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FCD" w:rsidRDefault="002700F7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Две бесконечные параллельные пластины равномерно заряжены с поверхностной плотностью σ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Fonts w:ascii="Arial" w:hAnsi="Arial" w:cs="Arial"/>
          <w:color w:val="000000"/>
          <w:sz w:val="27"/>
          <w:szCs w:val="27"/>
        </w:rPr>
        <w:t xml:space="preserve">=10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нКл</w:t>
      </w:r>
      <w:proofErr w:type="spellEnd"/>
      <w:r>
        <w:rPr>
          <w:rFonts w:ascii="Arial" w:hAnsi="Arial" w:cs="Arial"/>
          <w:color w:val="000000"/>
          <w:sz w:val="27"/>
          <w:szCs w:val="27"/>
        </w:rPr>
        <w:t>/м</w:t>
      </w:r>
      <w:proofErr w:type="gramStart"/>
      <w:r>
        <w:rPr>
          <w:rFonts w:ascii="Arial" w:hAnsi="Arial" w:cs="Arial"/>
          <w:color w:val="000000"/>
          <w:vertAlign w:val="superscript"/>
        </w:rPr>
        <w:t>2</w:t>
      </w:r>
      <w:proofErr w:type="gramEnd"/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и σ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Fonts w:ascii="Arial" w:hAnsi="Arial" w:cs="Arial"/>
          <w:color w:val="000000"/>
          <w:sz w:val="27"/>
          <w:szCs w:val="27"/>
        </w:rPr>
        <w:t xml:space="preserve">=-30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нКл</w:t>
      </w:r>
      <w:proofErr w:type="spellEnd"/>
      <w:r>
        <w:rPr>
          <w:rFonts w:ascii="Arial" w:hAnsi="Arial" w:cs="Arial"/>
          <w:color w:val="000000"/>
          <w:sz w:val="27"/>
          <w:szCs w:val="27"/>
        </w:rPr>
        <w:t>/м</w:t>
      </w:r>
      <w:r>
        <w:rPr>
          <w:rFonts w:ascii="Arial" w:hAnsi="Arial" w:cs="Arial"/>
          <w:color w:val="000000"/>
          <w:vertAlign w:val="superscript"/>
        </w:rPr>
        <w:t>2</w:t>
      </w:r>
      <w:r>
        <w:rPr>
          <w:rFonts w:ascii="Arial" w:hAnsi="Arial" w:cs="Arial"/>
          <w:color w:val="000000"/>
          <w:sz w:val="27"/>
          <w:szCs w:val="27"/>
        </w:rPr>
        <w:t>. Определить силу взаимодействия между пластинами, приходящуюся на площадь S, равную 1 м</w:t>
      </w:r>
      <w:proofErr w:type="gramStart"/>
      <w:r>
        <w:rPr>
          <w:rFonts w:ascii="Arial" w:hAnsi="Arial" w:cs="Arial"/>
          <w:color w:val="000000"/>
          <w:vertAlign w:val="superscript"/>
        </w:rPr>
        <w:t>2</w:t>
      </w:r>
      <w:proofErr w:type="gram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2700F7" w:rsidRDefault="002700F7">
      <w:r>
        <w:rPr>
          <w:noProof/>
          <w:lang w:eastAsia="ru-RU"/>
        </w:rPr>
        <w:drawing>
          <wp:inline distT="0" distB="0" distL="0" distR="0">
            <wp:extent cx="5486400" cy="3429000"/>
            <wp:effectExtent l="0" t="0" r="0" b="0"/>
            <wp:docPr id="1" name="Рисунок 1" descr="Решение задачи - Напряженность электрического поля. Электрическое смещ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шение задачи - Напряженность электрического поля. Электрическое смеще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0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4EA"/>
    <w:rsid w:val="002700F7"/>
    <w:rsid w:val="00291FCD"/>
    <w:rsid w:val="004B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700F7"/>
  </w:style>
  <w:style w:type="paragraph" w:styleId="a3">
    <w:name w:val="Balloon Text"/>
    <w:basedOn w:val="a"/>
    <w:link w:val="a4"/>
    <w:uiPriority w:val="99"/>
    <w:semiHidden/>
    <w:unhideWhenUsed/>
    <w:rsid w:val="00270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00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700F7"/>
  </w:style>
  <w:style w:type="paragraph" w:styleId="a3">
    <w:name w:val="Balloon Text"/>
    <w:basedOn w:val="a"/>
    <w:link w:val="a4"/>
    <w:uiPriority w:val="99"/>
    <w:semiHidden/>
    <w:unhideWhenUsed/>
    <w:rsid w:val="00270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00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2014-05-27T13:22:00Z</dcterms:created>
  <dcterms:modified xsi:type="dcterms:W3CDTF">2014-05-27T13:22:00Z</dcterms:modified>
</cp:coreProperties>
</file>