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4F" w:rsidRPr="003D154F" w:rsidRDefault="003D154F" w:rsidP="003D154F">
      <w:pPr>
        <w:shd w:val="clear" w:color="auto" w:fill="FFFFFF"/>
        <w:spacing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</w:pPr>
      <w:r w:rsidRPr="003D154F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</w:rPr>
        <w:t>Мощность в цепи синусоидального тока</w:t>
      </w:r>
    </w:p>
    <w:p w:rsidR="003D154F" w:rsidRPr="003D154F" w:rsidRDefault="003D154F" w:rsidP="003D154F">
      <w:pPr>
        <w:shd w:val="clear" w:color="auto" w:fill="FFFFFF"/>
        <w:spacing w:after="100" w:afterAutospacing="1" w:line="375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D154F">
        <w:rPr>
          <w:rFonts w:ascii="Verdana" w:eastAsia="Times New Roman" w:hAnsi="Verdana" w:cs="Times New Roman"/>
          <w:b/>
          <w:bCs/>
          <w:color w:val="000000"/>
          <w:sz w:val="27"/>
        </w:rPr>
        <w:t>2.18. Энергия и мощность в цепи синусоидального тока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Пусть на некотором участке цепи, напряжение на зажимах которого равно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током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i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за время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dt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переносится электрический заряд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dq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idt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. Затрачиваемая источником энергия равна при </w:t>
      </w:r>
      <w:proofErr w:type="spellStart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этом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dw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udq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uidt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а развиваемая мощность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p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dw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/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dt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ui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Эта величина называется мгновенной мощностью 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i/>
          <w:iCs/>
          <w:color w:val="000000"/>
          <w:sz w:val="27"/>
        </w:rPr>
        <w:t>определяет скорость и направление движения энергии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на рассматриваемом участке. Если энергия поступает в цепь и накапливается в ней, функция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w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(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t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)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возрастает, и мгновенная мощность положительна как производная возрастающей функции. Напряжение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 ток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i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в эти моменты времени имеют одинаковые знаки. Процесс накопления энергии в цепи наблюдается, например, при заряде конденсатора. В те моменты времени, </w:t>
      </w:r>
      <w:proofErr w:type="spellStart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когда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i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имеют разные знаки, мгновенная мощность отрицательна, функция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w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(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t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)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определяющая энергию, поступающую в цепь, убывает, так как только убывающая функция имеет отрицательную производную. Убыль энергии в электрической цепи означает возврат ее источнику. Такая ситуация возникает при разряде конденсатора.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Энергия, поступающая в цепь, может не возвращаться к источнику, а необратимо преобразовываться в тепло или механическую работу. Количество этой энергии определяется законом Джоуля–Ленца и за время, равное периоду синусоидального тока, равно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647825" cy="584835"/>
            <wp:effectExtent l="19050" t="0" r="9525" b="0"/>
            <wp:docPr id="1" name="Рисунок 1" descr="Image5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53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Эта величина, отнесенная ко времени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Т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определяет среднее значение мгновенной мощности за период и называется активной мощностью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860550" cy="584835"/>
            <wp:effectExtent l="19050" t="0" r="6350" b="0"/>
            <wp:docPr id="2" name="Рисунок 2" descr="Image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3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                                          (2.35)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D154F">
        <w:rPr>
          <w:rFonts w:ascii="Verdana" w:eastAsia="Times New Roman" w:hAnsi="Verdana" w:cs="Times New Roman"/>
          <w:i/>
          <w:iCs/>
          <w:color w:val="000000"/>
          <w:sz w:val="27"/>
        </w:rPr>
        <w:t xml:space="preserve">    Физически активная мощность представляет собой энергию, </w:t>
      </w:r>
      <w:r w:rsidRPr="003D154F">
        <w:rPr>
          <w:rFonts w:ascii="Verdana" w:eastAsia="Times New Roman" w:hAnsi="Verdana" w:cs="Times New Roman"/>
          <w:i/>
          <w:iCs/>
          <w:color w:val="000000"/>
          <w:sz w:val="27"/>
        </w:rPr>
        <w:lastRenderedPageBreak/>
        <w:t>выделяющуюся в виде тепла или механической работы в единицу времени.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Пусть ток и напряжение на входе произвольного пассивного двухполюсника описываются выражениями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073785" cy="266065"/>
            <wp:effectExtent l="19050" t="0" r="0" b="0"/>
            <wp:docPr id="3" name="Рисунок 3" descr="Image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53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690370" cy="266065"/>
            <wp:effectExtent l="19050" t="0" r="5080" b="0"/>
            <wp:docPr id="4" name="Рисунок 4" descr="Image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3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                                          (2.36)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Подставляя их в (2.35) и интегрируя, получаем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084580" cy="233680"/>
            <wp:effectExtent l="19050" t="0" r="1270" b="0"/>
            <wp:docPr id="5" name="Рисунок 5" descr="Image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3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Используя соотношения между сторонами в треугольниках напряжений и токов, сопротивлений и проводимостей, можно написать цепочку формул для вычисления активной мощности: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18770"/>
            <wp:effectExtent l="19050" t="0" r="0" b="0"/>
            <wp:docPr id="6" name="Рисунок 6" descr="Image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3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Рассмотрим теперь энергетические процессы, происходящие в отдельно взятых элементах.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В активном сопротивлении напряжение и ток совпадают по фазе (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ф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=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0); в любой момент времени их знаки одинаковы, мгновенная мощность положительна, т.е. в него постоянно поступает энергия электрического тока, преобразуясь в тепловую или механическую. Активная мощность равна: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P = UI = I2R = U2G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В реактивных элементах угол сдвига фаз по величине равен 90° . В индуктивности, при отстающем токе, он положителен, в емкости, при опережающем токе, – отрицателен. Подставляя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ф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= +-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90° в выражение напряжения на входе цепи (2.36), получим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Um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sin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(</w:t>
      </w:r>
      <w:r>
        <w:rPr>
          <w:rFonts w:ascii="Verdana" w:eastAsia="Times New Roman" w:hAnsi="Verdana" w:cs="Times New Roman"/>
          <w:b/>
          <w:bCs/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180975" cy="148590"/>
            <wp:effectExtent l="19050" t="0" r="9525" b="0"/>
            <wp:docPr id="7" name="Рисунок 7" descr="омег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мега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t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+-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90°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) =+-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Um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cos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 </w:t>
      </w:r>
      <w:r>
        <w:rPr>
          <w:rFonts w:ascii="Verdana" w:eastAsia="Times New Roman" w:hAnsi="Verdana" w:cs="Times New Roman"/>
          <w:b/>
          <w:bCs/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180975" cy="148590"/>
            <wp:effectExtent l="19050" t="0" r="9525" b="0"/>
            <wp:docPr id="8" name="Рисунок 8" descr="омег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мега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t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При таком напряжении мгновенная мощность колеблется с двойной частотой, изменяясь по синусоидальному закону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р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 xml:space="preserve"> = +-U I 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sin</w:t>
      </w:r>
      <w:proofErr w:type="spellEnd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2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80975" cy="148590"/>
            <wp:effectExtent l="19050" t="0" r="9525" b="0"/>
            <wp:docPr id="9" name="Рисунок 9" descr="омег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мега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t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т.е. дважды за полпериода меняет знак. Подстановка этого выражения в (2.35) приводит к результату: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P =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0. Равенство нулю активной мощности означает, что в реактивных элементах не происходит необратимого преобразования электромагнитной энергии в тепловую и механическую.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Можно показать, что в индуктивности в течение первой четверти периода, при возрастании тока от нуля до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Im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, в магнитном поле индуктивности накапливается 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энергия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212215" cy="478155"/>
            <wp:effectExtent l="19050" t="0" r="6985" b="0"/>
            <wp:docPr id="10" name="Рисунок 10" descr="Image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53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В течение следующей четверти периода, когда ток уменьшается до нуля, эта энергия из магнитного поля возвращается во внешнюю цепь.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В емкости – аналогично: в течение одной четверти периода, когда напряжение на обкладках конденсатора возрастает от нуля до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Um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конденсатор заряжается, в его электрическом поле накапливается энергия: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233170" cy="478155"/>
            <wp:effectExtent l="19050" t="0" r="5080" b="0"/>
            <wp:docPr id="11" name="Рисунок 11" descr="Image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53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 В следующую четверть периода конденсатор разряжается, его напряжение уменьшается до нуля, и накопленная в электрическом поле энергия возвращается в цепь. Энергию, которой электрическое поле конденсатора и магнитное поле катушки обмениваются с цепью, будем называть энергией обмена.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Для энергии магнитного поля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WM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 электрического поля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proofErr w:type="spellStart"/>
      <w:r w:rsidRPr="003D154F">
        <w:rPr>
          <w:rFonts w:ascii="Verdana" w:eastAsia="Times New Roman" w:hAnsi="Verdana" w:cs="Times New Roman"/>
          <w:b/>
          <w:bCs/>
          <w:i/>
          <w:iCs/>
          <w:color w:val="000000"/>
          <w:sz w:val="27"/>
        </w:rPr>
        <w:t>WЭ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можно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 записать следующие формулы: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4805680" cy="584835"/>
            <wp:effectExtent l="19050" t="0" r="0" b="0"/>
            <wp:docPr id="12" name="Рисунок 12" descr="Image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53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5465445" cy="584835"/>
            <wp:effectExtent l="19050" t="0" r="1905" b="0"/>
            <wp:docPr id="13" name="Рисунок 13" descr="Image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53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Величины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967740" cy="318770"/>
            <wp:effectExtent l="19050" t="0" r="3810" b="0"/>
            <wp:docPr id="14" name="Рисунок 14" descr="Image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53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999490" cy="318770"/>
            <wp:effectExtent l="19050" t="0" r="0" b="0"/>
            <wp:docPr id="15" name="Рисунок 15" descr="Image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53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имеющие размерность мощности, называются соответственно реактивной мощностью индуктивности и реактивной мощностью емкости. К работе, совершаемой переменным током, они отношения не имеют, а являются величинами, пропорциональными энергии магнитного и электрического полей: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010285" cy="266065"/>
            <wp:effectExtent l="19050" t="0" r="0" b="0"/>
            <wp:docPr id="16" name="Рисунок 16" descr="Image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53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967740" cy="276225"/>
            <wp:effectExtent l="19050" t="0" r="3810" b="0"/>
            <wp:docPr id="17" name="Рисунок 17" descr="Image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53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В цепи, содержащей одновременно и индуктивность и емкость, колебания энергии происходят таким образом, что в те моменты времени, когда магнитное поле индуктивности накапливает энергию, электрическое поле емкости энергию отдает, и наоборот. Т.е., когда энергия магнитного поля положительна, энергия электрического поля отрицательна. Суммарная энергия электрического и магнитного полей за четверть периода равна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742180" cy="574040"/>
            <wp:effectExtent l="19050" t="0" r="1270" b="0"/>
            <wp:docPr id="18" name="Рисунок 18" descr="Image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53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где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91135" cy="223520"/>
            <wp:effectExtent l="19050" t="0" r="0" b="0"/>
            <wp:docPr id="19" name="Рисунок 19" descr="Image5329.gif (89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5329.gif (891 bytes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– реактивная мощность цепи, она пропорциональна суммарной энергии электрического и магнитного полей и может быть определена через реактивные сопротивления: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3061970" cy="318770"/>
            <wp:effectExtent l="19050" t="0" r="5080" b="0"/>
            <wp:docPr id="20" name="Рисунок 20" descr="Image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53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При резонансе, когда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765810" cy="276225"/>
            <wp:effectExtent l="19050" t="0" r="0" b="0"/>
            <wp:docPr id="21" name="Рисунок 21" descr="Image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53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равны реактивные мощности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87020" cy="266065"/>
            <wp:effectExtent l="19050" t="0" r="0" b="0"/>
            <wp:docPr id="22" name="Рисунок 22" descr="Image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53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308610" cy="276225"/>
            <wp:effectExtent l="19050" t="0" r="0" b="0"/>
            <wp:docPr id="23" name="Рисунок 23" descr="Image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53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 энергии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372110" cy="266065"/>
            <wp:effectExtent l="19050" t="0" r="8890" b="0"/>
            <wp:docPr id="24" name="Рисунок 24" descr="Image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53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318770" cy="276225"/>
            <wp:effectExtent l="19050" t="0" r="5080" b="0"/>
            <wp:docPr id="25" name="Рисунок 25" descr="Image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53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накапливаемые в магнитном и электрическом полях. В этом случае обмен энергией между индуктивностью и емкостью происходит без участия источника.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Для вычисления реактивной мощности можно написать цепочку формул, аналогичную (2.36):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5316220" cy="351155"/>
            <wp:effectExtent l="19050" t="0" r="0" b="0"/>
            <wp:docPr id="26" name="Рисунок 26" descr="Image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533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При анализе электрических цепей часто используется треугольник мощностей, который можно получить, умножив стороны треугольника сопротивлений на квадрат тока (рис. 2.47). Для него справедливы следующие соотношения: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861060" cy="499745"/>
            <wp:effectExtent l="19050" t="0" r="0" b="0"/>
            <wp:docPr id="27" name="Рисунок 27" descr="Image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53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             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818515" cy="499745"/>
            <wp:effectExtent l="19050" t="0" r="635" b="0"/>
            <wp:docPr id="28" name="Рисунок 28" descr="Image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533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              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733425" cy="499745"/>
            <wp:effectExtent l="19050" t="0" r="9525" b="0"/>
            <wp:docPr id="29" name="Рисунок 29" descr="Image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53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Буквой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70180" cy="201930"/>
            <wp:effectExtent l="19050" t="0" r="1270" b="0"/>
            <wp:docPr id="30" name="Рисунок 30" descr="Image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53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стоящей рядом с гипотенузой треугольника, обозначается полная мощность. Ее можно вычислить по одной из следующих формул: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902585" cy="351155"/>
            <wp:effectExtent l="19050" t="0" r="0" b="0"/>
            <wp:docPr id="31" name="Рисунок 31" descr="Image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53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3242945" cy="2211705"/>
            <wp:effectExtent l="19050" t="0" r="0" b="0"/>
            <wp:docPr id="32" name="Рисунок 32" descr="Image5355.gif (271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5355.gif (2711 bytes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Рис. 2.47. Треугольник мощностей</w:t>
      </w:r>
    </w:p>
    <w:p w:rsidR="003D154F" w:rsidRPr="003D154F" w:rsidRDefault="003D154F" w:rsidP="003D154F">
      <w:pPr>
        <w:shd w:val="clear" w:color="auto" w:fill="FFFFFF"/>
        <w:spacing w:after="100" w:afterAutospacing="1" w:line="375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    Полная мощность определяется той электрической энергией, которая вырабатывается генератором и отдается в цепь. Она характеризует габариты электрических машин и аппаратов. Величина напряжения определяет уровень изоляции – ее толщину и расстояние между токоведущими частотами, а ток – поперечное сечение проводника, условия охлаждения машины.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При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467995" cy="201930"/>
            <wp:effectExtent l="19050" t="0" r="8255" b="0"/>
            <wp:docPr id="33" name="Рисунок 33" descr="Image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53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= 1 полная мощность равна наибольшему значению активной мощности, которую можно получить при заданных напряжении и токе.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Единицы измерения мощности, имея одну и ту же размерность, называются по-разному. Единица активной мощности – ватт (Вт), реактивной – вольт-ампер реактивный (вар), полной – вольт-ампер (ВА).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Комплексная мощность определяется произведением комплекса напряжения и сопряженного комплекса тока: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690880" cy="372110"/>
            <wp:effectExtent l="19050" t="0" r="0" b="0"/>
            <wp:docPr id="34" name="Рисунок 34" descr="Image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53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3D154F">
        <w:rPr>
          <w:rFonts w:ascii="Verdana" w:eastAsia="Times New Roman" w:hAnsi="Verdana" w:cs="Times New Roman"/>
          <w:b/>
          <w:bCs/>
          <w:color w:val="000000"/>
          <w:sz w:val="27"/>
        </w:rPr>
        <w:t>    Пример 2.24.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Рассчитать активную, реактивную и полную мощности цепи, если напряжение и ток на ее зажимах определяются выражениями: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009775" cy="318770"/>
            <wp:effectExtent l="19050" t="0" r="9525" b="0"/>
            <wp:docPr id="35" name="Рисунок 35" descr="Image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534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,                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084070" cy="318770"/>
            <wp:effectExtent l="19050" t="0" r="0" b="0"/>
            <wp:docPr id="36" name="Рисунок 36" descr="Image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53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 xml:space="preserve">    Р е </w:t>
      </w:r>
      <w:proofErr w:type="spellStart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ш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 е </w:t>
      </w:r>
      <w:proofErr w:type="spellStart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н</w:t>
      </w:r>
      <w:proofErr w:type="spellEnd"/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 xml:space="preserve"> и е.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201930" cy="201930"/>
            <wp:effectExtent l="19050" t="0" r="7620" b="0"/>
            <wp:docPr id="37" name="Рисунок 37" descr="Image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53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= 100 В,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38430" cy="180975"/>
            <wp:effectExtent l="19050" t="0" r="0" b="0"/>
            <wp:docPr id="38" name="Рисунок 38" descr="Image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534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= 0,5 А,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042035" cy="276225"/>
            <wp:effectExtent l="19050" t="0" r="5715" b="0"/>
            <wp:docPr id="39" name="Рисунок 39" descr="Image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534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= 36,9° 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786765" cy="201930"/>
            <wp:effectExtent l="19050" t="0" r="0" b="0"/>
            <wp:docPr id="40" name="Рисунок 40" descr="Image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534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50 ВА,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158875" cy="233680"/>
            <wp:effectExtent l="19050" t="0" r="3175" b="0"/>
            <wp:docPr id="41" name="Рисунок 41" descr="Image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535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40 Вт,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127125" cy="233680"/>
            <wp:effectExtent l="19050" t="0" r="0" b="0"/>
            <wp:docPr id="42" name="Рисунок 42" descr="Image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535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30 вар.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  <w:t>    Или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127125" cy="318770"/>
            <wp:effectExtent l="19050" t="0" r="0" b="0"/>
            <wp:docPr id="43" name="Рисунок 43" descr="Image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535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В,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1243965" cy="340360"/>
            <wp:effectExtent l="19050" t="0" r="0" b="0"/>
            <wp:docPr id="44" name="Рисунок 44" descr="Image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535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А,</w:t>
      </w:r>
      <w:r w:rsidRPr="003D154F">
        <w:rPr>
          <w:rFonts w:ascii="Verdana" w:eastAsia="Times New Roman" w:hAnsi="Verdana" w:cs="Times New Roman"/>
          <w:color w:val="000000"/>
          <w:sz w:val="27"/>
        </w:rPr>
        <w:t> </w:t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403860"/>
            <wp:effectExtent l="19050" t="0" r="0" b="0"/>
            <wp:docPr id="45" name="Рисунок 45" descr="Image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535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54F">
        <w:rPr>
          <w:rFonts w:ascii="Verdana" w:eastAsia="Times New Roman" w:hAnsi="Verdana" w:cs="Times New Roman"/>
          <w:color w:val="000000"/>
          <w:sz w:val="27"/>
          <w:szCs w:val="27"/>
        </w:rPr>
        <w:t>ВА.</w:t>
      </w:r>
    </w:p>
    <w:p w:rsidR="00226B2B" w:rsidRDefault="00226B2B"/>
    <w:sectPr w:rsidR="0022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3D154F"/>
    <w:rsid w:val="00226B2B"/>
    <w:rsid w:val="003D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1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D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D154F"/>
    <w:rPr>
      <w:b/>
      <w:bCs/>
    </w:rPr>
  </w:style>
  <w:style w:type="character" w:customStyle="1" w:styleId="apple-converted-space">
    <w:name w:val="apple-converted-space"/>
    <w:basedOn w:val="a0"/>
    <w:rsid w:val="003D154F"/>
  </w:style>
  <w:style w:type="character" w:styleId="a5">
    <w:name w:val="Emphasis"/>
    <w:basedOn w:val="a0"/>
    <w:uiPriority w:val="20"/>
    <w:qFormat/>
    <w:rsid w:val="003D154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D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5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jpeg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2016-06-21T15:22:00Z</dcterms:created>
  <dcterms:modified xsi:type="dcterms:W3CDTF">2016-06-21T15:23:00Z</dcterms:modified>
</cp:coreProperties>
</file>