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96" w:rsidRPr="00120496" w:rsidRDefault="00120496" w:rsidP="00120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96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FFFFF"/>
        </w:rPr>
        <w:t>§ 2.17. Теорема компенсации.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Рассмотрим два варианта этой теоремы. В любой электрической цепи без изменения </w:t>
      </w:r>
      <w:proofErr w:type="spellStart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токораспределения</w:t>
      </w:r>
      <w:proofErr w:type="spellEnd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сопротивление можно заменить: 1) источником ЭДС, ЭДС которого численно равна падению напряжения на заменяемом сопротивлении и направлена встречно току в этом сопротивлении; 2) источником тока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J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, ток которого численно равен току в этом сопротивлении и имеет то же направление, что и ток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Для доказательства теоремы компенсации выделим из схемы одну ветвь с сопротивлением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, по которой течет ток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, а всю остальную часть схемы условно обозначим прямоугольником (рис. 2.18,а).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Если в выделенную ветвь включить два одинаковых и </w:t>
      </w:r>
      <w:proofErr w:type="spellStart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противо-положно</w:t>
      </w:r>
      <w:proofErr w:type="spellEnd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направленных источника ЭДС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E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, ЭДС которых равна падению напряжения на сопротивлении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под действием тока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Е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рис. 2.18,6), то ток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в цепи от этого не изменится. Убедимся, что разность потенциалов между точками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в схеме рис. 2.18,6 при этом равна нулю. Действительно,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0"/>
      </w:tblGrid>
      <w:tr w:rsidR="00120496" w:rsidRPr="00120496" w:rsidTr="0012049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20496" w:rsidRPr="00120496" w:rsidRDefault="00120496" w:rsidP="001204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913380" cy="276225"/>
                  <wp:effectExtent l="19050" t="0" r="1270" b="0"/>
                  <wp:docPr id="1" name="Рисунок 1" descr="Теорема компенс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еорема компенс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338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0496" w:rsidRPr="00120496" w:rsidRDefault="00120496" w:rsidP="001204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Если φ</w:t>
      </w:r>
      <w:r w:rsidRPr="0012049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bscript"/>
        </w:rPr>
        <w:t>c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 φ</w:t>
      </w:r>
      <w:r w:rsidRPr="0012049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bscript"/>
        </w:rPr>
        <w:t>a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, то точки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можно объединить в одну, т. е. закоротить участок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ас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 получить схему рис. 2.18, в. В ней вместо сопротивления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включен источник ЭДС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Е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1 Номер ветви соответствует индексу ЭДС. Схема, соответствующая второму варианту теоремы, изображена на рис. 2.18, г. Чтобы прийти к ней, заменим последовательно соединенные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Е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на участке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ас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(рис. 2.18, б) параллельным соединением источника тока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J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E/R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 сопротивления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Так как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33"/>
      </w:tblGrid>
      <w:tr w:rsidR="00120496" w:rsidRPr="00120496" w:rsidTr="0012049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120496" w:rsidRPr="00120496" w:rsidRDefault="00120496" w:rsidP="0012049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008755" cy="1573530"/>
                  <wp:effectExtent l="19050" t="0" r="0" b="0"/>
                  <wp:docPr id="2" name="Рисунок 2" descr="Теорема компенсаци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Теорема компенсаци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55" cy="1573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proofErr w:type="spellStart"/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U</w:t>
      </w:r>
      <w:r w:rsidRPr="00120496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vertAlign w:val="subscript"/>
        </w:rPr>
        <w:t>ac</w:t>
      </w:r>
      <w:proofErr w:type="spellEnd"/>
      <w:r w:rsidRPr="00120496">
        <w:rPr>
          <w:rFonts w:ascii="Tahoma" w:eastAsia="Times New Roman" w:hAnsi="Tahoma" w:cs="Tahoma"/>
          <w:i/>
          <w:iCs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 0, то ток через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будет отсутствовать и потому R можно удалить из схемы. Если ЭДС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E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участка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bc</w:t>
      </w:r>
      <w:proofErr w:type="spellEnd"/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включить в состав источника тока, то получим схему рис. 2.18, г, где напряжение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proofErr w:type="spellStart"/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U</w:t>
      </w:r>
      <w:r w:rsidRPr="00120496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vertAlign w:val="subscript"/>
        </w:rPr>
        <w:t>ba</w:t>
      </w:r>
      <w:proofErr w:type="spellEnd"/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 -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IR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FFFFF"/>
        </w:rPr>
        <w:t>Пример 17.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На схеме рис. 2.19, а даны значения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(Ом), ЭДС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E</w:t>
      </w:r>
      <w:r w:rsidRPr="00120496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vertAlign w:val="subscript"/>
        </w:rPr>
        <w:t>1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(В) и токов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18"/>
          <w:szCs w:val="18"/>
          <w:shd w:val="clear" w:color="auto" w:fill="FFFFFF"/>
          <w:vertAlign w:val="subscript"/>
        </w:rPr>
        <w:t>I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(А). Заменить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R</w:t>
      </w:r>
      <w:r w:rsidRPr="00120496">
        <w:rPr>
          <w:rFonts w:ascii="Tahoma" w:eastAsia="Times New Roman" w:hAnsi="Tahoma" w:cs="Tahoma"/>
          <w:i/>
          <w:iCs/>
          <w:color w:val="000000"/>
          <w:sz w:val="18"/>
          <w:szCs w:val="18"/>
          <w:shd w:val="clear" w:color="auto" w:fill="FFFFFF"/>
          <w:vertAlign w:val="subscript"/>
        </w:rPr>
        <w:t>3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источником ЭДС и источником тока.</w:t>
      </w:r>
      <w:r w:rsidRPr="00120496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P е </w:t>
      </w:r>
      <w:proofErr w:type="spellStart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ш</w:t>
      </w:r>
      <w:proofErr w:type="spellEnd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е </w:t>
      </w:r>
      <w:proofErr w:type="spellStart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н</w:t>
      </w:r>
      <w:proofErr w:type="spellEnd"/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и е. На рис. 2.19, 6 изображена схема с источником ЭДС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E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 2В, а на рис. 2.19, В — с источником тока</w:t>
      </w:r>
      <w:r w:rsidRPr="00120496">
        <w:rPr>
          <w:rFonts w:ascii="Tahoma" w:eastAsia="Times New Roman" w:hAnsi="Tahoma" w:cs="Tahoma"/>
          <w:color w:val="000000"/>
          <w:sz w:val="21"/>
        </w:rPr>
        <w:t> </w:t>
      </w:r>
      <w:r w:rsidRPr="00120496">
        <w:rPr>
          <w:rFonts w:ascii="Tahoma" w:eastAsia="Times New Roman" w:hAnsi="Tahoma" w:cs="Tahoma"/>
          <w:i/>
          <w:iCs/>
          <w:color w:val="000000"/>
          <w:sz w:val="21"/>
          <w:szCs w:val="21"/>
          <w:shd w:val="clear" w:color="auto" w:fill="FFFFFF"/>
        </w:rPr>
        <w:t>J</w:t>
      </w:r>
      <w:r w:rsidRPr="00120496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= 2А.</w:t>
      </w: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Default="00120496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20496" w:rsidRPr="00120496" w:rsidRDefault="00120496" w:rsidP="00120496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120496">
        <w:rPr>
          <w:rFonts w:ascii="Times New Roman" w:eastAsia="Times New Roman" w:hAnsi="Times New Roman" w:cs="Times New Roman"/>
          <w:kern w:val="36"/>
          <w:sz w:val="48"/>
          <w:szCs w:val="48"/>
        </w:rPr>
        <w:t>2.6.2. Теорема компенсации.</w:t>
      </w:r>
    </w:p>
    <w:p w:rsidR="00120496" w:rsidRP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В сложной электрической цепи любой двухполюсник с известным током может быть заменен ветвью с источником тока, равным исходному и совпадающим с ним по направлению. В оставшейся части схемы токи после замены останутся неизменными.</w:t>
      </w:r>
    </w:p>
    <w:p w:rsidR="00120496" w:rsidRPr="00120496" w:rsidRDefault="00120496" w:rsidP="0012049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inline distT="0" distB="0" distL="0" distR="0">
            <wp:extent cx="3444875" cy="1934845"/>
            <wp:effectExtent l="19050" t="0" r="3175" b="0"/>
            <wp:docPr id="5" name="Рисунок 5" descr="http://193.233.69.139:15680/toe_jmp/lectures/toe1/L7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93.233.69.139:15680/toe_jmp/lectures/toe1/L7/image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6" w:rsidRP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1950" cy="685800"/>
            <wp:effectExtent l="19050" t="0" r="0" b="0"/>
            <wp:wrapSquare wrapText="bothSides"/>
            <wp:docPr id="4" name="Рисунок 2" descr="http://193.233.69.139:15680/toe_jmp/lectures/toe1/L7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93.233.69.139:15680/toe_jmp/lectures/toe1/L7/image0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Если после замены не образуются </w:t>
      </w:r>
      <w:r w:rsidRPr="00120496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особые разрезы</w:t>
      </w: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то не изменятся и напряжения в оставшейся части схемы. Особый разрез рассекает только ветви с источниками тока (с нулевой проводимостью).</w:t>
      </w:r>
    </w:p>
    <w:p w:rsidR="00120496" w:rsidRP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В сложной электрической цепи любой двухполюсник с известным напряжением (или известным сопротивлением и током) может быть заменен ветвью с источником ЭДС, равным этому напряжению и направленным противоположно напряжению ветви. В оставшейся части схемы напряжения после замены останутся неизменными.</w:t>
      </w:r>
    </w:p>
    <w:p w:rsidR="00120496" w:rsidRPr="00120496" w:rsidRDefault="00120496" w:rsidP="00120496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inline distT="0" distB="0" distL="0" distR="0">
            <wp:extent cx="3370580" cy="1977390"/>
            <wp:effectExtent l="19050" t="0" r="1270" b="0"/>
            <wp:docPr id="6" name="Рисунок 6" descr="теорема компенс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еорема компенсаци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6" w:rsidRP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444444"/>
          <w:sz w:val="23"/>
          <w:szCs w:val="23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61950" cy="685800"/>
            <wp:effectExtent l="19050" t="0" r="0" b="0"/>
            <wp:wrapSquare wrapText="bothSides"/>
            <wp:docPr id="3" name="Рисунок 3" descr="http://193.233.69.139:15680/toe_jmp/lectures/toe1/L7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93.233.69.139:15680/toe_jmp/lectures/toe1/L7/image0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Если после замены не образуются </w:t>
      </w:r>
      <w:r w:rsidRPr="00120496">
        <w:rPr>
          <w:rFonts w:ascii="Helvetica" w:eastAsia="Times New Roman" w:hAnsi="Helvetica" w:cs="Helvetica"/>
          <w:b/>
          <w:bCs/>
          <w:i/>
          <w:iCs/>
          <w:color w:val="000000"/>
          <w:sz w:val="23"/>
          <w:szCs w:val="23"/>
          <w:bdr w:val="none" w:sz="0" w:space="0" w:color="auto" w:frame="1"/>
        </w:rPr>
        <w:t>особые контура</w:t>
      </w: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, то не изменятся и токи в оставшейся части схемы. Особый контур состоит только из ветвей с источниками ЭДС (с нулевыми сопротивлениями).</w:t>
      </w:r>
    </w:p>
    <w:p w:rsid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t>Как правило, при решении задач компенсируют ток источника тока, вводя</w:t>
      </w:r>
    </w:p>
    <w:p w:rsid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</w:p>
    <w:p w:rsid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</w:pPr>
    </w:p>
    <w:p w:rsidR="00120496" w:rsidRPr="00120496" w:rsidRDefault="00120496" w:rsidP="00120496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444444"/>
          <w:sz w:val="23"/>
          <w:szCs w:val="23"/>
        </w:rPr>
      </w:pPr>
      <w:r w:rsidRPr="00120496">
        <w:rPr>
          <w:rFonts w:ascii="Helvetica" w:eastAsia="Times New Roman" w:hAnsi="Helvetica" w:cs="Helvetica"/>
          <w:color w:val="000000"/>
          <w:sz w:val="23"/>
          <w:szCs w:val="23"/>
          <w:bdr w:val="none" w:sz="0" w:space="0" w:color="auto" w:frame="1"/>
        </w:rPr>
        <w:lastRenderedPageBreak/>
        <w:t xml:space="preserve"> эквивалентные (компенсационные) источники ЭДС. Число узлов при этом уменьшается и в ряде методов это сокращает число решаемых уравнений.</w:t>
      </w:r>
    </w:p>
    <w:p w:rsidR="00120496" w:rsidRDefault="00120496"/>
    <w:p w:rsidR="00120496" w:rsidRDefault="00120496"/>
    <w:p w:rsidR="00120496" w:rsidRDefault="00120496"/>
    <w:p w:rsidR="00120496" w:rsidRDefault="00120496" w:rsidP="00120496">
      <w:pPr>
        <w:pStyle w:val="1"/>
        <w:shd w:val="clear" w:color="auto" w:fill="FFFFFF"/>
        <w:spacing w:before="0" w:beforeAutospacing="0"/>
        <w:jc w:val="center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Теорема о компенсации</w:t>
      </w:r>
    </w:p>
    <w:p w:rsidR="00120496" w:rsidRDefault="00120496" w:rsidP="00120496">
      <w:pPr>
        <w:pStyle w:val="a5"/>
        <w:shd w:val="clear" w:color="auto" w:fill="FFFFFF"/>
        <w:spacing w:before="0" w:beforeAutospacing="0" w:line="375" w:lineRule="atLeast"/>
        <w:jc w:val="center"/>
        <w:rPr>
          <w:rFonts w:ascii="Verdana" w:hAnsi="Verdana"/>
          <w:color w:val="000000"/>
          <w:sz w:val="27"/>
          <w:szCs w:val="27"/>
        </w:rPr>
      </w:pPr>
      <w:r>
        <w:rPr>
          <w:rStyle w:val="a6"/>
          <w:rFonts w:ascii="Verdana" w:hAnsi="Verdana"/>
          <w:color w:val="000000"/>
          <w:sz w:val="27"/>
          <w:szCs w:val="27"/>
        </w:rPr>
        <w:t>9. Теорема о компенсации</w:t>
      </w:r>
    </w:p>
    <w:p w:rsidR="00120496" w:rsidRDefault="00120496" w:rsidP="00120496">
      <w:pPr>
        <w:pStyle w:val="a5"/>
        <w:shd w:val="clear" w:color="auto" w:fill="FFFFFF"/>
        <w:spacing w:before="0" w:beforeAutospacing="0" w:line="375" w:lineRule="atLeast"/>
        <w:rPr>
          <w:rFonts w:ascii="Verdana" w:hAnsi="Verdana"/>
          <w:color w:val="000000"/>
          <w:sz w:val="27"/>
          <w:szCs w:val="27"/>
        </w:rPr>
      </w:pPr>
      <w:r>
        <w:rPr>
          <w:rStyle w:val="a6"/>
          <w:rFonts w:ascii="Verdana" w:hAnsi="Verdana"/>
          <w:color w:val="000000"/>
          <w:sz w:val="27"/>
          <w:szCs w:val="27"/>
        </w:rPr>
        <w:t>Формулировка теоремы</w:t>
      </w:r>
      <w:r>
        <w:rPr>
          <w:rFonts w:ascii="Verdana" w:hAnsi="Verdana"/>
          <w:color w:val="000000"/>
          <w:sz w:val="27"/>
          <w:szCs w:val="27"/>
        </w:rPr>
        <w:t>: любой пассивный элемент электрической схемы можно заменить а) идеальным источником напряжения с ЭДС, равной напряжению на этом элементе (</w:t>
      </w:r>
      <w:r>
        <w:rPr>
          <w:rStyle w:val="a7"/>
          <w:rFonts w:ascii="Verdana" w:hAnsi="Verdana"/>
          <w:color w:val="000000"/>
          <w:sz w:val="27"/>
          <w:szCs w:val="27"/>
        </w:rPr>
        <w:t>E</w:t>
      </w:r>
      <w:r>
        <w:rPr>
          <w:rFonts w:ascii="Verdana" w:hAnsi="Verdana"/>
          <w:color w:val="000000"/>
          <w:sz w:val="27"/>
          <w:szCs w:val="27"/>
        </w:rPr>
        <w:t>=</w:t>
      </w:r>
      <w:r>
        <w:rPr>
          <w:rStyle w:val="a7"/>
          <w:rFonts w:ascii="Verdana" w:hAnsi="Verdana"/>
          <w:color w:val="000000"/>
          <w:sz w:val="27"/>
          <w:szCs w:val="27"/>
        </w:rPr>
        <w:t>U</w:t>
      </w:r>
      <w:r>
        <w:rPr>
          <w:rFonts w:ascii="Verdana" w:hAnsi="Verdana"/>
          <w:color w:val="000000"/>
          <w:sz w:val="27"/>
          <w:szCs w:val="27"/>
        </w:rPr>
        <w:t>) и направленной навстречу току, б) иде</w:t>
      </w:r>
      <w:r>
        <w:rPr>
          <w:rFonts w:ascii="Verdana" w:hAnsi="Verdana"/>
          <w:color w:val="000000"/>
          <w:sz w:val="27"/>
          <w:szCs w:val="27"/>
        </w:rPr>
        <w:softHyphen/>
        <w:t>альным источником тока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7"/>
          <w:rFonts w:ascii="Verdana" w:hAnsi="Verdana"/>
          <w:color w:val="000000"/>
          <w:sz w:val="27"/>
          <w:szCs w:val="27"/>
        </w:rPr>
        <w:t>J</w:t>
      </w:r>
      <w:r>
        <w:rPr>
          <w:rFonts w:ascii="Verdana" w:hAnsi="Verdana"/>
          <w:color w:val="000000"/>
          <w:sz w:val="27"/>
          <w:szCs w:val="27"/>
        </w:rPr>
        <w:t>, равным току в этом элементе (</w:t>
      </w:r>
      <w:r>
        <w:rPr>
          <w:rStyle w:val="a7"/>
          <w:rFonts w:ascii="Verdana" w:hAnsi="Verdana"/>
          <w:color w:val="000000"/>
          <w:sz w:val="27"/>
          <w:szCs w:val="27"/>
        </w:rPr>
        <w:t>J</w:t>
      </w:r>
      <w:r>
        <w:rPr>
          <w:rFonts w:ascii="Verdana" w:hAnsi="Verdana"/>
          <w:color w:val="000000"/>
          <w:sz w:val="27"/>
          <w:szCs w:val="27"/>
        </w:rPr>
        <w:t>=</w:t>
      </w:r>
      <w:r>
        <w:rPr>
          <w:rStyle w:val="a7"/>
          <w:rFonts w:ascii="Verdana" w:hAnsi="Verdana"/>
          <w:color w:val="000000"/>
          <w:sz w:val="27"/>
          <w:szCs w:val="27"/>
        </w:rPr>
        <w:t>I</w:t>
      </w:r>
      <w:r>
        <w:rPr>
          <w:rFonts w:ascii="Verdana" w:hAnsi="Verdana"/>
          <w:color w:val="000000"/>
          <w:sz w:val="27"/>
          <w:szCs w:val="27"/>
        </w:rPr>
        <w:t xml:space="preserve">) и направленным согласно </w:t>
      </w:r>
      <w:proofErr w:type="spellStart"/>
      <w:r>
        <w:rPr>
          <w:rFonts w:ascii="Verdana" w:hAnsi="Verdana"/>
          <w:color w:val="000000"/>
          <w:sz w:val="27"/>
          <w:szCs w:val="27"/>
        </w:rPr>
        <w:t>току</w:t>
      </w:r>
      <w:r>
        <w:rPr>
          <w:rStyle w:val="a7"/>
          <w:rFonts w:ascii="Verdana" w:hAnsi="Verdana"/>
          <w:color w:val="000000"/>
          <w:sz w:val="27"/>
          <w:szCs w:val="27"/>
        </w:rPr>
        <w:t>I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465445" cy="2275205"/>
            <wp:effectExtent l="19050" t="0" r="1905" b="0"/>
            <wp:docPr id="9" name="Рисунок 9" descr="http://energ2010.ru/Toe/Toe_lekcii_VUZ/Toe_lekcii_belarus/2_9_Teorema_kompensacii_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nerg2010.ru/Toe/Toe_lekcii_VUZ/Toe_lekcii_belarus/2_9_Teorema_kompensacii_clip_image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496" w:rsidRDefault="00120496" w:rsidP="00120496">
      <w:pPr>
        <w:pStyle w:val="a5"/>
        <w:shd w:val="clear" w:color="auto" w:fill="FFFFFF"/>
        <w:spacing w:before="0" w:beforeAutospacing="0" w:line="375" w:lineRule="atLeast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Выделим пассивный элемент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Rk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с током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Ik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и напряжением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Uk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из схемы цепи (рис. 24а). Для доказательства п. а) теоремы включим последовательно с элементом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Rk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навстречу друг другу два идеальных источника ЭДС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956945" cy="255270"/>
            <wp:effectExtent l="19050" t="0" r="0" b="0"/>
            <wp:docPr id="10" name="Рисунок 10" descr="http://energ2010.ru/Toe/Toe_lekcii_VUZ/Toe_lekcii_belarus/2_9_Teorema_kompensacii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nerg2010.ru/Toe/Toe_lekcii_VUZ/Toe_lekcii_belarus/2_9_Teorema_kompensacii_clip_image00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 xml:space="preserve"> (рис. 24б). Такое включение источников ЭДС не вызовет изменения режима сложной схемы, так как их действие взаимно компенсируются. </w:t>
      </w:r>
      <w:proofErr w:type="spellStart"/>
      <w:r>
        <w:rPr>
          <w:rFonts w:ascii="Verdana" w:hAnsi="Verdana"/>
          <w:color w:val="000000"/>
          <w:sz w:val="27"/>
          <w:szCs w:val="27"/>
        </w:rPr>
        <w:t>Cоставим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потен</w:t>
      </w:r>
      <w:r>
        <w:rPr>
          <w:rFonts w:ascii="Verdana" w:hAnsi="Verdana"/>
          <w:color w:val="000000"/>
          <w:sz w:val="27"/>
          <w:szCs w:val="27"/>
        </w:rPr>
        <w:softHyphen/>
        <w:t>циальное уравнение между точками  “</w:t>
      </w:r>
      <w:proofErr w:type="spellStart"/>
      <w:r>
        <w:rPr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Fonts w:ascii="Verdana" w:hAnsi="Verdana"/>
          <w:color w:val="000000"/>
          <w:sz w:val="27"/>
          <w:szCs w:val="27"/>
        </w:rPr>
        <w:t>” и “</w:t>
      </w:r>
      <w:proofErr w:type="spellStart"/>
      <w:r>
        <w:rPr>
          <w:rFonts w:ascii="Verdana" w:hAnsi="Verdana"/>
          <w:color w:val="000000"/>
          <w:sz w:val="27"/>
          <w:szCs w:val="27"/>
        </w:rPr>
        <w:t>d</w:t>
      </w:r>
      <w:proofErr w:type="spellEnd"/>
      <w:r>
        <w:rPr>
          <w:rFonts w:ascii="Verdana" w:hAnsi="Verdana"/>
          <w:color w:val="000000"/>
          <w:sz w:val="27"/>
          <w:szCs w:val="27"/>
        </w:rPr>
        <w:t>”  :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1392555" cy="266065"/>
            <wp:effectExtent l="19050" t="0" r="0" b="0"/>
            <wp:docPr id="11" name="Рисунок 11" descr="http://energ2010.ru/Toe/Toe_lekcii_VUZ/Toe_lekcii_belarus/2_9_Teorema_kompensacii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nerg2010.ru/Toe/Toe_lekcii_VUZ/Toe_lekcii_belarus/2_9_Teorema_kompensacii_clip_image006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, откуда следует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1329055" cy="276225"/>
            <wp:effectExtent l="19050" t="0" r="4445" b="0"/>
            <wp:docPr id="12" name="Рисунок 12" descr="http://energ2010.ru/Toe/Toe_lekcii_VUZ/Toe_lekcii_belarus/2_9_Teorema_kompensacii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nerg2010.ru/Toe/Toe_lekcii_VUZ/Toe_lekcii_belarus/2_9_Teorema_kompensacii_clip_image00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, или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84835" cy="276225"/>
            <wp:effectExtent l="0" t="0" r="5715" b="0"/>
            <wp:docPr id="13" name="Рисунок 13" descr="http://energ2010.ru/Toe/Toe_lekcii_VUZ/Toe_lekcii_belarus/2_9_Teorema_kompensacii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nerg2010.ru/Toe/Toe_lekcii_VUZ/Toe_lekcii_belarus/2_9_Teorema_kompensacii_clip_image01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499745" cy="266065"/>
            <wp:effectExtent l="19050" t="0" r="0" b="0"/>
            <wp:docPr id="14" name="Рисунок 14" descr="http://energ2010.ru/Toe/Toe_lekcii_VUZ/Toe_lekcii_belarus/2_9_Teorema_kompensacii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nerg2010.ru/Toe/Toe_lekcii_VUZ/Toe_lekcii_belarus/2_9_Teorema_kompensacii_clip_image012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.</w:t>
      </w:r>
      <w:r>
        <w:rPr>
          <w:rFonts w:ascii="Verdana" w:hAnsi="Verdana"/>
          <w:color w:val="000000"/>
          <w:sz w:val="27"/>
          <w:szCs w:val="27"/>
        </w:rPr>
        <w:br/>
        <w:t>Точки “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Fonts w:ascii="Verdana" w:hAnsi="Verdana"/>
          <w:color w:val="000000"/>
          <w:sz w:val="27"/>
          <w:szCs w:val="27"/>
        </w:rPr>
        <w:t>” и “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d</w:t>
      </w:r>
      <w:proofErr w:type="spellEnd"/>
      <w:r>
        <w:rPr>
          <w:rFonts w:ascii="Verdana" w:hAnsi="Verdana"/>
          <w:color w:val="000000"/>
          <w:sz w:val="27"/>
          <w:szCs w:val="27"/>
        </w:rPr>
        <w:t>”, как точки равного потенциала, можно закоротить и за</w:t>
      </w:r>
      <w:r>
        <w:rPr>
          <w:rFonts w:ascii="Verdana" w:hAnsi="Verdana"/>
          <w:color w:val="000000"/>
          <w:sz w:val="27"/>
          <w:szCs w:val="27"/>
        </w:rPr>
        <w:softHyphen/>
        <w:t>короченный участок “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Style w:val="a7"/>
          <w:rFonts w:ascii="Verdana" w:hAnsi="Verdana"/>
          <w:color w:val="000000"/>
          <w:sz w:val="27"/>
          <w:szCs w:val="27"/>
        </w:rPr>
        <w:t>-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” из схемы удалить без </w:t>
      </w:r>
      <w:r>
        <w:rPr>
          <w:rFonts w:ascii="Verdana" w:hAnsi="Verdana"/>
          <w:color w:val="000000"/>
          <w:sz w:val="27"/>
          <w:szCs w:val="27"/>
        </w:rPr>
        <w:lastRenderedPageBreak/>
        <w:t>нарушения ее режима. В ре</w:t>
      </w:r>
      <w:r>
        <w:rPr>
          <w:rFonts w:ascii="Verdana" w:hAnsi="Verdana"/>
          <w:color w:val="000000"/>
          <w:sz w:val="27"/>
          <w:szCs w:val="27"/>
        </w:rPr>
        <w:softHyphen/>
        <w:t>зультате удаления закороченного участка схема получает вид рис. 24в, в кото</w:t>
      </w:r>
      <w:r>
        <w:rPr>
          <w:rFonts w:ascii="Verdana" w:hAnsi="Verdana"/>
          <w:color w:val="000000"/>
          <w:sz w:val="27"/>
          <w:szCs w:val="27"/>
        </w:rPr>
        <w:softHyphen/>
        <w:t>рой пассивный элемент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Rk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заменен идеальным источником ЭДС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84835" cy="266065"/>
            <wp:effectExtent l="19050" t="0" r="5715" b="0"/>
            <wp:docPr id="15" name="Рисунок 15" descr="http://energ2010.ru/Toe/Toe_lekcii_VUZ/Toe_lekcii_belarus/2_9_Teorema_kompensacii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nerg2010.ru/Toe/Toe_lekcii_VUZ/Toe_lekcii_belarus/2_9_Teorema_kompensacii_clip_image014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465445" cy="2158365"/>
            <wp:effectExtent l="19050" t="0" r="1905" b="0"/>
            <wp:docPr id="16" name="Рисунок 16" descr="http://energ2010.ru/Toe/Toe_lekcii_VUZ/Toe_lekcii_belarus/2_9_Teorema_kompensacii_clip_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nerg2010.ru/Toe/Toe_lekcii_VUZ/Toe_lekcii_belarus/2_9_Teorema_kompensacii_clip_image01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Для доказательства п. б) теоремы включим параллельно с элементом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Rk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два идеальных источника тока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871855" cy="255270"/>
            <wp:effectExtent l="0" t="0" r="4445" b="0"/>
            <wp:docPr id="17" name="Рисунок 17" descr="http://energ2010.ru/Toe/Toe_lekcii_VUZ/Toe_lekcii_belarus/2_9_Teorema_kompensacii_clip_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nerg2010.ru/Toe/Toe_lekcii_VUZ/Toe_lekcii_belarus/2_9_Teorema_kompensacii_clip_image018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, направленные навстречу друг другу (рис. 25б).</w:t>
      </w:r>
      <w:r>
        <w:rPr>
          <w:rFonts w:ascii="Verdana" w:hAnsi="Verdana"/>
          <w:color w:val="000000"/>
          <w:sz w:val="27"/>
          <w:szCs w:val="27"/>
        </w:rPr>
        <w:br/>
        <w:t>Такое включение источников тока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467995" cy="266065"/>
            <wp:effectExtent l="0" t="0" r="8255" b="0"/>
            <wp:docPr id="18" name="Рисунок 18" descr="http://energ2010.ru/Toe/Toe_lekcii_VUZ/Toe_lekcii_belarus/2_9_Teorema_kompensacii_clip_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nerg2010.ru/Toe/Toe_lekcii_VUZ/Toe_lekcii_belarus/2_9_Teorema_kompensacii_clip_image020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не вызовет изменения режима сложной схемы, так как их действия взаимно компенсируются. С другой сто</w:t>
      </w:r>
      <w:r>
        <w:rPr>
          <w:rFonts w:ascii="Verdana" w:hAnsi="Verdana"/>
          <w:color w:val="000000"/>
          <w:sz w:val="27"/>
          <w:szCs w:val="27"/>
        </w:rPr>
        <w:softHyphen/>
        <w:t>роны, ток в ветви “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a</w:t>
      </w:r>
      <w:proofErr w:type="spellEnd"/>
      <w:r>
        <w:rPr>
          <w:rStyle w:val="a7"/>
          <w:rFonts w:ascii="Verdana" w:hAnsi="Verdana"/>
          <w:color w:val="000000"/>
          <w:sz w:val="27"/>
          <w:szCs w:val="27"/>
        </w:rPr>
        <w:t>-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c</w:t>
      </w:r>
      <w:proofErr w:type="spellEnd"/>
      <w:r>
        <w:rPr>
          <w:rFonts w:ascii="Verdana" w:hAnsi="Verdana"/>
          <w:color w:val="000000"/>
          <w:sz w:val="27"/>
          <w:szCs w:val="27"/>
        </w:rPr>
        <w:t>” равен нулю (</w:t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1158875" cy="276225"/>
            <wp:effectExtent l="19050" t="0" r="0" b="0"/>
            <wp:docPr id="19" name="Рисунок 19" descr="http://energ2010.ru/Toe/Toe_lekcii_VUZ/Toe_lekcii_belarus/2_9_Teorema_kompensacii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nerg2010.ru/Toe/Toe_lekcii_VUZ/Toe_lekcii_belarus/2_9_Teorema_kompensacii_clip_image022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и эту ветвь можно отклю</w:t>
      </w:r>
      <w:r>
        <w:rPr>
          <w:rFonts w:ascii="Verdana" w:hAnsi="Verdana"/>
          <w:color w:val="000000"/>
          <w:sz w:val="27"/>
          <w:szCs w:val="27"/>
        </w:rPr>
        <w:softHyphen/>
        <w:t>чить без нарушения режима остальной части схемы. В результате отключения схема получает вид рис. 25в, в которой пассивный элемент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Rk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заменен идеаль</w:t>
      </w:r>
      <w:r>
        <w:rPr>
          <w:rFonts w:ascii="Verdana" w:hAnsi="Verdana"/>
          <w:color w:val="000000"/>
          <w:sz w:val="27"/>
          <w:szCs w:val="27"/>
        </w:rPr>
        <w:softHyphen/>
        <w:t>ным источником тока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a7"/>
          <w:rFonts w:ascii="Verdana" w:hAnsi="Verdana"/>
          <w:color w:val="000000"/>
          <w:sz w:val="27"/>
          <w:szCs w:val="27"/>
        </w:rPr>
        <w:t>Jk=Ik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120496" w:rsidRDefault="00120496"/>
    <w:sectPr w:rsidR="0012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120496"/>
    <w:rsid w:val="00120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04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0496"/>
  </w:style>
  <w:style w:type="paragraph" w:styleId="a3">
    <w:name w:val="Balloon Text"/>
    <w:basedOn w:val="a"/>
    <w:link w:val="a4"/>
    <w:uiPriority w:val="99"/>
    <w:semiHidden/>
    <w:unhideWhenUsed/>
    <w:rsid w:val="0012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4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204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2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20496"/>
    <w:rPr>
      <w:b/>
      <w:bCs/>
    </w:rPr>
  </w:style>
  <w:style w:type="character" w:styleId="a7">
    <w:name w:val="Emphasis"/>
    <w:basedOn w:val="a0"/>
    <w:uiPriority w:val="20"/>
    <w:qFormat/>
    <w:rsid w:val="001204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2016-06-22T16:05:00Z</dcterms:created>
  <dcterms:modified xsi:type="dcterms:W3CDTF">2016-06-22T16:07:00Z</dcterms:modified>
</cp:coreProperties>
</file>