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proofErr w:type="spellStart"/>
      <w:r w:rsidRPr="005012FB">
        <w:rPr>
          <w:rFonts w:asciiTheme="minorHAnsi" w:hAnsiTheme="minorHAnsi" w:cs="Helvetica"/>
          <w:b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— это двухэлектродный прибор, разновидность тиристора и, как я уже говорил, не полностью управляемый ключ, который можно выключить, только снизив ток, проходящий через него. Состоит он из четырех чередующихся областей различного типа проводимости и имеет три np-перехода. Соберем гипотетическую схему, похожую на ту, что мы использовали для изучения диода, но добавим в нее переменный резистор, а диод заменим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динистором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>: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noProof/>
          <w:color w:val="0D0D0D" w:themeColor="text1" w:themeTint="F2"/>
        </w:rPr>
        <w:drawing>
          <wp:inline distT="0" distB="0" distL="0" distR="0">
            <wp:extent cx="2933700" cy="866775"/>
            <wp:effectExtent l="19050" t="0" r="0" b="0"/>
            <wp:docPr id="1" name="Рисунок 1" descr="Динистор. Принцип работы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истор. Принцип работы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Итак, сопротивление резистора максимально, прибор показывает «0». Начинаем уменьшать сопротивление резистора. Напряжение на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динисторе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растет, ток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по-проежнему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не наблюдается. При дальнейшем уменьшении сопротивления в определенный момент времени на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динисторе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окажется напряжение, которое в состоянии его открыть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(</w:t>
      </w:r>
      <w:r w:rsidRPr="005012FB">
        <w:rPr>
          <w:rStyle w:val="apple-converted-space"/>
          <w:rFonts w:asciiTheme="minorHAnsi" w:hAnsiTheme="minorHAnsi" w:cs="Helvetica"/>
          <w:color w:val="0D0D0D" w:themeColor="text1" w:themeTint="F2"/>
        </w:rPr>
        <w:t> </w:t>
      </w:r>
      <w:proofErr w:type="spellStart"/>
      <w:proofErr w:type="gramEnd"/>
      <w:r w:rsidRPr="005012FB">
        <w:rPr>
          <w:rStyle w:val="a4"/>
          <w:rFonts w:asciiTheme="minorHAnsi" w:hAnsiTheme="minorHAnsi" w:cs="Helvetica"/>
          <w:color w:val="0D0D0D" w:themeColor="text1" w:themeTint="F2"/>
        </w:rPr>
        <w:t>U</w:t>
      </w:r>
      <w:r w:rsidRPr="005012FB">
        <w:rPr>
          <w:rStyle w:val="a4"/>
          <w:rFonts w:asciiTheme="minorHAnsi" w:hAnsiTheme="minorHAnsi" w:cs="Helvetica"/>
          <w:color w:val="0D0D0D" w:themeColor="text1" w:themeTint="F2"/>
          <w:vertAlign w:val="subscript"/>
        </w:rPr>
        <w:t>откр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).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тут же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открывается</w:t>
      </w:r>
      <w:proofErr w:type="gramEnd"/>
      <w:r w:rsidRPr="005012FB">
        <w:rPr>
          <w:rFonts w:asciiTheme="minorHAnsi" w:hAnsiTheme="minorHAnsi" w:cs="Helvetica"/>
          <w:color w:val="0D0D0D" w:themeColor="text1" w:themeTint="F2"/>
        </w:rPr>
        <w:t xml:space="preserve"> и величина тока будет зависеть лишь от сопротивления цепи и самого открытого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динистора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– «ключ» сработал.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Как же закрыть ключ? Начинаем уменьшать напряжение – ток уменьшается, но только за счет увеличения сопротивления переменного резистора, состояние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динистора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остается прежним. В определенный момент времени ток через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уменьшается до определенной величины, которую принято называть током удержания (</w:t>
      </w:r>
      <w:proofErr w:type="spellStart"/>
      <w:proofErr w:type="gramStart"/>
      <w:r w:rsidRPr="005012FB">
        <w:rPr>
          <w:rStyle w:val="a4"/>
          <w:rFonts w:asciiTheme="minorHAnsi" w:hAnsiTheme="minorHAnsi" w:cs="Helvetica"/>
          <w:color w:val="0D0D0D" w:themeColor="text1" w:themeTint="F2"/>
        </w:rPr>
        <w:t>I</w:t>
      </w:r>
      <w:proofErr w:type="gramEnd"/>
      <w:r w:rsidRPr="005012FB">
        <w:rPr>
          <w:rStyle w:val="a4"/>
          <w:rFonts w:asciiTheme="minorHAnsi" w:hAnsiTheme="minorHAnsi" w:cs="Helvetica"/>
          <w:color w:val="0D0D0D" w:themeColor="text1" w:themeTint="F2"/>
          <w:vertAlign w:val="subscript"/>
        </w:rPr>
        <w:t>уд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).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мгновенно закроется, ток упадет до «0» — ключ закрылся.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Таким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образом</w:t>
      </w:r>
      <w:proofErr w:type="gramEnd"/>
      <w:r w:rsidRPr="005012FB">
        <w:rPr>
          <w:rFonts w:asciiTheme="minorHAnsi" w:hAnsiTheme="minorHAnsi" w:cs="Helvetica"/>
          <w:color w:val="0D0D0D" w:themeColor="text1" w:themeTint="F2"/>
        </w:rPr>
        <w:t xml:space="preserve">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открывается, если напряжение на его электродах достигнет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U</w:t>
      </w:r>
      <w:r w:rsidRPr="005012FB">
        <w:rPr>
          <w:rFonts w:asciiTheme="minorHAnsi" w:hAnsiTheme="minorHAnsi" w:cs="Helvetica"/>
          <w:color w:val="0D0D0D" w:themeColor="text1" w:themeTint="F2"/>
          <w:vertAlign w:val="subscript"/>
        </w:rPr>
        <w:t>откр</w:t>
      </w:r>
      <w:proofErr w:type="spellEnd"/>
      <w:r w:rsidRPr="005012FB">
        <w:rPr>
          <w:rStyle w:val="apple-converted-space"/>
          <w:rFonts w:asciiTheme="minorHAnsi" w:hAnsiTheme="minorHAnsi" w:cs="Helvetica"/>
          <w:color w:val="0D0D0D" w:themeColor="text1" w:themeTint="F2"/>
        </w:rPr>
        <w:t> </w:t>
      </w:r>
      <w:r w:rsidRPr="005012FB">
        <w:rPr>
          <w:rFonts w:asciiTheme="minorHAnsi" w:hAnsiTheme="minorHAnsi" w:cs="Helvetica"/>
          <w:color w:val="0D0D0D" w:themeColor="text1" w:themeTint="F2"/>
        </w:rPr>
        <w:t xml:space="preserve">и закрывается, если ток через него меньше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I</w:t>
      </w:r>
      <w:r w:rsidRPr="005012FB">
        <w:rPr>
          <w:rFonts w:asciiTheme="minorHAnsi" w:hAnsiTheme="minorHAnsi" w:cs="Helvetica"/>
          <w:color w:val="0D0D0D" w:themeColor="text1" w:themeTint="F2"/>
          <w:vertAlign w:val="subscript"/>
        </w:rPr>
        <w:t>уд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. Для каждого типа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динистора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, само собой, эти величины различны, но принцип работы остается один и тот же. Что произойдет если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включить «наоборот»? Собираем еще одну схему, поменяв полярность включения батареи.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noProof/>
          <w:color w:val="0D0D0D" w:themeColor="text1" w:themeTint="F2"/>
        </w:rPr>
        <w:drawing>
          <wp:inline distT="0" distB="0" distL="0" distR="0">
            <wp:extent cx="2933700" cy="866775"/>
            <wp:effectExtent l="19050" t="0" r="0" b="0"/>
            <wp:docPr id="2" name="Рисунок 2" descr="0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Сопротивление резистора максимально, тока нет. Увеличиваем напряжение – тока все равно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нет и не будет</w:t>
      </w:r>
      <w:proofErr w:type="gramEnd"/>
      <w:r w:rsidRPr="005012FB">
        <w:rPr>
          <w:rFonts w:asciiTheme="minorHAnsi" w:hAnsiTheme="minorHAnsi" w:cs="Helvetica"/>
          <w:color w:val="0D0D0D" w:themeColor="text1" w:themeTint="F2"/>
        </w:rPr>
        <w:t xml:space="preserve"> до тех пор, пока напряжение на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динисторе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не превысит максимально допустимое. Как только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привысит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–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просто сгорит. Попробуем то, о чем мы с вами говорили, изобразить на координатной плоскости, на которой по оси Х отложим напряжение на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динисторе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>, по Y — ток через него: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noProof/>
          <w:color w:val="0D0D0D" w:themeColor="text1" w:themeTint="F2"/>
        </w:rPr>
        <w:lastRenderedPageBreak/>
        <w:drawing>
          <wp:inline distT="0" distB="0" distL="0" distR="0">
            <wp:extent cx="4752975" cy="3714750"/>
            <wp:effectExtent l="19050" t="0" r="9525" b="0"/>
            <wp:docPr id="3" name="Рисунок 3" descr="Как работает динистор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работает динистор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Таким образом, в одну сторону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ведет себя как обычный диод в обратном включении (просто заперт, закрыт), в другую лавинообразно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открывается</w:t>
      </w:r>
      <w:proofErr w:type="gramEnd"/>
      <w:r w:rsidRPr="005012FB">
        <w:rPr>
          <w:rFonts w:asciiTheme="minorHAnsi" w:hAnsiTheme="minorHAnsi" w:cs="Helvetica"/>
          <w:color w:val="0D0D0D" w:themeColor="text1" w:themeTint="F2"/>
        </w:rPr>
        <w:t xml:space="preserve"> но лишь при определенном на нем напряжении или так же закрывается, как только ток через открытый прибор снизится ниже заданного паспортного значения.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jc w:val="both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 xml:space="preserve">Таким образом, основные параметры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динистора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можно свести к нескольким значениям: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rPr>
          <w:rFonts w:asciiTheme="minorHAnsi" w:hAnsiTheme="minorHAnsi" w:cs="Helvetica"/>
          <w:color w:val="0D0D0D" w:themeColor="text1" w:themeTint="F2"/>
        </w:rPr>
      </w:pPr>
      <w:r w:rsidRPr="005012FB">
        <w:rPr>
          <w:rFonts w:asciiTheme="minorHAnsi" w:hAnsiTheme="minorHAnsi" w:cs="Helvetica"/>
          <w:color w:val="0D0D0D" w:themeColor="text1" w:themeTint="F2"/>
        </w:rPr>
        <w:t>— Напряжение открывания;</w:t>
      </w:r>
      <w:r w:rsidRPr="005012FB">
        <w:rPr>
          <w:rFonts w:asciiTheme="minorHAnsi" w:hAnsiTheme="minorHAnsi" w:cs="Helvetica"/>
          <w:color w:val="0D0D0D" w:themeColor="text1" w:themeTint="F2"/>
        </w:rPr>
        <w:br/>
        <w:t>— Минимальный ток удержания;</w:t>
      </w:r>
      <w:r w:rsidRPr="005012FB">
        <w:rPr>
          <w:rFonts w:asciiTheme="minorHAnsi" w:hAnsiTheme="minorHAnsi" w:cs="Helvetica"/>
          <w:color w:val="0D0D0D" w:themeColor="text1" w:themeTint="F2"/>
        </w:rPr>
        <w:br/>
        <w:t>— Максимально допустимый прямой ток;</w:t>
      </w:r>
      <w:r w:rsidRPr="005012FB">
        <w:rPr>
          <w:rFonts w:asciiTheme="minorHAnsi" w:hAnsiTheme="minorHAnsi" w:cs="Helvetica"/>
          <w:color w:val="0D0D0D" w:themeColor="text1" w:themeTint="F2"/>
        </w:rPr>
        <w:br/>
        <w:t>— Максимально допустимое обратное напряжение;</w:t>
      </w:r>
      <w:r w:rsidRPr="005012FB">
        <w:rPr>
          <w:rFonts w:asciiTheme="minorHAnsi" w:hAnsiTheme="minorHAnsi" w:cs="Helvetica"/>
          <w:color w:val="0D0D0D" w:themeColor="text1" w:themeTint="F2"/>
        </w:rPr>
        <w:br/>
        <w:t>— Падение  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напряжени</w:t>
      </w:r>
      <w:proofErr w:type="spellEnd"/>
      <w:r w:rsidRPr="005012FB">
        <w:rPr>
          <w:rFonts w:asciiTheme="minorHAnsi" w:hAnsiTheme="minorHAnsi" w:cs="Helvetica"/>
          <w:color w:val="0D0D0D" w:themeColor="text1" w:themeTint="F2"/>
        </w:rPr>
        <w:t xml:space="preserve"> на </w:t>
      </w:r>
      <w:proofErr w:type="gramStart"/>
      <w:r w:rsidRPr="005012FB">
        <w:rPr>
          <w:rFonts w:asciiTheme="minorHAnsi" w:hAnsiTheme="minorHAnsi" w:cs="Helvetica"/>
          <w:color w:val="0D0D0D" w:themeColor="text1" w:themeTint="F2"/>
        </w:rPr>
        <w:t>открытом</w:t>
      </w:r>
      <w:proofErr w:type="gramEnd"/>
      <w:r w:rsidRPr="005012FB">
        <w:rPr>
          <w:rFonts w:asciiTheme="minorHAnsi" w:hAnsiTheme="minorHAnsi" w:cs="Helvetica"/>
          <w:color w:val="0D0D0D" w:themeColor="text1" w:themeTint="F2"/>
        </w:rPr>
        <w:t xml:space="preserve"> </w:t>
      </w:r>
      <w:proofErr w:type="spellStart"/>
      <w:r w:rsidRPr="005012FB">
        <w:rPr>
          <w:rFonts w:asciiTheme="minorHAnsi" w:hAnsiTheme="minorHAnsi" w:cs="Helvetica"/>
          <w:color w:val="0D0D0D" w:themeColor="text1" w:themeTint="F2"/>
        </w:rPr>
        <w:t>динисторе</w:t>
      </w:r>
      <w:proofErr w:type="spellEnd"/>
    </w:p>
    <w:p w:rsidR="005012FB" w:rsidRPr="005012FB" w:rsidRDefault="005012FB" w:rsidP="005012FB">
      <w:pPr>
        <w:pStyle w:val="a3"/>
        <w:shd w:val="clear" w:color="auto" w:fill="FFFFFF"/>
        <w:ind w:firstLine="600"/>
        <w:rPr>
          <w:rFonts w:asciiTheme="minorHAnsi" w:hAnsiTheme="minorHAnsi"/>
          <w:color w:val="0D0D0D" w:themeColor="text1" w:themeTint="F2"/>
        </w:rPr>
      </w:pPr>
      <w:r w:rsidRPr="005012FB">
        <w:rPr>
          <w:rStyle w:val="a4"/>
          <w:rFonts w:asciiTheme="minorHAnsi" w:hAnsiTheme="minorHAnsi"/>
          <w:color w:val="0D0D0D" w:themeColor="text1" w:themeTint="F2"/>
        </w:rPr>
        <w:t>РЕЛАКСАЦИОННЫЙ ГЕНЕРАТОР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Fonts w:asciiTheme="minorHAnsi" w:hAnsiTheme="minorHAnsi"/>
          <w:color w:val="0D0D0D" w:themeColor="text1" w:themeTint="F2"/>
        </w:rPr>
        <w:t>(генератор релаксационных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0" w:tooltip="Колебания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колебаний</w:t>
        </w:r>
      </w:hyperlink>
      <w:r w:rsidRPr="005012FB">
        <w:rPr>
          <w:rFonts w:asciiTheme="minorHAnsi" w:hAnsiTheme="minorHAnsi"/>
          <w:color w:val="0D0D0D" w:themeColor="text1" w:themeTint="F2"/>
        </w:rPr>
        <w:t>) -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1" w:tooltip="Генератор электромагнитных волн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генератор электромагнитных колебаний</w:t>
        </w:r>
      </w:hyperlink>
      <w:proofErr w:type="gramStart"/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Fonts w:asciiTheme="minorHAnsi" w:hAnsiTheme="minorHAnsi"/>
          <w:color w:val="0D0D0D" w:themeColor="text1" w:themeTint="F2"/>
        </w:rPr>
        <w:t>,</w:t>
      </w:r>
      <w:proofErr w:type="gramEnd"/>
      <w:r w:rsidRPr="005012FB">
        <w:rPr>
          <w:rFonts w:asciiTheme="minorHAnsi" w:hAnsiTheme="minorHAnsi"/>
          <w:color w:val="0D0D0D" w:themeColor="text1" w:themeTint="F2"/>
        </w:rPr>
        <w:t xml:space="preserve">ни пассивные цепи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к-рого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>, ни активный нелинейный элемент не обладают резонансными свойствами. В отличие от генераторов, имеющих в своём составе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2" w:tooltip="Резонатор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резонаторы</w:t>
        </w:r>
      </w:hyperlink>
      <w:proofErr w:type="gramStart"/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Fonts w:asciiTheme="minorHAnsi" w:hAnsiTheme="minorHAnsi"/>
          <w:color w:val="0D0D0D" w:themeColor="text1" w:themeTint="F2"/>
        </w:rPr>
        <w:t>,</w:t>
      </w:r>
      <w:proofErr w:type="gramEnd"/>
      <w:r w:rsidRPr="005012FB">
        <w:rPr>
          <w:rFonts w:asciiTheme="minorHAnsi" w:hAnsiTheme="minorHAnsi"/>
          <w:color w:val="0D0D0D" w:themeColor="text1" w:themeTint="F2"/>
        </w:rPr>
        <w:t xml:space="preserve">в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к-рых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 за каждый период колебаний имеет место лишь пополнение относительно небольших потерь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колебат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>. энергии, в Р. г. энергия, запасаемая в реактивном элементе, в процессе каждого периода колебаний расходуется полностью или почти полностью, а затем возобновляется за счёт источников питания и нелинейных активных элементов (электронных ламп, транзисторов, диодов). Период колебаний при этом определяется временем релаксации (установления равновесия) в цепях генератора (</w:t>
      </w:r>
      <w:proofErr w:type="gramStart"/>
      <w:r w:rsidRPr="005012FB">
        <w:rPr>
          <w:rFonts w:asciiTheme="minorHAnsi" w:hAnsiTheme="minorHAnsi"/>
          <w:color w:val="0D0D0D" w:themeColor="text1" w:themeTint="F2"/>
        </w:rPr>
        <w:t>см</w:t>
      </w:r>
      <w:proofErr w:type="gramEnd"/>
      <w:r w:rsidRPr="005012FB">
        <w:rPr>
          <w:rFonts w:asciiTheme="minorHAnsi" w:hAnsiTheme="minorHAnsi"/>
          <w:color w:val="0D0D0D" w:themeColor="text1" w:themeTint="F2"/>
        </w:rPr>
        <w:t>.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3" w:tooltip="Релаксационные колебания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Релаксационные колебания</w:t>
        </w:r>
      </w:hyperlink>
      <w:r w:rsidRPr="005012FB">
        <w:rPr>
          <w:rStyle w:val="a8"/>
          <w:rFonts w:asciiTheme="minorHAnsi" w:hAnsiTheme="minorHAnsi"/>
          <w:color w:val="0D0D0D" w:themeColor="text1" w:themeTint="F2"/>
        </w:rPr>
        <w:t>)</w:t>
      </w:r>
      <w:r w:rsidRPr="005012FB">
        <w:rPr>
          <w:rFonts w:asciiTheme="minorHAnsi" w:hAnsiTheme="minorHAnsi"/>
          <w:color w:val="0D0D0D" w:themeColor="text1" w:themeTint="F2"/>
        </w:rPr>
        <w:t>.</w:t>
      </w:r>
    </w:p>
    <w:p w:rsidR="005012FB" w:rsidRPr="005012FB" w:rsidRDefault="005012FB" w:rsidP="005012FB">
      <w:pPr>
        <w:pStyle w:val="a3"/>
        <w:shd w:val="clear" w:color="auto" w:fill="FFFFFF"/>
        <w:ind w:firstLine="600"/>
        <w:rPr>
          <w:rFonts w:asciiTheme="minorHAnsi" w:hAnsiTheme="minorHAnsi"/>
          <w:color w:val="0D0D0D" w:themeColor="text1" w:themeTint="F2"/>
        </w:rPr>
      </w:pPr>
      <w:r w:rsidRPr="005012FB">
        <w:rPr>
          <w:rFonts w:asciiTheme="minorHAnsi" w:hAnsiTheme="minorHAnsi"/>
          <w:color w:val="0D0D0D" w:themeColor="text1" w:themeTint="F2"/>
        </w:rPr>
        <w:t>К Р. г. относятся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4" w:tooltip="Мультивибратор на операционном усилителе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мультивибраторы</w:t>
        </w:r>
      </w:hyperlink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Fonts w:asciiTheme="minorHAnsi" w:hAnsiTheme="minorHAnsi"/>
          <w:color w:val="0D0D0D" w:themeColor="text1" w:themeTint="F2"/>
        </w:rPr>
        <w:t>разных типов,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Style w:val="a8"/>
          <w:rFonts w:asciiTheme="minorHAnsi" w:hAnsiTheme="minorHAnsi"/>
          <w:color w:val="0D0D0D" w:themeColor="text1" w:themeTint="F2"/>
        </w:rPr>
        <w:t>генераторы пилообразного напряжения, блокинг-генераторы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r w:rsidRPr="005012FB">
        <w:rPr>
          <w:rFonts w:asciiTheme="minorHAnsi" w:hAnsiTheme="minorHAnsi"/>
          <w:color w:val="0D0D0D" w:themeColor="text1" w:themeTint="F2"/>
        </w:rPr>
        <w:t xml:space="preserve">и др. Форма колебаний, генерируемых Р. г., может быть различной. Так, если Р. г. имеет только одну степень свободы (т. е. его поведение описывается одним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дифференц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.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ур-нием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 1-го порядка), то процессы в нём имеют характер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5" w:tooltip="Разрывные колебания примеры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разрывных колебаний</w:t>
        </w:r>
      </w:hyperlink>
      <w:r w:rsidRPr="005012FB">
        <w:rPr>
          <w:rFonts w:asciiTheme="minorHAnsi" w:hAnsiTheme="minorHAnsi"/>
          <w:color w:val="0D0D0D" w:themeColor="text1" w:themeTint="F2"/>
        </w:rPr>
        <w:t xml:space="preserve">, при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к-рых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 медленные изменения состояний системы </w:t>
      </w:r>
      <w:r w:rsidRPr="005012FB">
        <w:rPr>
          <w:rFonts w:asciiTheme="minorHAnsi" w:hAnsiTheme="minorHAnsi"/>
          <w:color w:val="0D0D0D" w:themeColor="text1" w:themeTint="F2"/>
        </w:rPr>
        <w:lastRenderedPageBreak/>
        <w:t xml:space="preserve">чередуются со скачкообразными изменениями переменной величины или направления хода процесса в системе. Скорость этих скачкообразных изменений ограничивается лишь величиной паразитных параметров. Р. г., имеющие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неск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. степеней свободы, могут генерировать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разл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. типы непрерывных колебаний. Подбором параметров цепи генератора можно создать Р. г., в </w:t>
      </w:r>
      <w:proofErr w:type="spellStart"/>
      <w:r w:rsidRPr="005012FB">
        <w:rPr>
          <w:rFonts w:asciiTheme="minorHAnsi" w:hAnsiTheme="minorHAnsi"/>
          <w:color w:val="0D0D0D" w:themeColor="text1" w:themeTint="F2"/>
        </w:rPr>
        <w:t>к-ром</w:t>
      </w:r>
      <w:proofErr w:type="spellEnd"/>
      <w:r w:rsidRPr="005012FB">
        <w:rPr>
          <w:rFonts w:asciiTheme="minorHAnsi" w:hAnsiTheme="minorHAnsi"/>
          <w:color w:val="0D0D0D" w:themeColor="text1" w:themeTint="F2"/>
        </w:rPr>
        <w:t xml:space="preserve"> возбуждаются колебания, близкие к гармоническим (см.</w:t>
      </w:r>
      <w:r w:rsidRPr="005012FB">
        <w:rPr>
          <w:rStyle w:val="apple-converted-space"/>
          <w:rFonts w:asciiTheme="minorHAnsi" w:hAnsiTheme="minorHAnsi"/>
          <w:color w:val="0D0D0D" w:themeColor="text1" w:themeTint="F2"/>
        </w:rPr>
        <w:t> </w:t>
      </w:r>
      <w:hyperlink r:id="rId16" w:tooltip="Селективная цепь" w:history="1">
        <w:r w:rsidRPr="005012FB">
          <w:rPr>
            <w:rStyle w:val="a7"/>
            <w:rFonts w:asciiTheme="minorHAnsi" w:hAnsiTheme="minorHAnsi"/>
            <w:color w:val="0D0D0D" w:themeColor="text1" w:themeTint="F2"/>
            <w:u w:val="none"/>
          </w:rPr>
          <w:t>Генератор</w:t>
        </w:r>
      </w:hyperlink>
      <w:r w:rsidRPr="005012FB">
        <w:rPr>
          <w:rStyle w:val="apple-converted-space"/>
          <w:rFonts w:asciiTheme="minorHAnsi" w:hAnsiTheme="minorHAnsi"/>
          <w:i/>
          <w:iCs/>
          <w:color w:val="0D0D0D" w:themeColor="text1" w:themeTint="F2"/>
        </w:rPr>
        <w:t> </w:t>
      </w:r>
      <w:r w:rsidRPr="005012FB">
        <w:rPr>
          <w:rStyle w:val="a8"/>
          <w:rFonts w:asciiTheme="minorHAnsi" w:hAnsiTheme="minorHAnsi"/>
          <w:color w:val="0D0D0D" w:themeColor="text1" w:themeTint="F2"/>
        </w:rPr>
        <w:t>RC)</w:t>
      </w:r>
      <w:r w:rsidRPr="005012FB">
        <w:rPr>
          <w:rFonts w:asciiTheme="minorHAnsi" w:hAnsiTheme="minorHAnsi"/>
          <w:color w:val="0D0D0D" w:themeColor="text1" w:themeTint="F2"/>
        </w:rPr>
        <w:t xml:space="preserve">. Такие генераторы широко используются в качестве источников колебаний звуковых и инфразвуковых частот (от 200 кГц до долей </w:t>
      </w:r>
      <w:proofErr w:type="gramStart"/>
      <w:r w:rsidRPr="005012FB">
        <w:rPr>
          <w:rFonts w:asciiTheme="minorHAnsi" w:hAnsiTheme="minorHAnsi"/>
          <w:color w:val="0D0D0D" w:themeColor="text1" w:themeTint="F2"/>
        </w:rPr>
        <w:t>Гц</w:t>
      </w:r>
      <w:proofErr w:type="gramEnd"/>
      <w:r w:rsidRPr="005012FB">
        <w:rPr>
          <w:rFonts w:asciiTheme="minorHAnsi" w:hAnsiTheme="minorHAnsi"/>
          <w:color w:val="0D0D0D" w:themeColor="text1" w:themeTint="F2"/>
        </w:rPr>
        <w:t>).</w:t>
      </w:r>
    </w:p>
    <w:p w:rsidR="005012FB" w:rsidRPr="005012FB" w:rsidRDefault="005012FB" w:rsidP="005012FB">
      <w:pPr>
        <w:pStyle w:val="a3"/>
        <w:shd w:val="clear" w:color="auto" w:fill="FFFFFF"/>
        <w:spacing w:before="60" w:beforeAutospacing="0" w:after="210" w:afterAutospacing="0"/>
        <w:rPr>
          <w:rFonts w:asciiTheme="minorHAnsi" w:hAnsiTheme="minorHAnsi" w:cs="Helvetica"/>
          <w:color w:val="0D0D0D" w:themeColor="text1" w:themeTint="F2"/>
        </w:rPr>
      </w:pPr>
    </w:p>
    <w:p w:rsidR="0029470A" w:rsidRPr="005012FB" w:rsidRDefault="0029470A">
      <w:pPr>
        <w:rPr>
          <w:color w:val="0D0D0D" w:themeColor="text1" w:themeTint="F2"/>
          <w:sz w:val="24"/>
          <w:szCs w:val="24"/>
        </w:rPr>
      </w:pPr>
    </w:p>
    <w:sectPr w:rsidR="0029470A" w:rsidRPr="005012FB" w:rsidSect="002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12FB"/>
    <w:rsid w:val="0029470A"/>
    <w:rsid w:val="005012FB"/>
    <w:rsid w:val="007B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12FB"/>
  </w:style>
  <w:style w:type="character" w:styleId="a4">
    <w:name w:val="Strong"/>
    <w:basedOn w:val="a0"/>
    <w:uiPriority w:val="22"/>
    <w:qFormat/>
    <w:rsid w:val="005012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0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2F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012FB"/>
    <w:rPr>
      <w:color w:val="0000FF"/>
      <w:u w:val="single"/>
    </w:rPr>
  </w:style>
  <w:style w:type="character" w:styleId="a8">
    <w:name w:val="Emphasis"/>
    <w:basedOn w:val="a0"/>
    <w:uiPriority w:val="20"/>
    <w:qFormat/>
    <w:rsid w:val="005012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.esxema.ru/wp-content/uploads/2014/02/1111.jpg" TargetMode="External"/><Relationship Id="rId13" Type="http://schemas.openxmlformats.org/officeDocument/2006/relationships/hyperlink" Target="http://femto.com.ua/articles/part_2/3378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femto.com.ua/articles/part_2/3362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emto.com.ua/articles/part_1/071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egin.esxema.ru/wp-content/uploads/2014/02/011.jpg" TargetMode="External"/><Relationship Id="rId11" Type="http://schemas.openxmlformats.org/officeDocument/2006/relationships/hyperlink" Target="http://femto.com.ua/articles/part_1/0714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femto.com.ua/articles/part_2/3290.html" TargetMode="External"/><Relationship Id="rId10" Type="http://schemas.openxmlformats.org/officeDocument/2006/relationships/hyperlink" Target="http://femto.com.ua/articles/part_1/1669.html" TargetMode="External"/><Relationship Id="rId4" Type="http://schemas.openxmlformats.org/officeDocument/2006/relationships/hyperlink" Target="http://begin.esxema.ru/wp-content/uploads/2014/02/0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femto.com.ua/articles/part_1/236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729</Words>
  <Characters>4161</Characters>
  <Application>Microsoft Office Word</Application>
  <DocSecurity>0</DocSecurity>
  <Lines>34</Lines>
  <Paragraphs>9</Paragraphs>
  <ScaleCrop>false</ScaleCrop>
  <Company>MultiDVD Team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2017-01-12T15:21:00Z</dcterms:created>
  <dcterms:modified xsi:type="dcterms:W3CDTF">2017-01-12T15:26:00Z</dcterms:modified>
</cp:coreProperties>
</file>