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Тиристор — устройство, обладающее свойствами полупроводника, в основе конструкции которого лежит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монокристалический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полупроводник, имеющий три или больше p-n-переходов. Его работа подразумевает наличие двух стабильных фаз: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«закрытая» (уровень проводимости низкий);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«открытая» (уровень проводимости высоки).</w:t>
      </w:r>
    </w:p>
    <w:p w:rsid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Тиристоры — устройства, выполняющие функции силовых электронных ключей. Другое их наименование —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однооперационные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тиристоры. Данный прибор позволяет осуществлять регуляцию воздействия мощных нагрузок посредством незначительных импульсов.</w:t>
      </w:r>
    </w:p>
    <w:p w:rsid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proofErr w:type="gramStart"/>
      <w:r w:rsidRPr="00FD6725">
        <w:rPr>
          <w:rFonts w:ascii="Times New Roman" w:hAnsi="Times New Roman" w:cs="Times New Roman"/>
          <w:sz w:val="28"/>
          <w:szCs w:val="28"/>
        </w:rPr>
        <w:t>вольт-амперной</w:t>
      </w:r>
      <w:proofErr w:type="spellEnd"/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характеристике тиристора, увеличение силы тока в нём будет провоцировать снижение напряжения, то есть появится отрицательное дифференциальное сопротивление.</w:t>
      </w:r>
    </w:p>
    <w:p w:rsidR="00FD6725" w:rsidRPr="00FD6725" w:rsidRDefault="00FD6725" w:rsidP="00FD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Кроме того, эти полупроводниковые устройства могут объединять цепи с напряжением до 5000 Вольт и силой тока до 5000 Ампер (при частоте не более 1000 Гц).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Тиристоры с двумя и тремя выводами пригодны для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как с постоянным, так и с переменным током. Наиболее часто принцип их действия сравнивается с работой ректификационного диода и считается, что они являются полноценным аналогом выпрямителя, в некотором смысле даже более эффективным.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Разновидности тиристоров отличаются между собой: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Способом управления.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Проводимостью (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односторонняя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или двусторонняя).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lastRenderedPageBreak/>
        <w:t>Общие принципы управление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В структуре тиристора имеется 4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полупроводниковых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слоя в последовательном соединении (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p-n-p-n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). Контакт, подведённый к наружному p-слою — анод, к наружному n-слою — катод. Как результат, при стандартной сборке в тиристоре максимально может быть два управляющих электрода, которые крепятся к внутренним слоям. Соответственно подключённому слою проводники, по типу управления устройства делятся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катодные и анодные. Чаще используется первая разновидность.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Ток в тиристорах течёт в сторону катода (от анода), поэтому соединение с источником тока осуществляет между анодом и плюсовым зажимом, а также между катодом и минусовым зажимом.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Тиристоры с управляющим электродом могут быть: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Запираемыми;</w:t>
      </w:r>
    </w:p>
    <w:p w:rsid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6725">
        <w:rPr>
          <w:rFonts w:ascii="Times New Roman" w:hAnsi="Times New Roman" w:cs="Times New Roman"/>
          <w:sz w:val="28"/>
          <w:szCs w:val="28"/>
        </w:rPr>
        <w:t>Незапираемыми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Показательным свойством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незапираемых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приборов является отсутствие у них реакции на сигнал с управляющего электрода. Единственный способ закрыть их — снизить уровень протекающего сквозь них тока так, чтобы он уступал силе тока удержания.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Управляя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тиристором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следует учитывать некоторые моменты. Устройство данного типа сменяет фазы работы с «выключен» на «включён» и обратно скачкообразно и только при условии внешнего воздействия: при помощи тока (манипуляции с напряжением) или фотонов (в случаях с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фототиристором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).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lastRenderedPageBreak/>
        <w:t xml:space="preserve">Чтобы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разобраться в данном моменте необходимо помнить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>, что у тиристора преимущественно имеется 3 вывода (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тринистор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): анод, катод и управляющий электрод.</w:t>
      </w:r>
    </w:p>
    <w:p w:rsidR="00FD6725" w:rsidRPr="00FD6725" w:rsidRDefault="00FD6725" w:rsidP="00FD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74731"/>
            <wp:effectExtent l="19050" t="0" r="3175" b="0"/>
            <wp:docPr id="11" name="Рисунок 11" descr="upravlenie-tiristo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ravlenie-tiristor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25" w:rsidRPr="00FD6725" w:rsidRDefault="00FD6725" w:rsidP="00FD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(управляющий электрод) как раз таки и отвечает за то, чтобы включать и выключать тиристор. Открытие тиристора происходит при условии, что приложенное напряжение между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(анодом) и К (катодом) становится равным или превосходит объём напряжения работы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тринистора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. Правда, во втором случае потребуется воздействие импульса положительной полярности между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и К.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При постоянной подаче питающего напряжения тиристор может быть открыт бесконечно долго.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Чтобы перевести его в закрытое состояние, можно: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Снизить уровень напряжения между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и К до нуля;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lastRenderedPageBreak/>
        <w:t>Понизить значение А-тока таким образом, чтобы показатели силы тока удержания оказались больше;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Если работа цепи построена на действии переменного тока, выключение прибора произойдёт без постороннего вмешательства, когда уровень тока сам снизится до нулевого показания;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Подать запирающее напряжение на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(актуально только в отношении запираемых разновидностей полупроводниковых устройств).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Состояние закрытости тоже длится бесконечно долго, пока не возникнет запускающий импульс.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Конкретные способы управления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Амплитудный.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Представляет собой подачу положительного напряжения изменяющейся величины на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. Открытие тиристора происходит, когда величины напряжения довольно, чтобы пробиться через управляющий переход тока спрямления (</w:t>
      </w:r>
      <w:proofErr w:type="spellStart"/>
      <w:proofErr w:type="gramStart"/>
      <w:r w:rsidRPr="00FD672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>спр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.). При помощи изменения величины напряжения на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, появляется возможность изменения времени открытия тиристора.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Главный недочёт этого метода — сильное влияние температурного фактора. Кроме того, для каждой разновидности тиристора потребуется резистор другого вида. Этот момент не добавляет удобства в эксплуатации. Помимо этого время открытия </w:t>
      </w:r>
      <w:proofErr w:type="gramStart"/>
      <w:r w:rsidRPr="00FD6725">
        <w:rPr>
          <w:rFonts w:ascii="Times New Roman" w:hAnsi="Times New Roman" w:cs="Times New Roman"/>
          <w:sz w:val="28"/>
          <w:szCs w:val="28"/>
        </w:rPr>
        <w:t>тиристора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возможно корректировать лишь пока длится первая 1/2 положительного полупериода сети.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00DC" w:rsidRDefault="00A900DC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00DC" w:rsidRDefault="00A900DC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00DC" w:rsidRDefault="00A900DC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00DC" w:rsidRDefault="00A900DC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lastRenderedPageBreak/>
        <w:t>Фазовый.</w:t>
      </w:r>
    </w:p>
    <w:p w:rsidR="00A900DC" w:rsidRPr="00A900DC" w:rsidRDefault="00A900DC" w:rsidP="00FD672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65700" cy="4231640"/>
            <wp:effectExtent l="19050" t="0" r="6350" b="0"/>
            <wp:docPr id="14" name="Рисунок 14" descr="upravlenie-tiristo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pravlenie-tiristor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Заключается в смене фазы </w:t>
      </w:r>
      <w:proofErr w:type="spellStart"/>
      <w:proofErr w:type="gramStart"/>
      <w:r w:rsidRPr="00FD6725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(в соотношении с напряжением на аноде). При этом применяется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фазовращательный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мост. Главный минус — малая крутизна </w:t>
      </w:r>
      <w:proofErr w:type="spellStart"/>
      <w:proofErr w:type="gramStart"/>
      <w:r w:rsidRPr="00FD6725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>, поэтому стабилизировать момент открытия тиристора можно лишь ненадолго.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>Фазово-импульсный.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FD6725">
        <w:rPr>
          <w:rFonts w:ascii="Times New Roman" w:hAnsi="Times New Roman" w:cs="Times New Roman"/>
          <w:sz w:val="28"/>
          <w:szCs w:val="28"/>
        </w:rPr>
        <w:t>Рассчитан</w:t>
      </w:r>
      <w:proofErr w:type="gramEnd"/>
      <w:r w:rsidRPr="00FD6725">
        <w:rPr>
          <w:rFonts w:ascii="Times New Roman" w:hAnsi="Times New Roman" w:cs="Times New Roman"/>
          <w:sz w:val="28"/>
          <w:szCs w:val="28"/>
        </w:rPr>
        <w:t xml:space="preserve"> на преодоление недостатков фазового метода. С этой целью на </w:t>
      </w:r>
      <w:proofErr w:type="spellStart"/>
      <w:r w:rsidRPr="00FD6725">
        <w:rPr>
          <w:rFonts w:ascii="Times New Roman" w:hAnsi="Times New Roman" w:cs="Times New Roman"/>
          <w:sz w:val="28"/>
          <w:szCs w:val="28"/>
        </w:rPr>
        <w:t>Уэ</w:t>
      </w:r>
      <w:proofErr w:type="spellEnd"/>
      <w:r w:rsidRPr="00FD6725">
        <w:rPr>
          <w:rFonts w:ascii="Times New Roman" w:hAnsi="Times New Roman" w:cs="Times New Roman"/>
          <w:sz w:val="28"/>
          <w:szCs w:val="28"/>
        </w:rPr>
        <w:t xml:space="preserve"> подаётся импульс напряжения с крутым фронтом. Данный подход в настоящее время наиболее распространён.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7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725" w:rsidRPr="00FD6725" w:rsidRDefault="00FD6725" w:rsidP="00FD67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6A5B" w:rsidRPr="00FD6725" w:rsidRDefault="00DA6A5B" w:rsidP="00FD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A6A5B" w:rsidRPr="00FD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A6A5B"/>
    <w:rsid w:val="00A900DC"/>
    <w:rsid w:val="00DA6A5B"/>
    <w:rsid w:val="00FD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241">
          <w:blockQuote w:val="1"/>
          <w:marLeft w:val="419"/>
          <w:marRight w:val="0"/>
          <w:marTop w:val="0"/>
          <w:marBottom w:val="5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49">
          <w:blockQuote w:val="1"/>
          <w:marLeft w:val="419"/>
          <w:marRight w:val="0"/>
          <w:marTop w:val="0"/>
          <w:marBottom w:val="5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2017-01-14T18:36:00Z</dcterms:created>
  <dcterms:modified xsi:type="dcterms:W3CDTF">2017-01-14T18:39:00Z</dcterms:modified>
</cp:coreProperties>
</file>