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30" w:rsidRDefault="00DD7F30" w:rsidP="00DD7F30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Классификация отказов на этапе разработки и производства приборов имеет своей целью определение факторов, которые играют доминирующую роль в выявлении причин отказов. Такими факторами могут быть конструктивные недоработки, дефекты материалов, нарушения технологического режима и установленных процедур контроля и испытаний. Причины отказов могут быть организационными и техническими. Для устранения организационных причин необходимо уточнить процедуры контроля и самоконтроля операторов, процедуры испытаний, совершенствовать технологический процесс. Для устранения технических причин следует изучить механизмы отказов с целью выработки технических мероприятий по исключению их действия.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Особое внимание при анализе отказов уделяется систематическим, или повторяющимся, отказам. Они возникают под воздействием неслучайного сочетания неблагоприятных факторов, и поэтому причины, их вызывающие, должны быть выявлены и устранены.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Методика анализа отказов предусматривает ряд последовательных действий, направленных на выявление причин и механизмов отказов. Согласно этой методике, прежде всего, проводится тщательный анализ условий возникновения отказа, при этом детально изучаются рабочие режимы.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Основные виды отказов классифицируют по: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-    характеру изменения параметров объекта - постепенный, внезапный;</w:t>
      </w:r>
      <w:proofErr w:type="gramEnd"/>
    </w:p>
    <w:p w:rsidR="00DD7F30" w:rsidRDefault="00DD7F30" w:rsidP="00DD7F30">
      <w:pPr>
        <w:pStyle w:val="a3"/>
        <w:spacing w:before="0" w:beforeAutospacing="0" w:after="360" w:afterAutospacing="0" w:line="360" w:lineRule="atLeast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-    связи с отказами других объектов - независимый, зависимый;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-    стадии возникновения причины отказа - конструкционный, производственный, эксплуатационный, </w:t>
      </w:r>
      <w:proofErr w:type="spellStart"/>
      <w:r>
        <w:rPr>
          <w:rFonts w:ascii="Arial" w:hAnsi="Arial" w:cs="Arial"/>
          <w:color w:val="000000"/>
        </w:rPr>
        <w:t>деградационный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-    устойчивости неработоспособности - самоустраняющийся, перемежающийся,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-    способу обнаружения - явный, скрытый.</w:t>
      </w:r>
      <w:proofErr w:type="gramEnd"/>
    </w:p>
    <w:p w:rsidR="00DC1C28" w:rsidRDefault="00DD7F3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 постепенном отказе изменение параметра происходит без резкого скачка. Например, качество поддерживающей жидкости гирокомпаса с течением времени постепенно снижается. Такие отказы вызываются износом и старением элементов изделия, особенно изоляции токоведущих частей и подвижных электрических и механических соединений. Старение изоляции, т. е. необратимое изменение ее структурного и химического состава, происходит под действием различных эксплуатационных факторов: температуры, влажности, вибрации, электродинамических сил и др. Износ элементов подвижных электрических контактов электрических машин (коллекторов, контактных колец и щеток) </w:t>
      </w:r>
      <w:r>
        <w:rPr>
          <w:rFonts w:ascii="Arial" w:hAnsi="Arial" w:cs="Arial"/>
          <w:color w:val="000000"/>
        </w:rPr>
        <w:lastRenderedPageBreak/>
        <w:t>вызывается механическим трением, биением рабочих поверхностей, нагревом в контакте и искрением.</w:t>
      </w:r>
    </w:p>
    <w:p w:rsidR="00DD7F30" w:rsidRDefault="00DD7F3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Внезапный отказ характеризуется скачкообразным изменением значений одного или нескольких параметров объекта. Так, перегорание предохранителя в цепи питания силового трансформатора в усилителе эхолота приводит к мгновенному выходу из строя линии приема сигналов. Такие отказы происходят в основном в результате короткого замыкания или обрыва электрической цепи</w:t>
      </w:r>
    </w:p>
    <w:p w:rsidR="00DD7F30" w:rsidRDefault="00DD7F3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 взаимосвязи между элементами отказы принято разделять </w:t>
      </w:r>
      <w:proofErr w:type="gramStart"/>
      <w:r>
        <w:rPr>
          <w:rFonts w:ascii="Arial" w:hAnsi="Arial" w:cs="Arial"/>
          <w:color w:val="000000"/>
        </w:rPr>
        <w:t>на</w:t>
      </w:r>
      <w:proofErr w:type="gramEnd"/>
      <w:r>
        <w:rPr>
          <w:rFonts w:ascii="Arial" w:hAnsi="Arial" w:cs="Arial"/>
          <w:color w:val="000000"/>
        </w:rPr>
        <w:t xml:space="preserve"> независимые и зависимые. Если отказ определенного элемента прибора не обусловлен повреждением или отказами других элементов, его называют независимым. Например, в гирокомпасе отказ системы ускоренного приведения </w:t>
      </w:r>
      <w:proofErr w:type="spellStart"/>
      <w:r>
        <w:rPr>
          <w:rFonts w:ascii="Arial" w:hAnsi="Arial" w:cs="Arial"/>
          <w:color w:val="000000"/>
        </w:rPr>
        <w:t>гиросферы</w:t>
      </w:r>
      <w:proofErr w:type="spellEnd"/>
      <w:r>
        <w:rPr>
          <w:rFonts w:ascii="Arial" w:hAnsi="Arial" w:cs="Arial"/>
          <w:color w:val="000000"/>
        </w:rPr>
        <w:t xml:space="preserve"> в меридиан не может быть обусловлен выходом из строя системы охлаждения, так как эти системы работают независимо друг от друга.</w:t>
      </w:r>
    </w:p>
    <w:p w:rsidR="00DD7F30" w:rsidRDefault="00DD7F30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По степени обнаружения различают отказы: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•    явные - обнаруживаются визуально или штатными методами и средствами контроля и диагностирования при подготовке объекта к использованию или в процессе его применения по назначению;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•    скрытые - не обнаруживаются визуально или штатными методами и средствами контроля и диагностирования, но выявляются при техническом обслуживании или с помощью специальных методов диагностирования.</w:t>
      </w:r>
      <w:proofErr w:type="gramEnd"/>
    </w:p>
    <w:p w:rsidR="00DD7F30" w:rsidRDefault="00DD7F30">
      <w:proofErr w:type="spellStart"/>
      <w:r>
        <w:rPr>
          <w:rFonts w:ascii="Arial" w:hAnsi="Arial" w:cs="Arial"/>
          <w:color w:val="000000"/>
        </w:rPr>
        <w:t>Деградационный</w:t>
      </w:r>
      <w:proofErr w:type="spellEnd"/>
      <w:r>
        <w:rPr>
          <w:rFonts w:ascii="Arial" w:hAnsi="Arial" w:cs="Arial"/>
          <w:color w:val="000000"/>
        </w:rPr>
        <w:t xml:space="preserve"> отказ обусловлен естественными процессами старения, изнашивания, коррозии и усталости при соблюдении всех установленных правил и (или) норм проектирования, изготовления и эксплуатации.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Ресурсный отказ возникает тогда, когда объект достигает предельного состояния.</w:t>
      </w:r>
      <w:bookmarkStart w:id="0" w:name="_GoBack"/>
      <w:bookmarkEnd w:id="0"/>
    </w:p>
    <w:sectPr w:rsidR="00DD7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32"/>
    <w:rsid w:val="00150535"/>
    <w:rsid w:val="00574932"/>
    <w:rsid w:val="007F57B4"/>
    <w:rsid w:val="00D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571</Words>
  <Characters>3257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2017-01-14T15:53:00Z</dcterms:created>
  <dcterms:modified xsi:type="dcterms:W3CDTF">2017-01-14T15:57:00Z</dcterms:modified>
</cp:coreProperties>
</file>