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75E" w:rsidRDefault="0060075E" w:rsidP="0060075E">
      <w:pPr>
        <w:pStyle w:val="Default"/>
        <w:rPr>
          <w:b/>
        </w:rPr>
      </w:pPr>
      <w:r w:rsidRPr="0060075E">
        <w:rPr>
          <w:b/>
        </w:rPr>
        <w:t xml:space="preserve">1. Термодинамический и статистический методы исследования. Экспериментальное обоснование молекулярно-кинетической теории. Основные положения молекулярно кинетической теории. Основное уравнение молекулярно-кинетической теории идеального газа. </w:t>
      </w:r>
    </w:p>
    <w:p w:rsidR="00985346" w:rsidRDefault="00985346" w:rsidP="0060075E">
      <w:pPr>
        <w:pStyle w:val="Default"/>
        <w:rPr>
          <w:b/>
        </w:rPr>
      </w:pPr>
    </w:p>
    <w:p w:rsidR="00985346" w:rsidRPr="000219D4" w:rsidRDefault="00985346" w:rsidP="0060075E">
      <w:pPr>
        <w:pStyle w:val="Default"/>
        <w:rPr>
          <w:i/>
        </w:rPr>
      </w:pPr>
      <w:r w:rsidRPr="000219D4">
        <w:rPr>
          <w:i/>
        </w:rPr>
        <w:t xml:space="preserve">Существует два подхода к описанию физических свойств систем, состоящих из большого числа частиц. </w:t>
      </w:r>
    </w:p>
    <w:p w:rsidR="00985346" w:rsidRDefault="00985346" w:rsidP="0060075E">
      <w:pPr>
        <w:pStyle w:val="Default"/>
      </w:pPr>
    </w:p>
    <w:p w:rsidR="00985346" w:rsidRDefault="00985346" w:rsidP="0060075E">
      <w:pPr>
        <w:pStyle w:val="Default"/>
      </w:pPr>
      <w:r>
        <w:t xml:space="preserve">С одной стороны, можно использовать </w:t>
      </w:r>
      <w:r w:rsidRPr="000219D4">
        <w:rPr>
          <w:b/>
        </w:rPr>
        <w:t>термодинамический метод</w:t>
      </w:r>
      <w:r>
        <w:t xml:space="preserve">, при котором не рассматриваются внутреннее строение изучаемой системы и характер движения отдельных частиц. При этом состояние системы описывается набором термодинамических параметров (давление, температура, объем, концентрация и т.д.), характеризующих состояние системы в целом. </w:t>
      </w:r>
    </w:p>
    <w:p w:rsidR="000219D4" w:rsidRDefault="000219D4" w:rsidP="0060075E">
      <w:pPr>
        <w:pStyle w:val="Default"/>
      </w:pPr>
    </w:p>
    <w:p w:rsidR="00985346" w:rsidRDefault="00985346" w:rsidP="0060075E">
      <w:pPr>
        <w:pStyle w:val="Default"/>
      </w:pPr>
      <w:r>
        <w:t xml:space="preserve">С другой стороны, можно использовать </w:t>
      </w:r>
      <w:r w:rsidRPr="000219D4">
        <w:rPr>
          <w:b/>
        </w:rPr>
        <w:t>статистический метод</w:t>
      </w:r>
      <w:r>
        <w:t xml:space="preserve">, основанный на использовании теории вероятностей. С точки зрения молекулярной физики термодинамические параметры есть некие средние величины, характеризующие состояние системы в целом, которые могут быть определены из законов движения атомов или молекул на основе статистической физики. Статистические закономерности изучаются с помощью </w:t>
      </w:r>
      <w:r w:rsidRPr="000219D4">
        <w:rPr>
          <w:i/>
        </w:rPr>
        <w:t>теории вероятностей</w:t>
      </w:r>
      <w:r>
        <w:t>.</w:t>
      </w:r>
    </w:p>
    <w:p w:rsidR="000219D4" w:rsidRDefault="000219D4" w:rsidP="0060075E">
      <w:pPr>
        <w:pStyle w:val="Default"/>
      </w:pPr>
    </w:p>
    <w:p w:rsidR="00F308A5" w:rsidRPr="00F308A5" w:rsidRDefault="00F308A5" w:rsidP="00F308A5">
      <w:pPr>
        <w:pStyle w:val="Default"/>
        <w:rPr>
          <w:sz w:val="22"/>
        </w:rPr>
      </w:pPr>
    </w:p>
    <w:p w:rsidR="00F308A5" w:rsidRPr="00F308A5" w:rsidRDefault="00F308A5" w:rsidP="00F308A5">
      <w:pPr>
        <w:pStyle w:val="Default"/>
        <w:rPr>
          <w:b/>
          <w:bCs/>
          <w:szCs w:val="28"/>
        </w:rPr>
      </w:pPr>
      <w:r w:rsidRPr="00F308A5">
        <w:rPr>
          <w:sz w:val="22"/>
        </w:rPr>
        <w:t xml:space="preserve"> </w:t>
      </w:r>
      <w:r w:rsidRPr="00F308A5">
        <w:rPr>
          <w:b/>
          <w:bCs/>
          <w:szCs w:val="28"/>
        </w:rPr>
        <w:t xml:space="preserve">Основные положения МКТ </w:t>
      </w:r>
    </w:p>
    <w:p w:rsidR="00F308A5" w:rsidRDefault="00F308A5" w:rsidP="00F308A5">
      <w:pPr>
        <w:pStyle w:val="Default"/>
        <w:rPr>
          <w:sz w:val="28"/>
          <w:szCs w:val="28"/>
        </w:rPr>
      </w:pPr>
    </w:p>
    <w:p w:rsidR="00F308A5" w:rsidRDefault="00F308A5" w:rsidP="00F308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Как отмечалось, в МКТ используются положения не всегда очевидные с макроскопической точки зрения, и только недавно положения, относящиеся к первой группе, стали явно подтверждаться наблюдениями и измерениями. </w:t>
      </w:r>
    </w:p>
    <w:p w:rsidR="00F308A5" w:rsidRDefault="00F308A5" w:rsidP="00F308A5">
      <w:pPr>
        <w:pStyle w:val="Default"/>
        <w:rPr>
          <w:sz w:val="23"/>
          <w:szCs w:val="23"/>
        </w:rPr>
      </w:pPr>
    </w:p>
    <w:p w:rsidR="00F308A5" w:rsidRPr="00F308A5" w:rsidRDefault="00F308A5" w:rsidP="00F308A5">
      <w:pPr>
        <w:pStyle w:val="Default"/>
        <w:rPr>
          <w:b/>
          <w:sz w:val="23"/>
          <w:szCs w:val="23"/>
        </w:rPr>
      </w:pPr>
      <w:r w:rsidRPr="00F308A5">
        <w:rPr>
          <w:b/>
          <w:sz w:val="23"/>
          <w:szCs w:val="23"/>
        </w:rPr>
        <w:t xml:space="preserve">1. Все тела состоят из частиц (молекул). </w:t>
      </w:r>
    </w:p>
    <w:p w:rsidR="00F308A5" w:rsidRPr="00F308A5" w:rsidRDefault="00F308A5" w:rsidP="00F308A5">
      <w:pPr>
        <w:pStyle w:val="Default"/>
        <w:rPr>
          <w:b/>
          <w:sz w:val="23"/>
          <w:szCs w:val="23"/>
        </w:rPr>
      </w:pPr>
      <w:r w:rsidRPr="00F308A5">
        <w:rPr>
          <w:b/>
          <w:sz w:val="23"/>
          <w:szCs w:val="23"/>
        </w:rPr>
        <w:t xml:space="preserve">2. Молекулы движутся. </w:t>
      </w:r>
    </w:p>
    <w:p w:rsidR="00F308A5" w:rsidRDefault="00F308A5" w:rsidP="00F308A5">
      <w:pPr>
        <w:pStyle w:val="Default"/>
        <w:rPr>
          <w:b/>
          <w:sz w:val="23"/>
          <w:szCs w:val="23"/>
        </w:rPr>
      </w:pPr>
      <w:r w:rsidRPr="00F308A5">
        <w:rPr>
          <w:b/>
          <w:sz w:val="23"/>
          <w:szCs w:val="23"/>
        </w:rPr>
        <w:t xml:space="preserve">3. Движение частиц хаотично. Иначе говоря, все направления скоростей движения молекул равновероятны. То есть отсутствует направление преимущественного движения частиц (ведь тело в целом покоится!). </w:t>
      </w:r>
    </w:p>
    <w:p w:rsidR="00F308A5" w:rsidRPr="00F308A5" w:rsidRDefault="00F308A5" w:rsidP="00F308A5">
      <w:pPr>
        <w:pStyle w:val="Default"/>
        <w:rPr>
          <w:b/>
          <w:sz w:val="23"/>
          <w:szCs w:val="23"/>
        </w:rPr>
      </w:pPr>
    </w:p>
    <w:p w:rsidR="00F308A5" w:rsidRDefault="00F308A5" w:rsidP="00F308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Во вторую группу положений отнесены те, которые способствуют созданию математической теории. К ним относят: </w:t>
      </w:r>
    </w:p>
    <w:p w:rsidR="00F308A5" w:rsidRDefault="00F308A5" w:rsidP="00F308A5">
      <w:pPr>
        <w:pStyle w:val="Default"/>
        <w:rPr>
          <w:sz w:val="23"/>
          <w:szCs w:val="23"/>
        </w:rPr>
      </w:pPr>
    </w:p>
    <w:p w:rsidR="00F308A5" w:rsidRPr="00F308A5" w:rsidRDefault="00F308A5" w:rsidP="00F308A5">
      <w:pPr>
        <w:pStyle w:val="Default"/>
        <w:rPr>
          <w:b/>
          <w:sz w:val="23"/>
          <w:szCs w:val="23"/>
        </w:rPr>
      </w:pPr>
      <w:r w:rsidRPr="00F308A5">
        <w:rPr>
          <w:b/>
          <w:sz w:val="23"/>
          <w:szCs w:val="23"/>
        </w:rPr>
        <w:t xml:space="preserve">4. К молекулам применимы законы механики, то есть частицы обладают массой, а их динамика определяется из закона Ньютона, Если частица материальная точка, то она движется поступательно, если частица составная, то её компоненты – материальные точки, а её движение можно разбить </w:t>
      </w:r>
      <w:proofErr w:type="gramStart"/>
      <w:r w:rsidRPr="00F308A5">
        <w:rPr>
          <w:b/>
          <w:sz w:val="23"/>
          <w:szCs w:val="23"/>
        </w:rPr>
        <w:t>на</w:t>
      </w:r>
      <w:proofErr w:type="gramEnd"/>
      <w:r w:rsidRPr="00F308A5">
        <w:rPr>
          <w:b/>
          <w:sz w:val="23"/>
          <w:szCs w:val="23"/>
        </w:rPr>
        <w:t xml:space="preserve"> поступательное, вращательное и колебательное. </w:t>
      </w:r>
    </w:p>
    <w:p w:rsidR="00F308A5" w:rsidRDefault="00F308A5" w:rsidP="00F308A5">
      <w:pPr>
        <w:pStyle w:val="Default"/>
        <w:rPr>
          <w:sz w:val="23"/>
          <w:szCs w:val="23"/>
        </w:rPr>
      </w:pPr>
    </w:p>
    <w:p w:rsidR="00F308A5" w:rsidRDefault="00F308A5" w:rsidP="00F308A5">
      <w:pPr>
        <w:pStyle w:val="Default"/>
        <w:rPr>
          <w:b/>
          <w:sz w:val="23"/>
          <w:szCs w:val="23"/>
        </w:rPr>
      </w:pPr>
      <w:r w:rsidRPr="00F308A5">
        <w:rPr>
          <w:b/>
          <w:sz w:val="23"/>
          <w:szCs w:val="23"/>
        </w:rPr>
        <w:t xml:space="preserve">5. Чтобы объяснить хаотичность движения вводят принцип молекулярного беспорядка. В результате принятия принципа становится возможным использовать теорию вероятности для расчёта наблюдаемых эффектов и распределения частиц по интересующим нас параметрам (скорости, импульсам, энергиям). </w:t>
      </w:r>
    </w:p>
    <w:p w:rsidR="00F308A5" w:rsidRPr="00F308A5" w:rsidRDefault="00F308A5" w:rsidP="00F308A5">
      <w:pPr>
        <w:pStyle w:val="Default"/>
        <w:rPr>
          <w:b/>
          <w:sz w:val="23"/>
          <w:szCs w:val="23"/>
        </w:rPr>
      </w:pPr>
    </w:p>
    <w:p w:rsidR="00F308A5" w:rsidRDefault="00F308A5" w:rsidP="00F308A5">
      <w:pPr>
        <w:pStyle w:val="Default"/>
        <w:rPr>
          <w:b/>
          <w:sz w:val="23"/>
          <w:szCs w:val="23"/>
        </w:rPr>
      </w:pPr>
      <w:r w:rsidRPr="00F308A5">
        <w:rPr>
          <w:b/>
          <w:sz w:val="23"/>
          <w:szCs w:val="23"/>
        </w:rPr>
        <w:t>В МКТ используется также базовое положение, что точные значение величин ускользают от наблюдения и доступны только усредненные значения – средние по времени, по объему, по всем направлениям.</w:t>
      </w:r>
    </w:p>
    <w:p w:rsidR="00F308A5" w:rsidRDefault="00F308A5" w:rsidP="00F308A5">
      <w:pPr>
        <w:pStyle w:val="Default"/>
        <w:rPr>
          <w:b/>
          <w:sz w:val="23"/>
          <w:szCs w:val="23"/>
        </w:rPr>
      </w:pPr>
    </w:p>
    <w:p w:rsidR="00C5689D" w:rsidRDefault="00C5689D" w:rsidP="00F308A5">
      <w:pPr>
        <w:pStyle w:val="a4"/>
        <w:rPr>
          <w:b/>
        </w:rPr>
      </w:pPr>
      <w:r w:rsidRPr="0060075E">
        <w:rPr>
          <w:b/>
        </w:rPr>
        <w:t>Экспериментальное обоснование молекулярно-кинетической теории.</w:t>
      </w:r>
    </w:p>
    <w:p w:rsidR="00C5689D" w:rsidRPr="00C5689D" w:rsidRDefault="00F308A5" w:rsidP="00F308A5">
      <w:pPr>
        <w:pStyle w:val="a4"/>
        <w:rPr>
          <w:bCs/>
          <w:color w:val="000000"/>
          <w:sz w:val="22"/>
          <w:szCs w:val="22"/>
          <w:shd w:val="clear" w:color="auto" w:fill="FFFFFF"/>
        </w:rPr>
      </w:pPr>
      <w:r w:rsidRPr="00C5689D">
        <w:rPr>
          <w:bCs/>
          <w:color w:val="000000"/>
          <w:sz w:val="22"/>
          <w:szCs w:val="22"/>
          <w:shd w:val="clear" w:color="auto" w:fill="FFFFFF"/>
        </w:rPr>
        <w:lastRenderedPageBreak/>
        <w:t xml:space="preserve">В 1920 году физиком </w:t>
      </w:r>
      <w:proofErr w:type="spellStart"/>
      <w:r w:rsidRPr="00C5689D">
        <w:rPr>
          <w:bCs/>
          <w:color w:val="000000"/>
          <w:sz w:val="22"/>
          <w:szCs w:val="22"/>
          <w:shd w:val="clear" w:color="auto" w:fill="FFFFFF"/>
        </w:rPr>
        <w:t>Отто</w:t>
      </w:r>
      <w:proofErr w:type="spellEnd"/>
      <w:r w:rsidRPr="00C5689D">
        <w:rPr>
          <w:bCs/>
          <w:color w:val="000000"/>
          <w:sz w:val="22"/>
          <w:szCs w:val="22"/>
          <w:shd w:val="clear" w:color="auto" w:fill="FFFFFF"/>
        </w:rPr>
        <w:t xml:space="preserve"> Штерном (1888-1969) впервые были экспериментально определены скорости частиц вещества. </w:t>
      </w:r>
      <w:r w:rsidR="00C5689D" w:rsidRPr="00C5689D">
        <w:rPr>
          <w:rFonts w:eastAsiaTheme="minorHAnsi"/>
          <w:color w:val="000000"/>
          <w:sz w:val="22"/>
          <w:szCs w:val="22"/>
          <w:lang w:eastAsia="en-US"/>
        </w:rPr>
        <w:t>Именно опыт Штерна положил начало экспериментальным изысканиям в области молекулярно-кинетической теории.</w:t>
      </w:r>
    </w:p>
    <w:p w:rsidR="00C5689D" w:rsidRPr="00C5689D" w:rsidRDefault="00F308A5" w:rsidP="00F308A5">
      <w:pPr>
        <w:pStyle w:val="a4"/>
        <w:rPr>
          <w:bCs/>
          <w:color w:val="000000"/>
          <w:sz w:val="22"/>
          <w:szCs w:val="22"/>
          <w:shd w:val="clear" w:color="auto" w:fill="FFFFFF"/>
        </w:rPr>
      </w:pPr>
      <w:r w:rsidRPr="00C5689D">
        <w:rPr>
          <w:bCs/>
          <w:color w:val="000000"/>
          <w:sz w:val="22"/>
          <w:szCs w:val="22"/>
          <w:shd w:val="clear" w:color="auto" w:fill="FFFFFF"/>
        </w:rPr>
        <w:t>Прибор Штерна состоял из двух цилиндров разных радиусов, закрепленных</w:t>
      </w:r>
      <w:r w:rsidRPr="00C5689D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C5689D">
        <w:rPr>
          <w:bCs/>
          <w:color w:val="000000"/>
          <w:sz w:val="22"/>
          <w:szCs w:val="22"/>
          <w:shd w:val="clear" w:color="auto" w:fill="FFFFFF"/>
        </w:rPr>
        <w:t xml:space="preserve">на одной оси. Воздух из цилиндров был откачан до глубокого вакуума. Вдоль оси натягивалась платиновая нить, покрытая тонким слоем серебра. При пропускании по нити электрического тока она нагревалась до высокой температуры, и серебро с ее поверхности испарялось. </w:t>
      </w:r>
    </w:p>
    <w:p w:rsidR="00C5689D" w:rsidRPr="00C5689D" w:rsidRDefault="00F308A5" w:rsidP="00F308A5">
      <w:pPr>
        <w:pStyle w:val="a4"/>
        <w:rPr>
          <w:bCs/>
          <w:color w:val="000000"/>
          <w:sz w:val="22"/>
          <w:szCs w:val="22"/>
          <w:shd w:val="clear" w:color="auto" w:fill="FFFFFF"/>
        </w:rPr>
      </w:pPr>
      <w:r w:rsidRPr="00C5689D">
        <w:rPr>
          <w:bCs/>
          <w:color w:val="000000"/>
          <w:sz w:val="22"/>
          <w:szCs w:val="22"/>
          <w:shd w:val="clear" w:color="auto" w:fill="FFFFFF"/>
        </w:rPr>
        <w:t xml:space="preserve">В стенке внутреннего цилиндра была сделана узкая продольная щель, через которую проникали движущиеся атомы металла, осаждаясь на внутренней поверхности внешнего цилиндра, образуя хорошо наблюдаемую полоску. </w:t>
      </w:r>
    </w:p>
    <w:p w:rsidR="00C5689D" w:rsidRPr="00C5689D" w:rsidRDefault="00F308A5" w:rsidP="00F308A5">
      <w:pPr>
        <w:pStyle w:val="a4"/>
        <w:rPr>
          <w:bCs/>
          <w:color w:val="000000"/>
          <w:sz w:val="22"/>
          <w:szCs w:val="22"/>
          <w:shd w:val="clear" w:color="auto" w:fill="FFFFFF"/>
        </w:rPr>
      </w:pPr>
      <w:r w:rsidRPr="00C5689D">
        <w:rPr>
          <w:bCs/>
          <w:color w:val="000000"/>
          <w:sz w:val="22"/>
          <w:szCs w:val="22"/>
          <w:shd w:val="clear" w:color="auto" w:fill="FFFFFF"/>
        </w:rPr>
        <w:t xml:space="preserve">Цилиндры начинали вращать с постоянной угловой скоростью. Теперь атомы, прошедшие сквозь прорезь, оседали уже не прямо напротив щели, а смещались на некоторое расстояние, так как за время их полета внешний цилиндр успевал повернуться на некоторый угол. </w:t>
      </w:r>
    </w:p>
    <w:p w:rsidR="00F308A5" w:rsidRPr="00C5689D" w:rsidRDefault="00F308A5" w:rsidP="00F308A5">
      <w:pPr>
        <w:pStyle w:val="a4"/>
        <w:rPr>
          <w:bCs/>
          <w:color w:val="000000"/>
          <w:sz w:val="22"/>
          <w:szCs w:val="22"/>
          <w:shd w:val="clear" w:color="auto" w:fill="FFFFFF"/>
        </w:rPr>
      </w:pPr>
      <w:r w:rsidRPr="00C5689D">
        <w:rPr>
          <w:bCs/>
          <w:color w:val="000000"/>
          <w:sz w:val="22"/>
          <w:szCs w:val="22"/>
          <w:shd w:val="clear" w:color="auto" w:fill="FFFFFF"/>
        </w:rPr>
        <w:t xml:space="preserve">Зная величины радиусов цилиндров, скорость их вращения и величину смещения, легко найти скорость движения атомов. Если бы все атомы двигались с одинаковой скоростью, то при вращении установки полоска на стенке внешнего цилиндра получалась бы точно такой же тонкой, как и в случае, когда установка не вращалась. Однако при вращении полоска, образованная осевшими на стенку цилиндра атомами, оказывалась размытой. </w:t>
      </w:r>
      <w:proofErr w:type="gramStart"/>
      <w:r w:rsidRPr="00C5689D">
        <w:rPr>
          <w:bCs/>
          <w:color w:val="000000"/>
          <w:sz w:val="22"/>
          <w:szCs w:val="22"/>
          <w:shd w:val="clear" w:color="auto" w:fill="FFFFFF"/>
        </w:rPr>
        <w:t>Значит</w:t>
      </w:r>
      <w:proofErr w:type="gramEnd"/>
      <w:r w:rsidRPr="00C5689D">
        <w:rPr>
          <w:bCs/>
          <w:color w:val="000000"/>
          <w:sz w:val="22"/>
          <w:szCs w:val="22"/>
          <w:shd w:val="clear" w:color="auto" w:fill="FFFFFF"/>
        </w:rPr>
        <w:t xml:space="preserve"> скорости атомов были разными</w:t>
      </w:r>
      <w:r w:rsidR="00C5689D" w:rsidRPr="00C5689D">
        <w:rPr>
          <w:bCs/>
          <w:color w:val="000000"/>
          <w:sz w:val="22"/>
          <w:szCs w:val="22"/>
          <w:shd w:val="clear" w:color="auto" w:fill="FFFFFF"/>
        </w:rPr>
        <w:t>.</w:t>
      </w:r>
    </w:p>
    <w:p w:rsidR="00C5689D" w:rsidRPr="00C5689D" w:rsidRDefault="00C5689D" w:rsidP="00C5689D">
      <w:pPr>
        <w:pStyle w:val="a4"/>
        <w:jc w:val="center"/>
        <w:rPr>
          <w:bCs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1509918" cy="1828800"/>
            <wp:effectExtent l="19050" t="0" r="0" b="0"/>
            <wp:docPr id="11" name="Рисунок 11" descr="Схема установки к опыту Штерн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хема установки к опыту Штерна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96" cy="182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8A5" w:rsidRDefault="00F308A5" w:rsidP="00F308A5">
      <w:pPr>
        <w:pStyle w:val="Default"/>
        <w:rPr>
          <w:b/>
          <w:sz w:val="23"/>
          <w:szCs w:val="23"/>
        </w:rPr>
      </w:pPr>
    </w:p>
    <w:p w:rsidR="00F308A5" w:rsidRDefault="00F308A5" w:rsidP="00F308A5">
      <w:pPr>
        <w:pStyle w:val="Default"/>
        <w:rPr>
          <w:b/>
        </w:rPr>
      </w:pPr>
      <w:r w:rsidRPr="00F308A5">
        <w:rPr>
          <w:b/>
        </w:rPr>
        <w:t xml:space="preserve">Основное уравнение молекулярно-кинетической теории идеального газа. </w:t>
      </w:r>
    </w:p>
    <w:p w:rsidR="00F308A5" w:rsidRDefault="00F308A5" w:rsidP="00F308A5">
      <w:pPr>
        <w:pStyle w:val="Default"/>
        <w:rPr>
          <w:b/>
        </w:rPr>
      </w:pPr>
    </w:p>
    <w:p w:rsidR="00F308A5" w:rsidRPr="007E5C8A" w:rsidRDefault="00F308A5" w:rsidP="00F308A5">
      <w:pPr>
        <w:pStyle w:val="Default"/>
      </w:pPr>
      <w:r w:rsidRPr="00F308A5">
        <w:t>На основе использования основных положений молекулярно-кинетической теории было получено уравнение, которое позволяло вычислить давление газа, если известны масса </w:t>
      </w:r>
      <w:r w:rsidRPr="00F308A5">
        <w:rPr>
          <w:i/>
          <w:iCs/>
        </w:rPr>
        <w:t>m</w:t>
      </w:r>
      <w:r w:rsidRPr="00F308A5">
        <w:t>0 молекулы газа, среднее значение квадрата скорости молекул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308A5">
        <w:t> и концентрация </w:t>
      </w:r>
      <w:proofErr w:type="spellStart"/>
      <w:r w:rsidRPr="00F308A5">
        <w:rPr>
          <w:i/>
          <w:iCs/>
        </w:rPr>
        <w:t>n</w:t>
      </w:r>
      <w:proofErr w:type="spellEnd"/>
      <w:r w:rsidRPr="00F308A5">
        <w:t> молекул:</w:t>
      </w:r>
      <w:r w:rsidR="007E5C8A">
        <w:t xml:space="preserve"> </w:t>
      </w:r>
      <w:r w:rsidR="007E5C8A">
        <w:rPr>
          <w:lang w:val="en-US"/>
        </w:rPr>
        <w:t>p</w:t>
      </w:r>
      <w:r w:rsidR="007E5C8A" w:rsidRPr="007E5C8A">
        <w:t>=1/3(</w:t>
      </w:r>
      <w:r w:rsidR="007E5C8A">
        <w:rPr>
          <w:lang w:val="en-US"/>
        </w:rPr>
        <w:t>n</w:t>
      </w:r>
      <w:r w:rsidR="00021B75">
        <w:rPr>
          <w:lang w:val="en-US"/>
        </w:rPr>
        <w:t>m</w:t>
      </w:r>
      <w:r w:rsidR="00021B75" w:rsidRPr="00021B75">
        <w:t>0</w:t>
      </w:r>
      <w:r w:rsidR="00021B75">
        <w:rPr>
          <w:lang w:val="en-US"/>
        </w:rPr>
        <w:t>v</w:t>
      </w:r>
      <w:r w:rsidR="00021B75" w:rsidRPr="00021B75">
        <w:t>^2</w:t>
      </w:r>
      <w:r w:rsidR="007E5C8A" w:rsidRPr="007E5C8A">
        <w:t>)</w:t>
      </w:r>
    </w:p>
    <w:p w:rsidR="007E5C8A" w:rsidRDefault="007E5C8A" w:rsidP="00F308A5">
      <w:pPr>
        <w:pStyle w:val="Default"/>
      </w:pPr>
    </w:p>
    <w:p w:rsidR="00F308A5" w:rsidRDefault="00F308A5" w:rsidP="00F308A5">
      <w:pPr>
        <w:pStyle w:val="Default"/>
        <w:jc w:val="center"/>
      </w:pPr>
      <w:r w:rsidRPr="00F308A5">
        <w:rPr>
          <w:noProof/>
          <w:lang w:eastAsia="ru-RU"/>
        </w:rPr>
        <w:drawing>
          <wp:inline distT="0" distB="0" distL="0" distR="0">
            <wp:extent cx="803275" cy="389890"/>
            <wp:effectExtent l="19050" t="0" r="0" b="0"/>
            <wp:docPr id="2" name="Рисунок 2" descr="http://physics.kgsu.ru/school/sprav_mat/formuli_2/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.kgsu.ru/school/sprav_mat/formuli_2/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F308A5" w:rsidRPr="007E5C8A" w:rsidRDefault="00F308A5" w:rsidP="00F308A5">
      <w:pPr>
        <w:pStyle w:val="Default"/>
      </w:pPr>
      <w:r>
        <w:t>Данное уравнение</w:t>
      </w:r>
      <w:r w:rsidRPr="00F308A5">
        <w:t xml:space="preserve"> называют </w:t>
      </w:r>
      <w:r w:rsidRPr="00F308A5">
        <w:rPr>
          <w:b/>
          <w:i/>
          <w:iCs/>
        </w:rPr>
        <w:t>основным уравнением молекулярно-кинетической теории</w:t>
      </w:r>
      <w:r w:rsidRPr="00F308A5">
        <w:rPr>
          <w:i/>
          <w:iCs/>
        </w:rPr>
        <w:t>.</w:t>
      </w:r>
      <w:r w:rsidRPr="00F308A5">
        <w:br/>
        <w:t>   Обозначив среднее значение кинетической энергии поступательного движения молекул идеального газа </w:t>
      </w:r>
      <w:r w:rsidRPr="00F308A5">
        <w:rPr>
          <w:noProof/>
          <w:lang w:eastAsia="ru-RU"/>
        </w:rPr>
        <w:drawing>
          <wp:inline distT="0" distB="0" distL="0" distR="0">
            <wp:extent cx="151130" cy="198755"/>
            <wp:effectExtent l="19050" t="0" r="1270" b="0"/>
            <wp:docPr id="3" name="Рисунок 3" descr="http://physics.kgsu.ru/school/sprav_mat/formuli_2/3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.kgsu.ru/school/sprav_mat/formuli_2/38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C8A" w:rsidRPr="007E5C8A">
        <w:t>(</w:t>
      </w:r>
      <w:r w:rsidR="007E5C8A">
        <w:rPr>
          <w:lang w:val="en-US"/>
        </w:rPr>
        <w:t>E</w:t>
      </w:r>
      <w:r w:rsidR="007E5C8A" w:rsidRPr="007E5C8A">
        <w:t>)(~)</w:t>
      </w:r>
      <w:r w:rsidRPr="00F308A5">
        <w:t>:</w:t>
      </w:r>
      <w:r w:rsidR="007E5C8A" w:rsidRPr="007E5C8A">
        <w:t xml:space="preserve"> </w:t>
      </w:r>
      <w:r w:rsidR="007E5C8A">
        <w:rPr>
          <w:lang w:val="en-US"/>
        </w:rPr>
        <w:t>E</w:t>
      </w:r>
      <w:r w:rsidR="007E5C8A" w:rsidRPr="007E5C8A">
        <w:t>(~)=3/2(</w:t>
      </w:r>
      <w:proofErr w:type="spellStart"/>
      <w:r w:rsidR="007E5C8A">
        <w:rPr>
          <w:lang w:val="en-US"/>
        </w:rPr>
        <w:t>kT</w:t>
      </w:r>
      <w:proofErr w:type="spellEnd"/>
      <w:r w:rsidR="007E5C8A" w:rsidRPr="007E5C8A">
        <w:t>)</w:t>
      </w:r>
    </w:p>
    <w:p w:rsidR="00F308A5" w:rsidRDefault="00F308A5" w:rsidP="00F308A5">
      <w:pPr>
        <w:pStyle w:val="Default"/>
        <w:jc w:val="center"/>
      </w:pPr>
      <w:r w:rsidRPr="00F308A5">
        <w:rPr>
          <w:noProof/>
          <w:lang w:eastAsia="ru-RU"/>
        </w:rPr>
        <w:drawing>
          <wp:inline distT="0" distB="0" distL="0" distR="0">
            <wp:extent cx="456176" cy="302149"/>
            <wp:effectExtent l="19050" t="0" r="1024" b="0"/>
            <wp:docPr id="4" name="Рисунок 4" descr="http://physics.kgsu.ru/school/sprav_mat/formuli_2/3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.kgsu.ru/school/sprav_mat/formuli_2/39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99" cy="30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8A5">
        <w:t>,</w:t>
      </w:r>
    </w:p>
    <w:p w:rsidR="00F308A5" w:rsidRPr="00021B75" w:rsidRDefault="00F308A5" w:rsidP="00F308A5">
      <w:pPr>
        <w:pStyle w:val="Default"/>
      </w:pPr>
      <w:r w:rsidRPr="00F308A5">
        <w:t>Получим</w:t>
      </w:r>
      <w:r w:rsidR="007E5C8A" w:rsidRPr="00021B75">
        <w:t xml:space="preserve"> </w:t>
      </w:r>
      <w:r w:rsidR="007E5C8A">
        <w:rPr>
          <w:lang w:val="en-US"/>
        </w:rPr>
        <w:t>p</w:t>
      </w:r>
      <w:r w:rsidR="007E5C8A" w:rsidRPr="00021B75">
        <w:t>=2/3</w:t>
      </w:r>
      <w:proofErr w:type="spellStart"/>
      <w:r w:rsidR="007E5C8A">
        <w:rPr>
          <w:lang w:val="en-US"/>
        </w:rPr>
        <w:t>nE</w:t>
      </w:r>
      <w:proofErr w:type="spellEnd"/>
      <w:r w:rsidR="007E5C8A" w:rsidRPr="00021B75">
        <w:t>(~)</w:t>
      </w:r>
    </w:p>
    <w:p w:rsidR="00F308A5" w:rsidRDefault="00F308A5" w:rsidP="00F308A5">
      <w:pPr>
        <w:pStyle w:val="Default"/>
        <w:jc w:val="center"/>
      </w:pPr>
      <w:r w:rsidRPr="00F308A5">
        <w:rPr>
          <w:noProof/>
          <w:lang w:eastAsia="ru-RU"/>
        </w:rPr>
        <w:drawing>
          <wp:inline distT="0" distB="0" distL="0" distR="0">
            <wp:extent cx="529590" cy="337312"/>
            <wp:effectExtent l="19050" t="0" r="3810" b="0"/>
            <wp:docPr id="5" name="Рисунок 5" descr="http://physics.kgsu.ru/school/sprav_mat/formuli_2/3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.kgsu.ru/school/sprav_mat/formuli_2/38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31" cy="33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F23797" w:rsidRDefault="00F308A5" w:rsidP="00021B75">
      <w:pPr>
        <w:pStyle w:val="Default"/>
      </w:pPr>
      <w:r w:rsidRPr="00F308A5">
        <w:rPr>
          <w:b/>
          <w:bCs/>
        </w:rPr>
        <w:t>Давление идеального газа равно двум третям средней кинетической энергии поступательного движения молекул, содержащихся в единице объема.</w:t>
      </w:r>
    </w:p>
    <w:sectPr w:rsidR="00F23797" w:rsidSect="00730003">
      <w:pgSz w:w="11906" w:h="17338"/>
      <w:pgMar w:top="844" w:right="900" w:bottom="1383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0075E"/>
    <w:rsid w:val="00001935"/>
    <w:rsid w:val="00005126"/>
    <w:rsid w:val="00017262"/>
    <w:rsid w:val="000219D4"/>
    <w:rsid w:val="00021B75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D7539"/>
    <w:rsid w:val="000E6ED3"/>
    <w:rsid w:val="00107C48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538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6539A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D2138"/>
    <w:rsid w:val="005D2290"/>
    <w:rsid w:val="005D7D8F"/>
    <w:rsid w:val="005E4995"/>
    <w:rsid w:val="005E595F"/>
    <w:rsid w:val="005F6B2C"/>
    <w:rsid w:val="0060075E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B6283"/>
    <w:rsid w:val="006B7113"/>
    <w:rsid w:val="006C008E"/>
    <w:rsid w:val="006C38C9"/>
    <w:rsid w:val="006C7759"/>
    <w:rsid w:val="006E066F"/>
    <w:rsid w:val="006F7D41"/>
    <w:rsid w:val="00702ED3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D2B16"/>
    <w:rsid w:val="007E5A81"/>
    <w:rsid w:val="007E5C8A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914B52"/>
    <w:rsid w:val="0092544D"/>
    <w:rsid w:val="0094043E"/>
    <w:rsid w:val="00943139"/>
    <w:rsid w:val="0095201F"/>
    <w:rsid w:val="00953838"/>
    <w:rsid w:val="00953A5A"/>
    <w:rsid w:val="00973A3A"/>
    <w:rsid w:val="00976FDD"/>
    <w:rsid w:val="00985346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22F61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D5129"/>
    <w:rsid w:val="00BD6ACE"/>
    <w:rsid w:val="00BE3D0C"/>
    <w:rsid w:val="00BF3F6C"/>
    <w:rsid w:val="00BF70C2"/>
    <w:rsid w:val="00C03173"/>
    <w:rsid w:val="00C067E2"/>
    <w:rsid w:val="00C071B9"/>
    <w:rsid w:val="00C22DB7"/>
    <w:rsid w:val="00C25F18"/>
    <w:rsid w:val="00C35583"/>
    <w:rsid w:val="00C4001F"/>
    <w:rsid w:val="00C44B4B"/>
    <w:rsid w:val="00C46166"/>
    <w:rsid w:val="00C47387"/>
    <w:rsid w:val="00C47F8B"/>
    <w:rsid w:val="00C5689D"/>
    <w:rsid w:val="00C738ED"/>
    <w:rsid w:val="00C82105"/>
    <w:rsid w:val="00C9033A"/>
    <w:rsid w:val="00C90E26"/>
    <w:rsid w:val="00C92BDD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6305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B6322"/>
    <w:rsid w:val="00EC35F9"/>
    <w:rsid w:val="00EC6303"/>
    <w:rsid w:val="00ED15D4"/>
    <w:rsid w:val="00ED319D"/>
    <w:rsid w:val="00ED4118"/>
    <w:rsid w:val="00ED52EC"/>
    <w:rsid w:val="00ED6955"/>
    <w:rsid w:val="00EF1197"/>
    <w:rsid w:val="00F12022"/>
    <w:rsid w:val="00F14A5B"/>
    <w:rsid w:val="00F14E66"/>
    <w:rsid w:val="00F23498"/>
    <w:rsid w:val="00F23797"/>
    <w:rsid w:val="00F308A5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07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1"/>
    <w:basedOn w:val="a"/>
    <w:rsid w:val="00F3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08A5"/>
  </w:style>
  <w:style w:type="character" w:styleId="a3">
    <w:name w:val="Emphasis"/>
    <w:basedOn w:val="a0"/>
    <w:uiPriority w:val="20"/>
    <w:qFormat/>
    <w:rsid w:val="00F308A5"/>
    <w:rPr>
      <w:i/>
      <w:iCs/>
    </w:rPr>
  </w:style>
  <w:style w:type="paragraph" w:styleId="a4">
    <w:name w:val="Normal (Web)"/>
    <w:basedOn w:val="a"/>
    <w:uiPriority w:val="99"/>
    <w:semiHidden/>
    <w:unhideWhenUsed/>
    <w:rsid w:val="00F3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08A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3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08A5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308A5"/>
    <w:rPr>
      <w:color w:val="808080"/>
    </w:rPr>
  </w:style>
  <w:style w:type="character" w:styleId="a9">
    <w:name w:val="Hyperlink"/>
    <w:basedOn w:val="a0"/>
    <w:uiPriority w:val="99"/>
    <w:semiHidden/>
    <w:unhideWhenUsed/>
    <w:rsid w:val="00C568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6</cp:revision>
  <dcterms:created xsi:type="dcterms:W3CDTF">2015-01-14T17:01:00Z</dcterms:created>
  <dcterms:modified xsi:type="dcterms:W3CDTF">2015-01-20T13:58:00Z</dcterms:modified>
</cp:coreProperties>
</file>