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7F" w:rsidRPr="00774374" w:rsidRDefault="00CF687F" w:rsidP="00CF687F">
      <w:pPr>
        <w:pStyle w:val="a3"/>
        <w:numPr>
          <w:ilvl w:val="0"/>
          <w:numId w:val="1"/>
        </w:numPr>
        <w:rPr>
          <w:rFonts w:ascii="Times New Roman" w:hAnsi="Times New Roman"/>
          <w:b/>
          <w:i/>
          <w:sz w:val="24"/>
        </w:rPr>
      </w:pPr>
      <w:r w:rsidRPr="00774374">
        <w:rPr>
          <w:rFonts w:ascii="Times New Roman" w:hAnsi="Times New Roman"/>
          <w:b/>
          <w:i/>
          <w:sz w:val="24"/>
        </w:rPr>
        <w:t>Явление э</w:t>
      </w:r>
      <w:r>
        <w:rPr>
          <w:rFonts w:ascii="Times New Roman" w:hAnsi="Times New Roman"/>
          <w:b/>
          <w:i/>
          <w:sz w:val="24"/>
        </w:rPr>
        <w:t>лектромагнитной индукции. Закон</w:t>
      </w:r>
      <w:r w:rsidRPr="005A5BC2">
        <w:rPr>
          <w:rFonts w:ascii="Times New Roman" w:hAnsi="Times New Roman"/>
          <w:b/>
          <w:i/>
          <w:sz w:val="24"/>
        </w:rPr>
        <w:t xml:space="preserve"> </w:t>
      </w:r>
      <w:r w:rsidRPr="00774374">
        <w:rPr>
          <w:rFonts w:ascii="Times New Roman" w:hAnsi="Times New Roman"/>
          <w:b/>
          <w:i/>
          <w:sz w:val="24"/>
        </w:rPr>
        <w:t>Фарадея и правило Ленца. Явления самоиндукции и взаимной индукции.</w:t>
      </w:r>
    </w:p>
    <w:p w:rsidR="00CF687F" w:rsidRPr="00691403" w:rsidRDefault="00CF687F" w:rsidP="00CF687F">
      <w:pPr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</w:pP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Это</w:t>
      </w:r>
      <w:r w:rsidRPr="0078008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явление</w:t>
      </w:r>
      <w:r w:rsidRPr="0078008B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возникновения</w:t>
      </w:r>
      <w:r w:rsidRPr="0078008B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индукционного</w:t>
      </w:r>
      <w:r w:rsidRPr="0078008B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тока</w:t>
      </w:r>
      <w:r w:rsidRPr="0078008B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в</w:t>
      </w:r>
      <w:r w:rsidRPr="0078008B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замкнутом</w:t>
      </w:r>
      <w:r w:rsidRPr="0078008B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проводнике</w:t>
      </w:r>
      <w:r w:rsidRPr="0078008B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под</w:t>
      </w:r>
      <w:r w:rsidRPr="0078008B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действием</w:t>
      </w:r>
      <w:r w:rsidRPr="0078008B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изменяющегося</w:t>
      </w:r>
      <w:r w:rsidRPr="0078008B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магнитного</w:t>
      </w:r>
      <w:r w:rsidRPr="0078008B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поля</w:t>
      </w:r>
      <w:r w:rsidRPr="00691403">
        <w:rPr>
          <w:rFonts w:ascii="Arabic Typesetting" w:hAnsi="Arabic Typesetting" w:cs="Arabic Typesetting"/>
          <w:color w:val="000000" w:themeColor="text1"/>
          <w:sz w:val="24"/>
          <w:szCs w:val="24"/>
          <w:shd w:val="clear" w:color="auto" w:fill="FFFFFF"/>
        </w:rPr>
        <w:t>.</w:t>
      </w:r>
    </w:p>
    <w:p w:rsidR="00CF687F" w:rsidRPr="00691403" w:rsidRDefault="00CF687F" w:rsidP="00CF687F">
      <w:pPr>
        <w:rPr>
          <w:rFonts w:ascii="Arabic Typesetting" w:hAnsi="Arabic Typesetting" w:cs="Arabic Typesetting"/>
          <w:color w:val="000000"/>
          <w:sz w:val="24"/>
          <w:szCs w:val="24"/>
        </w:rPr>
      </w:pP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Обобщая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результаты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своих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многочисленных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опытов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Фарадей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пришел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к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количественному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закону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электромагнитной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ин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softHyphen/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дукции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.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Он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показал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что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всякий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раз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когда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происходит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изменение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сцепленного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с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контуром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потока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магнитной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индукции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контуре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возникает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индукционный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ток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;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возникновениеиндукционноготокауказываетнаналичиевцепиэлектродвижущейсилы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называемой</w:t>
      </w:r>
      <w:r w:rsidRPr="00691403">
        <w:rPr>
          <w:rStyle w:val="apple-converted-space"/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> </w:t>
      </w:r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электродвижущей</w:t>
      </w:r>
      <w:r w:rsidRPr="005A5BC2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силой</w:t>
      </w:r>
      <w:r w:rsidRPr="005A5BC2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электромагнитной</w:t>
      </w:r>
      <w:r w:rsidRPr="005A5BC2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индукции</w:t>
      </w:r>
      <w:r w:rsidRPr="00C50433">
        <w:rPr>
          <w:rFonts w:ascii="Arabic Typesetting" w:hAnsi="Arabic Typesetting" w:cs="Arabic Typesetting"/>
          <w:bCs/>
          <w:color w:val="000000"/>
          <w:sz w:val="24"/>
          <w:szCs w:val="24"/>
          <w:shd w:val="clear" w:color="auto" w:fill="FFFFFF"/>
        </w:rPr>
        <w:t>.</w:t>
      </w:r>
      <w:r w:rsidRPr="00C50433">
        <w:rPr>
          <w:rStyle w:val="apple-converted-space"/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> 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Значение</w:t>
      </w:r>
      <w:r w:rsidRPr="005A5BC2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индукционного</w:t>
      </w:r>
      <w:r w:rsidRPr="005A5BC2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тока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а</w:t>
      </w:r>
      <w:proofErr w:type="gramEnd"/>
      <w:r w:rsidRPr="005A5BC2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следовательно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</w:t>
      </w:r>
      <w:r w:rsidRPr="005A5BC2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Э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.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Д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.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С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.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электромагнитной</w:t>
      </w:r>
      <w:r w:rsidRPr="005A5BC2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индукции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определяются</w:t>
      </w:r>
      <w:r w:rsidRPr="005A5BC2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только</w:t>
      </w:r>
      <w:r w:rsidRPr="005A5BC2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скоростью</w:t>
      </w:r>
      <w:r w:rsidRPr="005A5BC2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изменения</w:t>
      </w:r>
      <w:r w:rsidRPr="005A5BC2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магнитного</w:t>
      </w:r>
      <w:r w:rsidRPr="00724D28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потока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т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.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е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>.</w:t>
      </w:r>
      <w:r w:rsidRPr="00691403">
        <w:rPr>
          <w:rFonts w:ascii="Arabic Typesetting" w:hAnsi="Arabic Typesetting" w:cs="Arabic Typesetting"/>
          <w:color w:val="000000"/>
          <w:sz w:val="24"/>
          <w:szCs w:val="24"/>
        </w:rPr>
        <w:br/>
      </w:r>
      <w:r w:rsidRPr="00691403">
        <w:rPr>
          <w:rFonts w:ascii="Arabic Typesetting" w:hAnsi="Arabic Typesetting" w:cs="Arabic Typesetting"/>
          <w:color w:val="000000"/>
          <w:sz w:val="24"/>
          <w:szCs w:val="24"/>
        </w:rPr>
        <w:br/>
      </w:r>
      <w:r w:rsidRPr="00691403">
        <w:rPr>
          <w:rFonts w:ascii="Arabic Typesetting" w:hAnsi="Arabic Typesetting" w:cs="Arabic Typesetting"/>
          <w:noProof/>
          <w:sz w:val="24"/>
          <w:szCs w:val="24"/>
          <w:lang w:eastAsia="ru-RU"/>
        </w:rPr>
        <w:drawing>
          <wp:inline distT="0" distB="0" distL="0" distR="0" wp14:anchorId="51FA1F5E" wp14:editId="0392420D">
            <wp:extent cx="829534" cy="545069"/>
            <wp:effectExtent l="19050" t="0" r="8666" b="0"/>
            <wp:docPr id="14" name="Рисунок 14" descr="http://sov.opredelim.com/tw_files2/urls_1381/2/d-1202/7z-docs/12_html_m7f7bd4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v.opredelim.com/tw_files2/urls_1381/2/d-1202/7z-docs/12_html_m7f7bd47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203" cy="54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>.</w:t>
      </w:r>
      <w:r w:rsidRPr="00691403">
        <w:rPr>
          <w:rFonts w:ascii="Arabic Typesetting" w:hAnsi="Arabic Typesetting" w:cs="Arabic Typesetting"/>
          <w:color w:val="000000"/>
          <w:sz w:val="24"/>
          <w:szCs w:val="24"/>
        </w:rPr>
        <w:br/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Теперь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необходимо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выяснить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знак</w:t>
      </w:r>
      <w:r w:rsidRPr="00691403">
        <w:rPr>
          <w:rStyle w:val="apple-converted-space"/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> </w:t>
      </w:r>
      <w:r w:rsidRPr="00691403">
        <w:rPr>
          <w:rFonts w:ascii="Arabic Typesetting" w:hAnsi="Arabic Typesetting" w:cs="Arabic Typesetting"/>
          <w:noProof/>
          <w:sz w:val="24"/>
          <w:szCs w:val="24"/>
          <w:lang w:eastAsia="ru-RU"/>
        </w:rPr>
        <w:drawing>
          <wp:inline distT="0" distB="0" distL="0" distR="0" wp14:anchorId="1CFCAB97" wp14:editId="244F828B">
            <wp:extent cx="387275" cy="404169"/>
            <wp:effectExtent l="0" t="0" r="0" b="0"/>
            <wp:docPr id="13" name="Рисунок 13" descr="http://sov.opredelim.com/tw_files2/urls_1381/2/d-1202/7z-docs/12_html_130238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v.opredelim.com/tw_files2/urls_1381/2/d-1202/7z-docs/12_html_1302383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69" cy="41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403">
        <w:rPr>
          <w:rFonts w:ascii="Arabic Typesetting" w:hAnsi="Arabic Typesetting" w:cs="Arabic Typesetting"/>
          <w:i/>
          <w:iCs/>
          <w:color w:val="000000"/>
          <w:sz w:val="24"/>
          <w:szCs w:val="24"/>
          <w:shd w:val="clear" w:color="auto" w:fill="FFFFFF"/>
        </w:rPr>
        <w:t>.</w:t>
      </w:r>
      <w:r w:rsidRPr="00691403">
        <w:rPr>
          <w:rStyle w:val="apple-converted-space"/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> 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Известно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что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знак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магнитного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потока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зависит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от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выбора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положительной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нормали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к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контуру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.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свою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очередь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положительное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направление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нормали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связано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с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током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правилом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правого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винта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.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Следовательно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выбирая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определенное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положительное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направление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нор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softHyphen/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мали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мы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определяем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как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знак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потока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магнитной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индукции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так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направление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тока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ЭДС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контуре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.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Пользуясь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этими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представлениями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выводами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можно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соответственно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прийти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к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формулировке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закона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электромагнитной</w:t>
      </w:r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индукции</w:t>
      </w:r>
      <w:proofErr w:type="gramEnd"/>
      <w:r w:rsidRPr="00823675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Фарадея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>:</w:t>
      </w:r>
      <w:r w:rsidRPr="00691403">
        <w:rPr>
          <w:rStyle w:val="apple-converted-space"/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> </w:t>
      </w:r>
      <w:proofErr w:type="gramStart"/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какова</w:t>
      </w:r>
      <w:proofErr w:type="gramEnd"/>
      <w:r w:rsidRPr="00823675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бы</w:t>
      </w:r>
      <w:r w:rsidRPr="00823675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ни</w:t>
      </w:r>
      <w:r w:rsidRPr="00823675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была</w:t>
      </w:r>
      <w:r w:rsidRPr="00823675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причина</w:t>
      </w:r>
      <w:r w:rsidRPr="00823675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изменения</w:t>
      </w:r>
      <w:r w:rsidRPr="00823675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потока</w:t>
      </w:r>
      <w:r w:rsidRPr="00823675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магнитной</w:t>
      </w:r>
      <w:r w:rsidRPr="000A1859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индукции</w:t>
      </w:r>
      <w:r w:rsidRPr="00C50433">
        <w:rPr>
          <w:rFonts w:ascii="Arabic Typesetting" w:hAnsi="Arabic Typesetting" w:cs="Arabic Typesetting"/>
          <w:bCs/>
          <w:i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охватываемогозамкнутымпроводящимконтуром</w:t>
      </w:r>
      <w:proofErr w:type="spellEnd"/>
      <w:r w:rsidRPr="00C50433">
        <w:rPr>
          <w:rFonts w:ascii="Arabic Typesetting" w:hAnsi="Arabic Typesetting" w:cs="Arabic Typesetting"/>
          <w:bCs/>
          <w:i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возникающаявконтуреЭ</w:t>
      </w:r>
      <w:proofErr w:type="spellEnd"/>
      <w:r w:rsidRPr="00C50433">
        <w:rPr>
          <w:rFonts w:ascii="Arabic Typesetting" w:hAnsi="Arabic Typesetting" w:cs="Arabic Typesetting"/>
          <w:bCs/>
          <w:iCs/>
          <w:color w:val="000000"/>
          <w:sz w:val="24"/>
          <w:szCs w:val="24"/>
          <w:shd w:val="clear" w:color="auto" w:fill="FFFFFF"/>
        </w:rPr>
        <w:t xml:space="preserve">. </w:t>
      </w:r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Д</w:t>
      </w:r>
      <w:r w:rsidRPr="00C50433">
        <w:rPr>
          <w:rFonts w:ascii="Arabic Typesetting" w:hAnsi="Arabic Typesetting" w:cs="Arabic Typesetting"/>
          <w:bCs/>
          <w:iCs/>
          <w:color w:val="000000"/>
          <w:sz w:val="24"/>
          <w:szCs w:val="24"/>
          <w:shd w:val="clear" w:color="auto" w:fill="FFFFFF"/>
        </w:rPr>
        <w:t xml:space="preserve">. </w:t>
      </w:r>
      <w:r w:rsidRPr="00C50433">
        <w:rPr>
          <w:rFonts w:ascii="Cambria" w:hAnsi="Cambria" w:cs="Cambria"/>
          <w:bCs/>
          <w:iCs/>
          <w:color w:val="000000"/>
          <w:sz w:val="24"/>
          <w:szCs w:val="24"/>
          <w:shd w:val="clear" w:color="auto" w:fill="FFFFFF"/>
        </w:rPr>
        <w:t>С</w:t>
      </w:r>
      <w:r w:rsidRPr="00C50433">
        <w:rPr>
          <w:rFonts w:ascii="Arabic Typesetting" w:hAnsi="Arabic Typesetting" w:cs="Arabic Typesetting"/>
          <w:bCs/>
          <w:iCs/>
          <w:color w:val="000000"/>
          <w:sz w:val="24"/>
          <w:szCs w:val="24"/>
          <w:shd w:val="clear" w:color="auto" w:fill="FFFFFF"/>
        </w:rPr>
        <w:t>.</w:t>
      </w:r>
      <w:r w:rsidRPr="00C50433">
        <w:rPr>
          <w:rFonts w:ascii="Arabic Typesetting" w:hAnsi="Arabic Typesetting" w:cs="Arabic Typesetting"/>
          <w:color w:val="000000"/>
          <w:sz w:val="24"/>
          <w:szCs w:val="24"/>
        </w:rPr>
        <w:br/>
      </w:r>
      <w:r w:rsidRPr="00691403">
        <w:rPr>
          <w:rFonts w:ascii="Arabic Typesetting" w:hAnsi="Arabic Typesetting" w:cs="Arabic Typesetting"/>
          <w:color w:val="000000"/>
          <w:sz w:val="24"/>
          <w:szCs w:val="24"/>
        </w:rPr>
        <w:br/>
      </w:r>
      <w:r w:rsidRPr="00691403">
        <w:rPr>
          <w:rFonts w:ascii="Arabic Typesetting" w:hAnsi="Arabic Typesetting" w:cs="Arabic Typesetting"/>
          <w:noProof/>
          <w:sz w:val="24"/>
          <w:szCs w:val="24"/>
          <w:lang w:eastAsia="ru-RU"/>
        </w:rPr>
        <w:drawing>
          <wp:inline distT="0" distB="0" distL="0" distR="0" wp14:anchorId="194FDB4D" wp14:editId="279CD36B">
            <wp:extent cx="74295" cy="172720"/>
            <wp:effectExtent l="0" t="0" r="0" b="0"/>
            <wp:docPr id="12" name="Рисунок 12" descr="http://sov.opredelim.com/tw_files2/urls_1381/2/d-1202/7z-docs/12_html_m53d4ec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v.opredelim.com/tw_files2/urls_1381/2/d-1202/7z-docs/12_html_m53d4eca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403">
        <w:rPr>
          <w:rFonts w:ascii="Arabic Typesetting" w:hAnsi="Arabic Typesetting" w:cs="Arabic Typesetting"/>
          <w:noProof/>
          <w:sz w:val="24"/>
          <w:szCs w:val="24"/>
          <w:lang w:eastAsia="ru-RU"/>
        </w:rPr>
        <w:drawing>
          <wp:inline distT="0" distB="0" distL="0" distR="0" wp14:anchorId="46677D6C" wp14:editId="0B437201">
            <wp:extent cx="667385" cy="362585"/>
            <wp:effectExtent l="0" t="0" r="0" b="0"/>
            <wp:docPr id="11" name="Рисунок 11" descr="http://sov.opredelim.com/tw_files2/urls_1381/2/d-1202/7z-docs/12_html_6152cd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ov.opredelim.com/tw_files2/urls_1381/2/d-1202/7z-docs/12_html_6152cdc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87F" w:rsidRDefault="00CF687F" w:rsidP="00CF687F">
      <w:pPr>
        <w:rPr>
          <w:rFonts w:cs="Arabic Typesetting"/>
          <w:color w:val="000000" w:themeColor="text1"/>
          <w:sz w:val="24"/>
          <w:szCs w:val="24"/>
          <w:shd w:val="clear" w:color="auto" w:fill="FFFFFF"/>
        </w:rPr>
      </w:pP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Знак</w:t>
      </w:r>
      <w:r w:rsidRPr="000A1859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минус</w:t>
      </w:r>
      <w:r w:rsidRPr="000A1859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оказывает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что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увеличение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потока</w:t>
      </w:r>
      <w:r w:rsidRPr="00691403">
        <w:rPr>
          <w:rStyle w:val="apple-converted-space"/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> </w:t>
      </w:r>
      <w:r w:rsidRPr="00691403">
        <w:rPr>
          <w:rFonts w:ascii="Arabic Typesetting" w:hAnsi="Arabic Typesetting" w:cs="Arabic Typesetting"/>
          <w:noProof/>
          <w:sz w:val="24"/>
          <w:szCs w:val="24"/>
          <w:lang w:eastAsia="ru-RU"/>
        </w:rPr>
        <w:drawing>
          <wp:inline distT="0" distB="0" distL="0" distR="0" wp14:anchorId="357934B4" wp14:editId="05E7BAE8">
            <wp:extent cx="724535" cy="460873"/>
            <wp:effectExtent l="0" t="0" r="0" b="0"/>
            <wp:docPr id="10" name="Рисунок 10" descr="http://sov.opredelim.com/tw_files2/urls_1381/2/d-1202/7z-docs/12_html_m40c78e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v.opredelim.com/tw_files2/urls_1381/2/d-1202/7z-docs/12_html_m40c78e9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35" cy="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403">
        <w:rPr>
          <w:rStyle w:val="apple-converted-space"/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> 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вызывает</w:t>
      </w:r>
      <w:r w:rsidRPr="00691403">
        <w:rPr>
          <w:rStyle w:val="apple-converted-space"/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  </w:t>
      </w:r>
      <w:r w:rsidRPr="00C50433">
        <w:rPr>
          <w:rFonts w:ascii="Cambria" w:hAnsi="Cambria" w:cs="Cambria"/>
          <w:bCs/>
          <w:color w:val="000000"/>
          <w:sz w:val="24"/>
          <w:szCs w:val="24"/>
          <w:shd w:val="clear" w:color="auto" w:fill="FFFFFF"/>
        </w:rPr>
        <w:t>Э</w:t>
      </w:r>
      <w:r w:rsidRPr="00C50433">
        <w:rPr>
          <w:rFonts w:ascii="Arabic Typesetting" w:hAnsi="Arabic Typesetting" w:cs="Arabic Typesetting"/>
          <w:bCs/>
          <w:color w:val="000000"/>
          <w:sz w:val="24"/>
          <w:szCs w:val="24"/>
          <w:shd w:val="clear" w:color="auto" w:fill="FFFFFF"/>
        </w:rPr>
        <w:t>.</w:t>
      </w:r>
      <w:r w:rsidRPr="00C50433"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  <w:t>Д</w:t>
      </w:r>
      <w:r w:rsidRPr="00C50433">
        <w:rPr>
          <w:rFonts w:ascii="Arabic Typesetting" w:hAnsi="Arabic Typesetting" w:cs="Arabic Typesetting"/>
          <w:bCs/>
          <w:color w:val="000000"/>
          <w:sz w:val="24"/>
          <w:szCs w:val="24"/>
          <w:shd w:val="clear" w:color="auto" w:fill="FFFFFF"/>
        </w:rPr>
        <w:t xml:space="preserve">. </w:t>
      </w:r>
      <w:r w:rsidRPr="00C50433"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  <w:t>С</w:t>
      </w:r>
      <w:r w:rsidRPr="00C50433">
        <w:rPr>
          <w:rFonts w:ascii="Arabic Typesetting" w:hAnsi="Arabic Typesetting" w:cs="Arabic Typesetting"/>
          <w:bCs/>
          <w:color w:val="000000"/>
          <w:sz w:val="24"/>
          <w:szCs w:val="24"/>
          <w:shd w:val="clear" w:color="auto" w:fill="FFFFFF"/>
        </w:rPr>
        <w:t>.</w:t>
      </w:r>
      <w:r w:rsidRPr="00691403">
        <w:rPr>
          <w:rStyle w:val="apple-converted-space"/>
          <w:rFonts w:ascii="Arabic Typesetting" w:hAnsi="Arabic Typesetting" w:cs="Arabic Typesetting"/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b/>
          <w:bCs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25F9FDC5" wp14:editId="02893DD8">
            <wp:extent cx="252591" cy="263610"/>
            <wp:effectExtent l="0" t="0" r="0" b="3175"/>
            <wp:docPr id="9" name="Рисунок 9" descr="http://sov.opredelim.com/tw_files2/urls_1381/2/d-1202/7z-docs/12_html_130238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ov.opredelim.com/tw_files2/urls_1381/2/d-1202/7z-docs/12_html_1302383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10" cy="26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B58">
        <w:rPr>
          <w:bCs/>
          <w:color w:val="000000"/>
          <w:sz w:val="40"/>
          <w:szCs w:val="40"/>
          <w:shd w:val="clear" w:color="auto" w:fill="FFFFFF"/>
        </w:rPr>
        <w:t>‹0</w:t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, </w:t>
      </w:r>
      <w:r w:rsidRPr="00C50433">
        <w:rPr>
          <w:bCs/>
          <w:color w:val="000000"/>
          <w:sz w:val="24"/>
          <w:szCs w:val="24"/>
          <w:shd w:val="clear" w:color="auto" w:fill="FFFFFF"/>
        </w:rPr>
        <w:t>т. е.</w:t>
      </w:r>
      <w:r w:rsidRPr="00691403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color w:val="000000"/>
          <w:sz w:val="24"/>
          <w:szCs w:val="24"/>
          <w:shd w:val="clear" w:color="auto" w:fill="FFFFFF"/>
        </w:rPr>
        <w:t>поле индукционн</w:t>
      </w:r>
      <w:r w:rsidRPr="00691403">
        <w:rPr>
          <w:color w:val="000000"/>
          <w:sz w:val="24"/>
          <w:szCs w:val="24"/>
          <w:shd w:val="clear" w:color="auto" w:fill="FFFFFF"/>
        </w:rPr>
        <w:t xml:space="preserve">ого тока направлено навстречу потоку; уменьшение потока </w:t>
      </w:r>
      <w:r w:rsidRPr="0069140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вызывает</w:t>
      </w:r>
      <w:r w:rsidRPr="00691403">
        <w:rPr>
          <w:rStyle w:val="apple-converted-space"/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> </w:t>
      </w:r>
      <w:r w:rsidRPr="00691403">
        <w:rPr>
          <w:rFonts w:ascii="Arabic Typesetting" w:hAnsi="Arabic Typesetting" w:cs="Arabic Typesetting"/>
          <w:b/>
          <w:bCs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661641B0" wp14:editId="7EE2DBF2">
            <wp:extent cx="189230" cy="197485"/>
            <wp:effectExtent l="0" t="0" r="1270" b="0"/>
            <wp:docPr id="8" name="Рисунок 8" descr="http://sov.opredelim.com/tw_files2/urls_1381/2/d-1202/7z-docs/12_html_130238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ov.opredelim.com/tw_files2/urls_1381/2/d-1202/7z-docs/12_html_1302383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403">
        <w:rPr>
          <w:rFonts w:ascii="Arabic Typesetting" w:hAnsi="Arabic Typesetting" w:cs="Arabic Typesetting"/>
          <w:b/>
          <w:bCs/>
          <w:color w:val="000000"/>
          <w:sz w:val="24"/>
          <w:szCs w:val="24"/>
          <w:shd w:val="clear" w:color="auto" w:fill="FFFFFF"/>
        </w:rPr>
        <w:t>›0,</w:t>
      </w:r>
      <w:r w:rsidRPr="00691403">
        <w:rPr>
          <w:rStyle w:val="apple-converted-space"/>
          <w:rFonts w:ascii="Arabic Typesetting" w:hAnsi="Arabic Typesetting" w:cs="Arabic Typesetting"/>
          <w:b/>
          <w:bCs/>
          <w:color w:val="000000"/>
          <w:sz w:val="24"/>
          <w:szCs w:val="24"/>
          <w:shd w:val="clear" w:color="auto" w:fill="FFFFFF"/>
        </w:rPr>
        <w:t> 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т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.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е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.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направления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потока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поля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индукционного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тока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совпадают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.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Знак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минус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формуле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является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математическим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выражением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правила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Ленца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обшего</w:t>
      </w:r>
      <w:proofErr w:type="spellEnd"/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правила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для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нахождения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направления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индукционного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тока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выведенного</w:t>
      </w:r>
      <w:r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в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 xml:space="preserve"> 1833 </w:t>
      </w:r>
      <w:r w:rsidRPr="00691403">
        <w:rPr>
          <w:rFonts w:ascii="Cambria" w:hAnsi="Cambria" w:cs="Cambria"/>
          <w:color w:val="000000"/>
          <w:sz w:val="24"/>
          <w:szCs w:val="24"/>
          <w:shd w:val="clear" w:color="auto" w:fill="FFFFFF"/>
        </w:rPr>
        <w:t>г</w:t>
      </w:r>
      <w:r w:rsidRPr="00691403">
        <w:rPr>
          <w:rFonts w:ascii="Arabic Typesetting" w:hAnsi="Arabic Typesetting" w:cs="Arabic Typesetting"/>
          <w:color w:val="000000"/>
          <w:sz w:val="24"/>
          <w:szCs w:val="24"/>
          <w:shd w:val="clear" w:color="auto" w:fill="FFFFFF"/>
        </w:rPr>
        <w:t>.</w:t>
      </w:r>
      <w:r w:rsidRPr="00691403">
        <w:rPr>
          <w:rFonts w:ascii="Arabic Typesetting" w:hAnsi="Arabic Typesetting" w:cs="Arabic Typesetting"/>
          <w:color w:val="000000"/>
          <w:sz w:val="24"/>
          <w:szCs w:val="24"/>
        </w:rPr>
        <w:br/>
      </w:r>
      <w:r w:rsidRPr="00691403">
        <w:rPr>
          <w:rFonts w:ascii="Cambria" w:hAnsi="Cambria" w:cs="Cambria"/>
          <w:b/>
          <w:bCs/>
          <w:i/>
          <w:iCs/>
          <w:color w:val="000000"/>
          <w:sz w:val="24"/>
          <w:szCs w:val="24"/>
          <w:shd w:val="clear" w:color="auto" w:fill="FFFFFF"/>
        </w:rPr>
        <w:t>Правило</w:t>
      </w:r>
      <w:r>
        <w:rPr>
          <w:rFonts w:ascii="Cambria" w:hAnsi="Cambria" w:cs="Cambria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b/>
          <w:bCs/>
          <w:i/>
          <w:iCs/>
          <w:color w:val="000000"/>
          <w:sz w:val="24"/>
          <w:szCs w:val="24"/>
          <w:shd w:val="clear" w:color="auto" w:fill="FFFFFF"/>
        </w:rPr>
        <w:t>Ленца</w:t>
      </w:r>
      <w:r w:rsidRPr="00691403">
        <w:rPr>
          <w:rFonts w:ascii="Arabic Typesetting" w:hAnsi="Arabic Typesetting" w:cs="Arabic Typesetting"/>
          <w:b/>
          <w:bCs/>
          <w:i/>
          <w:iCs/>
          <w:color w:val="000000"/>
          <w:sz w:val="24"/>
          <w:szCs w:val="24"/>
          <w:shd w:val="clear" w:color="auto" w:fill="FFFFFF"/>
        </w:rPr>
        <w:t>:</w:t>
      </w:r>
      <w:r w:rsidRPr="00691403">
        <w:rPr>
          <w:rFonts w:ascii="Arabic Typesetting" w:hAnsi="Arabic Typesetting" w:cs="Arabic Typesetting"/>
          <w:color w:val="000000"/>
          <w:sz w:val="24"/>
          <w:szCs w:val="24"/>
        </w:rPr>
        <w:br/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Правило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Ленца</w:t>
      </w:r>
      <w:r w:rsidRPr="00691403">
        <w:rPr>
          <w:rFonts w:ascii="Arabic Typesetting" w:hAnsi="Arabic Typesetting" w:cs="Arabic Typesetting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правило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для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определения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направления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индукционного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тока</w:t>
      </w:r>
      <w:r w:rsidRPr="00691403">
        <w:rPr>
          <w:rFonts w:ascii="Arabic Typesetting" w:hAnsi="Arabic Typesetting" w:cs="Arabic Typesetting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индукционный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ток</w:t>
      </w:r>
      <w:r w:rsidRPr="00691403">
        <w:rPr>
          <w:rFonts w:ascii="Arabic Typesetting" w:hAnsi="Arabic Typesetting" w:cs="Arabic Typesetting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возникающий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при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относительном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движении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про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водящего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контура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и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источника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магнитного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поля</w:t>
      </w:r>
      <w:r w:rsidRPr="00691403">
        <w:rPr>
          <w:rFonts w:ascii="Arabic Typesetting" w:hAnsi="Arabic Typesetting" w:cs="Arabic Typesetting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всегда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имеет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такое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направление</w:t>
      </w:r>
      <w:r w:rsidRPr="00691403">
        <w:rPr>
          <w:rFonts w:ascii="Arabic Typesetting" w:hAnsi="Arabic Typesetting" w:cs="Arabic Typesetting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что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его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собственный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lastRenderedPageBreak/>
        <w:t>магнитный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поток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компенсирует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изменения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внешнего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магнитного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потока</w:t>
      </w:r>
      <w:r w:rsidRPr="00691403">
        <w:rPr>
          <w:rFonts w:ascii="Arabic Typesetting" w:hAnsi="Arabic Typesetting" w:cs="Arabic Typesetting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вызвавшего</w:t>
      </w:r>
      <w:r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это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т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9140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ток</w:t>
      </w:r>
      <w:r w:rsidRPr="00691403">
        <w:rPr>
          <w:rFonts w:ascii="Arabic Typesetting" w:hAnsi="Arabic Typesetting" w:cs="Arabic Typesetting"/>
          <w:color w:val="000000" w:themeColor="text1"/>
          <w:sz w:val="24"/>
          <w:szCs w:val="24"/>
          <w:shd w:val="clear" w:color="auto" w:fill="FFFFFF"/>
        </w:rPr>
        <w:t>.</w:t>
      </w:r>
    </w:p>
    <w:p w:rsidR="00632663" w:rsidRDefault="00632663"/>
    <w:p w:rsidR="00FC7834" w:rsidRDefault="00FC7834"/>
    <w:p w:rsidR="00D34285" w:rsidRPr="00D34285" w:rsidRDefault="00D34285" w:rsidP="00D34285">
      <w:pPr>
        <w:rPr>
          <w:sz w:val="28"/>
        </w:rPr>
      </w:pPr>
      <w:r>
        <w:rPr>
          <w:sz w:val="28"/>
        </w:rPr>
        <w:t>3.</w:t>
      </w:r>
      <w:bookmarkStart w:id="0" w:name="_GoBack"/>
      <w:bookmarkEnd w:id="0"/>
      <w:r w:rsidRPr="006A0D31">
        <w:rPr>
          <w:b/>
          <w:sz w:val="28"/>
          <w:szCs w:val="28"/>
        </w:rPr>
        <w:t>Двойное лучепреломление</w:t>
      </w:r>
    </w:p>
    <w:p w:rsidR="00D34285" w:rsidRDefault="00D34285" w:rsidP="00D34285">
      <w:pPr>
        <w:pStyle w:val="a7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Падающий на кристалл пучок естественного света разделяется внутри него на два пучка: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  <w:u w:val="single"/>
        </w:rPr>
        <w:t>обыкновенный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(о), подчиняющийся закону преломления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4C79C050" wp14:editId="75D39E8B">
            <wp:extent cx="1933575" cy="228600"/>
            <wp:effectExtent l="19050" t="0" r="9525" b="0"/>
            <wp:docPr id="1" name="Рисунок 1" descr="http://ok-t.ru/studopediaru/baza3/381747929567.files/image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3/381747929567.files/image157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; 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  <w:u w:val="single"/>
        </w:rPr>
        <w:t>необыкновенный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(е), для которого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52762066" wp14:editId="18C5C418">
            <wp:extent cx="1381125" cy="228600"/>
            <wp:effectExtent l="19050" t="0" r="9525" b="0"/>
            <wp:docPr id="2" name="Рисунок 2" descr="http://ok-t.ru/studopediaru/baza3/381747929567.files/image1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ru/baza3/381747929567.files/image15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76009ACB" wp14:editId="103F41EE">
            <wp:extent cx="409575" cy="228600"/>
            <wp:effectExtent l="19050" t="0" r="0" b="0"/>
            <wp:docPr id="3" name="Рисунок 3" descr="http://ok-t.ru/studopediaru/baza3/381747929567.files/image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3/381747929567.files/image16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зависит от угла падения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65D0F564" wp14:editId="1C62E46F">
            <wp:extent cx="190500" cy="228600"/>
            <wp:effectExtent l="19050" t="0" r="0" b="0"/>
            <wp:docPr id="4" name="Рисунок 4" descr="http://ok-t.ru/studopediaru/baza3/381747929567.files/imag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3/381747929567.files/image16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и от выбора преломляющей грани кристалла (рис.8 а).</w:t>
      </w:r>
    </w:p>
    <w:p w:rsidR="00D34285" w:rsidRDefault="00D34285" w:rsidP="00D34285">
      <w:pPr>
        <w:pStyle w:val="a7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Необыкновенный пучок света не подчиняется обычному закону преломления и может отклоняться даже при нормальном падении света на кристалл (рис. 8 б).</w:t>
      </w:r>
    </w:p>
    <w:p w:rsidR="00D34285" w:rsidRDefault="00D34285" w:rsidP="00D34285">
      <w:pPr>
        <w:pStyle w:val="a7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18E22768" wp14:editId="370E7349">
            <wp:extent cx="2324100" cy="4410075"/>
            <wp:effectExtent l="19050" t="0" r="0" b="0"/>
            <wp:docPr id="5" name="Рисунок 5" descr="http://ok-t.ru/studopediaru/baza3/381747929567.files/image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ru/baza3/381747929567.files/image16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Обыкновенные и необыкновенные пучки в общем случае распространяются в кристалле в разных направлениях, с разными скоростями и линейно поляризованы.</w:t>
      </w:r>
    </w:p>
    <w:p w:rsidR="00D34285" w:rsidRPr="006A0D31" w:rsidRDefault="00D34285" w:rsidP="00D34285">
      <w:pPr>
        <w:pStyle w:val="a7"/>
        <w:spacing w:before="225" w:beforeAutospacing="0" w:line="288" w:lineRule="atLeast"/>
        <w:ind w:left="225" w:right="225"/>
        <w:rPr>
          <w:rFonts w:ascii="Verdana" w:hAnsi="Verdana"/>
          <w:b/>
          <w:color w:val="000000"/>
          <w:sz w:val="28"/>
          <w:szCs w:val="28"/>
        </w:rPr>
      </w:pPr>
      <w:r w:rsidRPr="006A0D31">
        <w:rPr>
          <w:rFonts w:ascii="Verdana" w:hAnsi="Verdana"/>
          <w:b/>
          <w:color w:val="000000"/>
          <w:sz w:val="28"/>
          <w:szCs w:val="28"/>
        </w:rPr>
        <w:t>Свойства</w:t>
      </w:r>
    </w:p>
    <w:p w:rsidR="00D34285" w:rsidRPr="006A0D31" w:rsidRDefault="00D34285" w:rsidP="00D34285">
      <w:pPr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0"/>
          <w:szCs w:val="20"/>
          <w:lang w:eastAsia="ru-RU"/>
        </w:rPr>
      </w:pP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 xml:space="preserve">1. </w:t>
      </w:r>
      <w:proofErr w:type="gramStart"/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>Обыкновенный и необыкновенный лучи имеют одинаковую интенсив</w:t>
      </w: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softHyphen/>
        <w:t>ность</w:t>
      </w:r>
      <w:r w:rsidRPr="006A0D31">
        <w:rPr>
          <w:rFonts w:ascii="Tahoma" w:eastAsia="Times New Roman" w:hAnsi="Tahoma" w:cs="Tahoma"/>
          <w:color w:val="424242"/>
          <w:sz w:val="20"/>
          <w:lang w:eastAsia="ru-RU"/>
        </w:rPr>
        <w:t> </w:t>
      </w:r>
      <w:proofErr w:type="spellStart"/>
      <w:r w:rsidRPr="006A0D31">
        <w:rPr>
          <w:rFonts w:ascii="Tahoma" w:eastAsia="Times New Roman" w:hAnsi="Tahoma" w:cs="Tahoma"/>
          <w:i/>
          <w:iCs/>
          <w:color w:val="424242"/>
          <w:sz w:val="20"/>
          <w:szCs w:val="20"/>
          <w:lang w:eastAsia="ru-RU"/>
        </w:rPr>
        <w:t>J</w:t>
      </w:r>
      <w:r w:rsidRPr="006A0D31">
        <w:rPr>
          <w:rFonts w:ascii="Tahoma" w:eastAsia="Times New Roman" w:hAnsi="Tahoma" w:cs="Tahoma"/>
          <w:i/>
          <w:iCs/>
          <w:color w:val="424242"/>
          <w:sz w:val="20"/>
          <w:szCs w:val="20"/>
          <w:vertAlign w:val="subscript"/>
          <w:lang w:eastAsia="ru-RU"/>
        </w:rPr>
        <w:t>о</w:t>
      </w:r>
      <w:proofErr w:type="spellEnd"/>
      <w:r w:rsidRPr="006A0D31">
        <w:rPr>
          <w:rFonts w:ascii="Tahoma" w:eastAsia="Times New Roman" w:hAnsi="Tahoma" w:cs="Tahoma"/>
          <w:i/>
          <w:iCs/>
          <w:color w:val="424242"/>
          <w:sz w:val="20"/>
          <w:lang w:eastAsia="ru-RU"/>
        </w:rPr>
        <w:t> </w:t>
      </w:r>
      <w:r w:rsidRPr="006A0D31">
        <w:rPr>
          <w:rFonts w:ascii="Tahoma" w:eastAsia="Times New Roman" w:hAnsi="Tahoma" w:cs="Tahoma"/>
          <w:i/>
          <w:iCs/>
          <w:color w:val="424242"/>
          <w:sz w:val="20"/>
          <w:szCs w:val="20"/>
          <w:lang w:eastAsia="ru-RU"/>
        </w:rPr>
        <w:t xml:space="preserve">= </w:t>
      </w:r>
      <w:proofErr w:type="spellStart"/>
      <w:r w:rsidRPr="006A0D31">
        <w:rPr>
          <w:rFonts w:ascii="Tahoma" w:eastAsia="Times New Roman" w:hAnsi="Tahoma" w:cs="Tahoma"/>
          <w:i/>
          <w:iCs/>
          <w:color w:val="424242"/>
          <w:sz w:val="20"/>
          <w:szCs w:val="20"/>
          <w:lang w:eastAsia="ru-RU"/>
        </w:rPr>
        <w:t>J</w:t>
      </w:r>
      <w:r w:rsidRPr="006A0D31">
        <w:rPr>
          <w:rFonts w:ascii="Tahoma" w:eastAsia="Times New Roman" w:hAnsi="Tahoma" w:cs="Tahoma"/>
          <w:i/>
          <w:iCs/>
          <w:color w:val="424242"/>
          <w:sz w:val="20"/>
          <w:szCs w:val="20"/>
          <w:vertAlign w:val="subscript"/>
          <w:lang w:eastAsia="ru-RU"/>
        </w:rPr>
        <w:t>e</w:t>
      </w:r>
      <w:proofErr w:type="spellEnd"/>
      <w:r w:rsidRPr="006A0D31">
        <w:rPr>
          <w:rFonts w:ascii="Tahoma" w:eastAsia="Times New Roman" w:hAnsi="Tahoma" w:cs="Tahoma"/>
          <w:i/>
          <w:iCs/>
          <w:color w:val="424242"/>
          <w:sz w:val="20"/>
          <w:szCs w:val="20"/>
          <w:lang w:eastAsia="ru-RU"/>
        </w:rPr>
        <w:t xml:space="preserve">= </w:t>
      </w:r>
      <w:proofErr w:type="spellStart"/>
      <w:r w:rsidRPr="006A0D31">
        <w:rPr>
          <w:rFonts w:ascii="Tahoma" w:eastAsia="Times New Roman" w:hAnsi="Tahoma" w:cs="Tahoma"/>
          <w:i/>
          <w:iCs/>
          <w:color w:val="424242"/>
          <w:sz w:val="20"/>
          <w:szCs w:val="20"/>
          <w:lang w:eastAsia="ru-RU"/>
        </w:rPr>
        <w:t>J</w:t>
      </w:r>
      <w:r w:rsidRPr="006A0D31">
        <w:rPr>
          <w:rFonts w:ascii="Tahoma" w:eastAsia="Times New Roman" w:hAnsi="Tahoma" w:cs="Tahoma"/>
          <w:color w:val="424242"/>
          <w:sz w:val="20"/>
          <w:szCs w:val="20"/>
          <w:vertAlign w:val="subscript"/>
          <w:lang w:eastAsia="ru-RU"/>
        </w:rPr>
        <w:t>ест</w:t>
      </w:r>
      <w:proofErr w:type="spellEnd"/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>/2 (</w:t>
      </w:r>
      <w:proofErr w:type="spellStart"/>
      <w:r w:rsidRPr="006A0D31">
        <w:rPr>
          <w:rFonts w:ascii="Tahoma" w:eastAsia="Times New Roman" w:hAnsi="Tahoma" w:cs="Tahoma"/>
          <w:i/>
          <w:iCs/>
          <w:color w:val="424242"/>
          <w:sz w:val="20"/>
          <w:szCs w:val="20"/>
          <w:lang w:eastAsia="ru-RU"/>
        </w:rPr>
        <w:t>J</w:t>
      </w:r>
      <w:r w:rsidRPr="006A0D31">
        <w:rPr>
          <w:rFonts w:ascii="Tahoma" w:eastAsia="Times New Roman" w:hAnsi="Tahoma" w:cs="Tahoma"/>
          <w:color w:val="424242"/>
          <w:sz w:val="20"/>
          <w:szCs w:val="20"/>
          <w:vertAlign w:val="subscript"/>
          <w:lang w:eastAsia="ru-RU"/>
        </w:rPr>
        <w:t>ест</w:t>
      </w:r>
      <w:proofErr w:type="spellEnd"/>
      <w:r w:rsidRPr="006A0D31">
        <w:rPr>
          <w:rFonts w:ascii="Tahoma" w:eastAsia="Times New Roman" w:hAnsi="Tahoma" w:cs="Tahoma"/>
          <w:i/>
          <w:iCs/>
          <w:color w:val="424242"/>
          <w:sz w:val="20"/>
          <w:lang w:eastAsia="ru-RU"/>
        </w:rPr>
        <w:t> </w:t>
      </w:r>
      <w:r w:rsidRPr="006A0D31">
        <w:rPr>
          <w:rFonts w:ascii="Tahoma" w:eastAsia="Times New Roman" w:hAnsi="Tahoma" w:cs="Tahoma"/>
          <w:i/>
          <w:iCs/>
          <w:color w:val="424242"/>
          <w:sz w:val="20"/>
          <w:szCs w:val="20"/>
          <w:lang w:eastAsia="ru-RU"/>
        </w:rPr>
        <w:t>-</w:t>
      </w:r>
      <w:r w:rsidRPr="006A0D31">
        <w:rPr>
          <w:rFonts w:ascii="Tahoma" w:eastAsia="Times New Roman" w:hAnsi="Tahoma" w:cs="Tahoma"/>
          <w:color w:val="424242"/>
          <w:sz w:val="20"/>
          <w:lang w:eastAsia="ru-RU"/>
        </w:rPr>
        <w:t> </w:t>
      </w: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>интенсивность падающего на кристалл естественного луча).</w:t>
      </w:r>
      <w:proofErr w:type="gramEnd"/>
    </w:p>
    <w:p w:rsidR="00D34285" w:rsidRPr="006A0D31" w:rsidRDefault="00D34285" w:rsidP="00D34285">
      <w:pPr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0"/>
          <w:szCs w:val="20"/>
          <w:lang w:eastAsia="ru-RU"/>
        </w:rPr>
      </w:pP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lastRenderedPageBreak/>
        <w:t>2. Оба луча, обыкновенный и необыкновенный, полностью поляри</w:t>
      </w: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softHyphen/>
        <w:t>зованы во взаимно перпендикулярных плоскостях.</w:t>
      </w:r>
    </w:p>
    <w:tbl>
      <w:tblPr>
        <w:tblW w:w="0" w:type="auto"/>
        <w:tblCellSpacing w:w="15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5"/>
      </w:tblGrid>
      <w:tr w:rsidR="00D34285" w:rsidRPr="006A0D31" w:rsidTr="00CB2C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Ind w:w="3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458"/>
            </w:tblGrid>
            <w:tr w:rsidR="00D34285" w:rsidRPr="006A0D31" w:rsidTr="00CB2C51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285" w:rsidRPr="006A0D31" w:rsidRDefault="00D34285" w:rsidP="00CB2C51">
                  <w:pPr>
                    <w:spacing w:before="150" w:after="150" w:line="240" w:lineRule="auto"/>
                    <w:ind w:left="150" w:righ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0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D34285" w:rsidRPr="006A0D31" w:rsidTr="00CB2C5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285" w:rsidRPr="006A0D31" w:rsidRDefault="00D34285" w:rsidP="00CB2C51">
                  <w:pPr>
                    <w:spacing w:before="150" w:after="150" w:line="240" w:lineRule="auto"/>
                    <w:ind w:left="150" w:righ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0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285" w:rsidRPr="006A0D31" w:rsidRDefault="00D34285" w:rsidP="00CB2C51">
                  <w:pPr>
                    <w:spacing w:before="150" w:after="150" w:line="240" w:lineRule="auto"/>
                    <w:ind w:left="150" w:righ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40697B54" wp14:editId="29AD2E1E">
                        <wp:extent cx="5629275" cy="1590675"/>
                        <wp:effectExtent l="19050" t="0" r="9525" b="0"/>
                        <wp:docPr id="66" name="Рисунок 66" descr="http://ok-t.ru/studopedia/baza4/452557301327.files/image05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ok-t.ru/studopedia/baza4/452557301327.files/image05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29275" cy="1590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34285" w:rsidRPr="006A0D31" w:rsidRDefault="00D34285" w:rsidP="00CB2C51">
            <w:pPr>
              <w:spacing w:after="0" w:line="240" w:lineRule="auto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</w:tbl>
    <w:p w:rsidR="00D34285" w:rsidRPr="006A0D31" w:rsidRDefault="00D34285" w:rsidP="00D3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br/>
      </w:r>
    </w:p>
    <w:p w:rsidR="00D34285" w:rsidRPr="006A0D31" w:rsidRDefault="00D34285" w:rsidP="00D34285">
      <w:pPr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0"/>
          <w:szCs w:val="20"/>
          <w:lang w:eastAsia="ru-RU"/>
        </w:rPr>
      </w:pP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>3.</w:t>
      </w:r>
      <w:r w:rsidRPr="006A0D31">
        <w:rPr>
          <w:rFonts w:ascii="Tahoma" w:eastAsia="Times New Roman" w:hAnsi="Tahoma" w:cs="Tahoma"/>
          <w:color w:val="424242"/>
          <w:sz w:val="20"/>
          <w:lang w:eastAsia="ru-RU"/>
        </w:rPr>
        <w:t> </w:t>
      </w:r>
      <w:r w:rsidRPr="006A0D31">
        <w:rPr>
          <w:rFonts w:ascii="Tahoma" w:eastAsia="Times New Roman" w:hAnsi="Tahoma" w:cs="Tahoma"/>
          <w:i/>
          <w:iCs/>
          <w:color w:val="424242"/>
          <w:sz w:val="20"/>
          <w:szCs w:val="20"/>
          <w:lang w:eastAsia="ru-RU"/>
        </w:rPr>
        <w:t>Обыкновенный луч подчиняется закону преломления света</w:t>
      </w: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>. Он лежит в одной плоскости с падающим лучом и перпендикуляром, восста</w:t>
      </w: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softHyphen/>
        <w:t>новленным к поверхности кристалла в точке падения луча.</w:t>
      </w:r>
      <w:r w:rsidRPr="006A0D31">
        <w:rPr>
          <w:rFonts w:ascii="Tahoma" w:eastAsia="Times New Roman" w:hAnsi="Tahoma" w:cs="Tahoma"/>
          <w:color w:val="424242"/>
          <w:sz w:val="20"/>
          <w:lang w:eastAsia="ru-RU"/>
        </w:rPr>
        <w:t> </w:t>
      </w:r>
      <w:r w:rsidRPr="006A0D31">
        <w:rPr>
          <w:rFonts w:ascii="Tahoma" w:eastAsia="Times New Roman" w:hAnsi="Tahoma" w:cs="Tahoma"/>
          <w:i/>
          <w:iCs/>
          <w:color w:val="424242"/>
          <w:sz w:val="20"/>
          <w:szCs w:val="20"/>
          <w:lang w:eastAsia="ru-RU"/>
        </w:rPr>
        <w:t>Необыкновенный луч</w:t>
      </w:r>
      <w:r w:rsidRPr="006A0D31">
        <w:rPr>
          <w:rFonts w:ascii="Tahoma" w:eastAsia="Times New Roman" w:hAnsi="Tahoma" w:cs="Tahoma"/>
          <w:color w:val="424242"/>
          <w:sz w:val="20"/>
          <w:lang w:eastAsia="ru-RU"/>
        </w:rPr>
        <w:t> </w:t>
      </w: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>не лежит в плоскости падения луча и</w:t>
      </w:r>
      <w:r w:rsidRPr="006A0D31">
        <w:rPr>
          <w:rFonts w:ascii="Tahoma" w:eastAsia="Times New Roman" w:hAnsi="Tahoma" w:cs="Tahoma"/>
          <w:color w:val="424242"/>
          <w:sz w:val="20"/>
          <w:lang w:eastAsia="ru-RU"/>
        </w:rPr>
        <w:t> </w:t>
      </w:r>
      <w:r w:rsidRPr="006A0D31">
        <w:rPr>
          <w:rFonts w:ascii="Tahoma" w:eastAsia="Times New Roman" w:hAnsi="Tahoma" w:cs="Tahoma"/>
          <w:i/>
          <w:iCs/>
          <w:color w:val="424242"/>
          <w:sz w:val="20"/>
          <w:szCs w:val="20"/>
          <w:lang w:eastAsia="ru-RU"/>
        </w:rPr>
        <w:t>не подчиня</w:t>
      </w:r>
      <w:r w:rsidRPr="006A0D31">
        <w:rPr>
          <w:rFonts w:ascii="Tahoma" w:eastAsia="Times New Roman" w:hAnsi="Tahoma" w:cs="Tahoma"/>
          <w:i/>
          <w:iCs/>
          <w:color w:val="424242"/>
          <w:sz w:val="20"/>
          <w:szCs w:val="20"/>
          <w:lang w:eastAsia="ru-RU"/>
        </w:rPr>
        <w:softHyphen/>
        <w:t>ется закону преломления</w:t>
      </w: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>. Даже при нормальном падении луча на кристалл необыкновенный луч преломляется</w:t>
      </w:r>
    </w:p>
    <w:p w:rsidR="00D34285" w:rsidRPr="006A0D31" w:rsidRDefault="00D34285" w:rsidP="00D34285">
      <w:pPr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0"/>
          <w:szCs w:val="20"/>
          <w:lang w:eastAsia="ru-RU"/>
        </w:rPr>
      </w:pP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>4. Пространственное разделение луча внутри кристалла обус</w:t>
      </w: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softHyphen/>
        <w:t>ловлено анизотропией - различием скоростей распространения света по разным направлениям</w:t>
      </w:r>
      <w:r w:rsidRPr="006A0D31">
        <w:rPr>
          <w:rFonts w:ascii="Tahoma" w:eastAsia="Times New Roman" w:hAnsi="Tahoma" w:cs="Tahoma"/>
          <w:color w:val="424242"/>
          <w:sz w:val="20"/>
          <w:lang w:eastAsia="ru-RU"/>
        </w:rPr>
        <w:t> </w:t>
      </w:r>
      <w:r>
        <w:rPr>
          <w:rFonts w:ascii="Tahoma" w:eastAsia="Times New Roman" w:hAnsi="Tahoma" w:cs="Tahoma"/>
          <w:noProof/>
          <w:color w:val="424242"/>
          <w:sz w:val="20"/>
          <w:szCs w:val="20"/>
          <w:lang w:eastAsia="ru-RU"/>
        </w:rPr>
        <w:drawing>
          <wp:inline distT="0" distB="0" distL="0" distR="0" wp14:anchorId="73CEFE40" wp14:editId="66FCD6C8">
            <wp:extent cx="581025" cy="276225"/>
            <wp:effectExtent l="0" t="0" r="0" b="0"/>
            <wp:docPr id="67" name="Рисунок 67" descr="http://ok-t.ru/studopedia/baza4/452557301327.files/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ok-t.ru/studopedia/baza4/452557301327.files/image053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>. Это приводит к различию пока</w:t>
      </w: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softHyphen/>
        <w:t>зателей преломления:</w:t>
      </w:r>
      <w:r w:rsidRPr="006A0D31">
        <w:rPr>
          <w:rFonts w:ascii="Tahoma" w:eastAsia="Times New Roman" w:hAnsi="Tahoma" w:cs="Tahoma"/>
          <w:color w:val="424242"/>
          <w:sz w:val="20"/>
          <w:lang w:eastAsia="ru-RU"/>
        </w:rPr>
        <w:t> </w:t>
      </w:r>
      <w:r>
        <w:rPr>
          <w:rFonts w:ascii="Tahoma" w:eastAsia="Times New Roman" w:hAnsi="Tahoma" w:cs="Tahoma"/>
          <w:noProof/>
          <w:color w:val="424242"/>
          <w:sz w:val="20"/>
          <w:szCs w:val="20"/>
          <w:lang w:eastAsia="ru-RU"/>
        </w:rPr>
        <w:drawing>
          <wp:inline distT="0" distB="0" distL="0" distR="0" wp14:anchorId="0CC8A87A" wp14:editId="08F4006E">
            <wp:extent cx="533400" cy="247650"/>
            <wp:effectExtent l="19050" t="0" r="0" b="0"/>
            <wp:docPr id="68" name="Рисунок 68" descr="http://ok-t.ru/studopedia/baza4/452557301327.files/image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ok-t.ru/studopedia/baza4/452557301327.files/image055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>.</w:t>
      </w:r>
    </w:p>
    <w:p w:rsidR="00D34285" w:rsidRPr="006A0D31" w:rsidRDefault="00D34285" w:rsidP="00D34285">
      <w:pPr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0"/>
          <w:szCs w:val="20"/>
          <w:lang w:eastAsia="ru-RU"/>
        </w:rPr>
      </w:pP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 xml:space="preserve">5. Если свет падает перпендикулярно оптической оси кристалла, то, не разделяясь </w:t>
      </w:r>
      <w:proofErr w:type="spellStart"/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>пространственно</w:t>
      </w:r>
      <w:proofErr w:type="spellEnd"/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>, он фактически делится на два луча - обыкновенный и необыкновенный: лучи идут по одному направлению, но с разными скоростями.</w:t>
      </w:r>
    </w:p>
    <w:p w:rsidR="00D34285" w:rsidRPr="006A0D31" w:rsidRDefault="00D34285" w:rsidP="00D34285">
      <w:pPr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0"/>
          <w:szCs w:val="20"/>
          <w:lang w:eastAsia="ru-RU"/>
        </w:rPr>
      </w:pP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 xml:space="preserve">6. Обыкновенный и необыкновенный лучи остаются </w:t>
      </w:r>
      <w:proofErr w:type="spellStart"/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>пространст</w:t>
      </w: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softHyphen/>
        <w:t>венно</w:t>
      </w:r>
      <w:proofErr w:type="spellEnd"/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t xml:space="preserve"> разделенными и после выхода из кристалла: они распространя</w:t>
      </w:r>
      <w:r w:rsidRPr="006A0D31">
        <w:rPr>
          <w:rFonts w:ascii="Tahoma" w:eastAsia="Times New Roman" w:hAnsi="Tahoma" w:cs="Tahoma"/>
          <w:color w:val="424242"/>
          <w:sz w:val="20"/>
          <w:szCs w:val="20"/>
          <w:lang w:eastAsia="ru-RU"/>
        </w:rPr>
        <w:softHyphen/>
        <w:t>ются параллельно друг другу и параллельно падающему лучу.</w:t>
      </w:r>
    </w:p>
    <w:p w:rsidR="00D34285" w:rsidRDefault="00D34285" w:rsidP="00D34285">
      <w:pPr>
        <w:pStyle w:val="a7"/>
        <w:spacing w:before="150" w:beforeAutospacing="0" w:after="150" w:afterAutospacing="0"/>
        <w:ind w:left="150" w:right="150"/>
        <w:rPr>
          <w:rFonts w:ascii="Tahoma" w:hAnsi="Tahoma" w:cs="Tahoma"/>
          <w:color w:val="424242"/>
          <w:sz w:val="20"/>
          <w:szCs w:val="20"/>
        </w:rPr>
      </w:pPr>
      <w:r>
        <w:rPr>
          <w:rFonts w:ascii="Tahoma" w:hAnsi="Tahoma" w:cs="Tahoma"/>
          <w:color w:val="424242"/>
          <w:sz w:val="20"/>
          <w:szCs w:val="20"/>
        </w:rPr>
        <w:t>7. После выхода из кристалла, если не принимать во внимание поляризацию во взаимно перпендикулярных плоскостях, обыкновенный и необыкновенный лучи ничем не отличаются друг от друга.</w:t>
      </w:r>
    </w:p>
    <w:p w:rsidR="00D34285" w:rsidRDefault="00D34285" w:rsidP="00D34285">
      <w:pPr>
        <w:pStyle w:val="a7"/>
        <w:spacing w:before="150" w:beforeAutospacing="0" w:after="150" w:afterAutospacing="0"/>
        <w:ind w:left="150" w:right="150"/>
        <w:rPr>
          <w:rFonts w:ascii="Tahoma" w:hAnsi="Tahoma" w:cs="Tahoma"/>
          <w:color w:val="424242"/>
          <w:sz w:val="20"/>
          <w:szCs w:val="20"/>
        </w:rPr>
      </w:pPr>
      <w:r>
        <w:rPr>
          <w:rFonts w:ascii="Tahoma" w:hAnsi="Tahoma" w:cs="Tahoma"/>
          <w:color w:val="424242"/>
          <w:sz w:val="20"/>
          <w:szCs w:val="20"/>
        </w:rPr>
        <w:t xml:space="preserve">8. Обыкновенный и необыкновенный лучи по-разному поглощаются в некоторых кристаллах. Это явление носит название </w:t>
      </w:r>
      <w:r>
        <w:rPr>
          <w:rStyle w:val="a8"/>
          <w:i/>
          <w:iCs/>
          <w:color w:val="424242"/>
          <w:sz w:val="20"/>
          <w:szCs w:val="20"/>
        </w:rPr>
        <w:t>дихроизма</w:t>
      </w:r>
      <w:r>
        <w:rPr>
          <w:rFonts w:ascii="Tahoma" w:hAnsi="Tahoma" w:cs="Tahoma"/>
          <w:i/>
          <w:iCs/>
          <w:color w:val="424242"/>
          <w:sz w:val="20"/>
          <w:szCs w:val="20"/>
        </w:rPr>
        <w:t>.</w:t>
      </w:r>
      <w:r>
        <w:rPr>
          <w:rStyle w:val="apple-converted-space"/>
          <w:rFonts w:ascii="Tahoma" w:hAnsi="Tahoma" w:cs="Tahoma"/>
          <w:i/>
          <w:iCs/>
          <w:color w:val="424242"/>
        </w:rPr>
        <w:t> </w:t>
      </w:r>
      <w:r>
        <w:rPr>
          <w:rFonts w:ascii="Tahoma" w:hAnsi="Tahoma" w:cs="Tahoma"/>
          <w:color w:val="424242"/>
          <w:sz w:val="20"/>
          <w:szCs w:val="20"/>
        </w:rPr>
        <w:t>Очень сильным дихроизмом в видимых лучах обладает кристалл турмалина. В нем обыкновенный луч практически полностью поглощается на глубине 1 мм. Таким же свойст</w:t>
      </w:r>
      <w:r>
        <w:rPr>
          <w:rFonts w:ascii="Tahoma" w:hAnsi="Tahoma" w:cs="Tahoma"/>
          <w:color w:val="424242"/>
          <w:sz w:val="20"/>
          <w:szCs w:val="20"/>
        </w:rPr>
        <w:softHyphen/>
        <w:t>вом обладает</w:t>
      </w:r>
      <w:r>
        <w:rPr>
          <w:rStyle w:val="apple-converted-space"/>
          <w:rFonts w:ascii="Tahoma" w:hAnsi="Tahoma" w:cs="Tahoma"/>
          <w:color w:val="424242"/>
        </w:rPr>
        <w:t> </w:t>
      </w:r>
      <w:r>
        <w:rPr>
          <w:rStyle w:val="a8"/>
          <w:i/>
          <w:iCs/>
          <w:color w:val="424242"/>
          <w:sz w:val="20"/>
          <w:szCs w:val="20"/>
        </w:rPr>
        <w:t>поляроид</w:t>
      </w:r>
      <w:r>
        <w:rPr>
          <w:rStyle w:val="apple-converted-space"/>
          <w:rFonts w:ascii="Tahoma" w:hAnsi="Tahoma" w:cs="Tahoma"/>
          <w:color w:val="424242"/>
        </w:rPr>
        <w:t> </w:t>
      </w:r>
      <w:r>
        <w:rPr>
          <w:rFonts w:ascii="Tahoma" w:hAnsi="Tahoma" w:cs="Tahoma"/>
          <w:i/>
          <w:iCs/>
          <w:color w:val="424242"/>
          <w:sz w:val="20"/>
          <w:szCs w:val="20"/>
        </w:rPr>
        <w:t>-</w:t>
      </w:r>
      <w:r>
        <w:rPr>
          <w:rStyle w:val="apple-converted-space"/>
          <w:rFonts w:ascii="Tahoma" w:hAnsi="Tahoma" w:cs="Tahoma"/>
          <w:i/>
          <w:iCs/>
          <w:color w:val="424242"/>
        </w:rPr>
        <w:t> </w:t>
      </w:r>
      <w:r>
        <w:rPr>
          <w:rFonts w:ascii="Tahoma" w:hAnsi="Tahoma" w:cs="Tahoma"/>
          <w:color w:val="424242"/>
          <w:sz w:val="20"/>
          <w:szCs w:val="20"/>
        </w:rPr>
        <w:t>целлулоидная пленка, в которую введено большое количество одинаково ориентированных кристалликов сульфа</w:t>
      </w:r>
      <w:r>
        <w:rPr>
          <w:rFonts w:ascii="Tahoma" w:hAnsi="Tahoma" w:cs="Tahoma"/>
          <w:color w:val="424242"/>
          <w:sz w:val="20"/>
          <w:szCs w:val="20"/>
        </w:rPr>
        <w:softHyphen/>
        <w:t>та йодистого хинина. В этих кристалликах размером ~ 0,1 мм один из лучей полностью поглощается.</w:t>
      </w:r>
    </w:p>
    <w:p w:rsidR="00D34285" w:rsidRPr="00FC7834" w:rsidRDefault="00D34285">
      <w:pPr>
        <w:rPr>
          <w:sz w:val="28"/>
        </w:rPr>
      </w:pPr>
    </w:p>
    <w:sectPr w:rsidR="00D34285" w:rsidRPr="00FC7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623E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0B"/>
    <w:rsid w:val="00632663"/>
    <w:rsid w:val="00BB2C86"/>
    <w:rsid w:val="00CF687F"/>
    <w:rsid w:val="00D34285"/>
    <w:rsid w:val="00FB090B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8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CF687F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CF687F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CF687F"/>
  </w:style>
  <w:style w:type="paragraph" w:styleId="a5">
    <w:name w:val="Balloon Text"/>
    <w:basedOn w:val="a"/>
    <w:link w:val="a6"/>
    <w:uiPriority w:val="99"/>
    <w:semiHidden/>
    <w:unhideWhenUsed/>
    <w:rsid w:val="00CF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687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3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342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8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CF687F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CF687F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CF687F"/>
  </w:style>
  <w:style w:type="paragraph" w:styleId="a5">
    <w:name w:val="Balloon Text"/>
    <w:basedOn w:val="a"/>
    <w:link w:val="a6"/>
    <w:uiPriority w:val="99"/>
    <w:semiHidden/>
    <w:unhideWhenUsed/>
    <w:rsid w:val="00CF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687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3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34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2</cp:revision>
  <dcterms:created xsi:type="dcterms:W3CDTF">2015-06-15T14:26:00Z</dcterms:created>
  <dcterms:modified xsi:type="dcterms:W3CDTF">2015-06-15T14:26:00Z</dcterms:modified>
</cp:coreProperties>
</file>