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0"/>
        <w:gridCol w:w="8151"/>
      </w:tblGrid>
      <w:tr w:rsidR="008D68C6" w:rsidRPr="002B0B19" w:rsidTr="00EB2E26">
        <w:tc>
          <w:tcPr>
            <w:tcW w:w="1384" w:type="dxa"/>
          </w:tcPr>
          <w:p w:rsidR="008D68C6" w:rsidRPr="00CA3F3F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8D68C6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D861E1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1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3pt;height:16.95pt" o:ole="">
                  <v:imagedata r:id="rId5" o:title=""/>
                </v:shape>
                <o:OLEObject Type="Embed" ProgID="Equation.3" ShapeID="_x0000_i1025" DrawAspect="Content" ObjectID="_1489343429" r:id="rId6"/>
              </w:object>
            </w:r>
          </w:p>
          <w:p w:rsidR="008D68C6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D861E1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1200" w:dyaOrig="340">
                <v:shape id="_x0000_i1026" type="#_x0000_t75" style="width:60.15pt;height:16.95pt" o:ole="">
                  <v:imagedata r:id="rId7" o:title=""/>
                </v:shape>
                <o:OLEObject Type="Embed" ProgID="Equation.3" ShapeID="_x0000_i1026" DrawAspect="Content" ObjectID="_1489343430" r:id="rId8"/>
              </w:object>
            </w:r>
          </w:p>
          <w:p w:rsidR="008D68C6" w:rsidRPr="00D861E1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d=2</w:t>
            </w:r>
            <w:r>
              <w:rPr>
                <w:rFonts w:eastAsia="Times New Roman"/>
                <w:color w:val="000000"/>
                <w:lang w:eastAsia="ru-RU"/>
              </w:rPr>
              <w:t>мкм</w:t>
            </w:r>
          </w:p>
        </w:tc>
        <w:tc>
          <w:tcPr>
            <w:tcW w:w="9037" w:type="dxa"/>
            <w:vMerge w:val="restart"/>
          </w:tcPr>
          <w:p w:rsidR="008D68C6" w:rsidRPr="00CA3F3F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8D68C6">
              <w:rPr>
                <w:rFonts w:eastAsia="Times New Roman"/>
                <w:color w:val="000000"/>
                <w:lang w:eastAsia="ru-RU"/>
              </w:rPr>
              <w:t>:</w:t>
            </w:r>
          </w:p>
          <w:p w:rsidR="008D68C6" w:rsidRPr="00D861E1" w:rsidRDefault="008D68C6" w:rsidP="00EB2E26">
            <w:pPr>
              <w:spacing w:after="0" w:line="240" w:lineRule="auto"/>
              <w:rPr>
                <w:rFonts w:ascii="Times" w:eastAsia="Times New Roman" w:hAnsi="Times"/>
                <w:sz w:val="25"/>
                <w:szCs w:val="25"/>
                <w:lang w:eastAsia="ru-RU"/>
              </w:rPr>
            </w:pPr>
            <w:r>
              <w:rPr>
                <w:rFonts w:ascii="Times" w:eastAsia="Times New Roman" w:hAnsi="Times"/>
                <w:sz w:val="25"/>
                <w:szCs w:val="25"/>
                <w:lang w:eastAsia="ru-RU"/>
              </w:rPr>
              <w:t>Чем больше дли</w:t>
            </w:r>
            <w:r w:rsidRPr="00D861E1">
              <w:rPr>
                <w:rFonts w:ascii="Times" w:eastAsia="Times New Roman" w:hAnsi="Times"/>
                <w:sz w:val="25"/>
                <w:szCs w:val="25"/>
                <w:lang w:eastAsia="ru-RU"/>
              </w:rPr>
              <w:t>на волны, тем дальше располагается от центрального максимума тот или</w:t>
            </w:r>
            <w:r>
              <w:rPr>
                <w:rFonts w:eastAsia="Times New Roman"/>
                <w:sz w:val="25"/>
                <w:szCs w:val="25"/>
                <w:lang w:eastAsia="ru-RU"/>
              </w:rPr>
              <w:t xml:space="preserve"> </w:t>
            </w:r>
            <w:r w:rsidRPr="00D861E1">
              <w:rPr>
                <w:rFonts w:ascii="Times" w:eastAsia="Times New Roman" w:hAnsi="Times"/>
                <w:sz w:val="25"/>
                <w:szCs w:val="25"/>
                <w:lang w:eastAsia="ru-RU"/>
              </w:rPr>
              <w:t>иной максимум, соответствующей это</w:t>
            </w:r>
            <w:r w:rsidR="00CB4A19">
              <w:rPr>
                <w:rFonts w:ascii="Times" w:eastAsia="Times New Roman" w:hAnsi="Times"/>
                <w:sz w:val="25"/>
                <w:szCs w:val="25"/>
                <w:lang w:eastAsia="ru-RU"/>
              </w:rPr>
              <w:t xml:space="preserve">й длине волны. Таким </w:t>
            </w:r>
            <w:proofErr w:type="gramStart"/>
            <w:r w:rsidR="00CB4A19">
              <w:rPr>
                <w:rFonts w:ascii="Times" w:eastAsia="Times New Roman" w:hAnsi="Times"/>
                <w:sz w:val="25"/>
                <w:szCs w:val="25"/>
                <w:lang w:eastAsia="ru-RU"/>
              </w:rPr>
              <w:t>образом</w:t>
            </w:r>
            <w:proofErr w:type="gramEnd"/>
            <w:r w:rsidR="00CB4A19">
              <w:rPr>
                <w:rFonts w:ascii="Times" w:eastAsia="Times New Roman" w:hAnsi="Times"/>
                <w:sz w:val="25"/>
                <w:szCs w:val="25"/>
                <w:lang w:eastAsia="ru-RU"/>
              </w:rPr>
              <w:t xml:space="preserve"> ди</w:t>
            </w:r>
            <w:r w:rsidRPr="00D861E1">
              <w:rPr>
                <w:rFonts w:ascii="Times" w:eastAsia="Times New Roman" w:hAnsi="Times"/>
                <w:sz w:val="25"/>
                <w:szCs w:val="25"/>
                <w:lang w:eastAsia="ru-RU"/>
              </w:rPr>
              <w:t xml:space="preserve">фракционная решетка в каждом порядке спектра </w:t>
            </w:r>
            <w:r w:rsidRPr="00D861E1">
              <w:rPr>
                <w:rFonts w:ascii="Times" w:eastAsia="Times New Roman" w:hAnsi="Times"/>
                <w:i/>
                <w:iCs/>
                <w:sz w:val="20"/>
                <w:szCs w:val="20"/>
                <w:lang w:eastAsia="ru-RU"/>
              </w:rPr>
              <w:t xml:space="preserve">m </w:t>
            </w:r>
            <w:r w:rsidRPr="00D861E1">
              <w:rPr>
                <w:rFonts w:ascii="Times" w:eastAsia="Times New Roman" w:hAnsi="Times"/>
                <w:sz w:val="25"/>
                <w:szCs w:val="25"/>
                <w:lang w:eastAsia="ru-RU"/>
              </w:rPr>
              <w:t>разложит белый свет</w:t>
            </w:r>
            <w:r>
              <w:rPr>
                <w:rFonts w:eastAsia="Times New Roman"/>
                <w:sz w:val="25"/>
                <w:szCs w:val="25"/>
                <w:lang w:eastAsia="ru-RU"/>
              </w:rPr>
              <w:t xml:space="preserve"> </w:t>
            </w:r>
            <w:r w:rsidRPr="00D861E1">
              <w:rPr>
                <w:rFonts w:ascii="Times" w:eastAsia="Times New Roman" w:hAnsi="Times"/>
                <w:sz w:val="25"/>
                <w:szCs w:val="25"/>
                <w:lang w:eastAsia="ru-RU"/>
              </w:rPr>
              <w:t>в спектр, в котором монохроматические составляющие (различные цвета)</w:t>
            </w:r>
            <w:r>
              <w:rPr>
                <w:rFonts w:eastAsia="Times New Roman"/>
                <w:sz w:val="25"/>
                <w:szCs w:val="25"/>
                <w:lang w:eastAsia="ru-RU"/>
              </w:rPr>
              <w:t xml:space="preserve"> </w:t>
            </w:r>
            <w:r w:rsidRPr="00D861E1">
              <w:rPr>
                <w:rFonts w:ascii="Times" w:eastAsia="Times New Roman" w:hAnsi="Times"/>
                <w:sz w:val="25"/>
                <w:szCs w:val="25"/>
                <w:lang w:eastAsia="ru-RU"/>
              </w:rPr>
              <w:t>будут разделены в пространстве. Перекрытие соседних спектров наступает</w:t>
            </w:r>
            <w:r>
              <w:rPr>
                <w:rFonts w:eastAsia="Times New Roman"/>
                <w:sz w:val="25"/>
                <w:szCs w:val="25"/>
                <w:lang w:eastAsia="ru-RU"/>
              </w:rPr>
              <w:t xml:space="preserve"> </w:t>
            </w:r>
            <w:r w:rsidRPr="00D861E1">
              <w:rPr>
                <w:rFonts w:ascii="Times" w:eastAsia="Times New Roman" w:hAnsi="Times"/>
                <w:sz w:val="25"/>
                <w:szCs w:val="25"/>
                <w:lang w:eastAsia="ru-RU"/>
              </w:rPr>
              <w:t>тогда, когда</w:t>
            </w:r>
          </w:p>
          <w:p w:rsidR="008D68C6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D861E1">
              <w:rPr>
                <w:rFonts w:eastAsia="Times New Roman"/>
                <w:color w:val="000000"/>
                <w:position w:val="-6"/>
                <w:lang w:eastAsia="ru-RU"/>
              </w:rPr>
              <w:object w:dxaOrig="1080" w:dyaOrig="279">
                <v:shape id="_x0000_i1027" type="#_x0000_t75" style="width:54.2pt;height:13.55pt" o:ole="">
                  <v:imagedata r:id="rId9" o:title=""/>
                </v:shape>
                <o:OLEObject Type="Embed" ProgID="Equation.3" ShapeID="_x0000_i1027" DrawAspect="Content" ObjectID="_1489343431" r:id="rId10"/>
              </w:object>
            </w:r>
          </w:p>
          <w:p w:rsidR="008D68C6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Т.е. перекрытие будет </w:t>
            </w:r>
            <w:proofErr w:type="gramStart"/>
            <w:r>
              <w:rPr>
                <w:rFonts w:eastAsia="Times New Roman"/>
                <w:color w:val="000000"/>
                <w:lang w:eastAsia="ru-RU"/>
              </w:rPr>
              <w:t>наблюдаться</w:t>
            </w:r>
            <w:proofErr w:type="gramEnd"/>
            <w:r>
              <w:rPr>
                <w:rFonts w:eastAsia="Times New Roman"/>
                <w:color w:val="000000"/>
                <w:lang w:eastAsia="ru-RU"/>
              </w:rPr>
              <w:t xml:space="preserve"> начиная с третьего порядка</w:t>
            </w:r>
          </w:p>
          <w:p w:rsidR="008D68C6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135EC0">
              <w:rPr>
                <w:rFonts w:eastAsia="Times New Roman"/>
                <w:color w:val="000000"/>
                <w:position w:val="-12"/>
                <w:lang w:val="en-US" w:eastAsia="ru-RU"/>
              </w:rPr>
              <w:object w:dxaOrig="2240" w:dyaOrig="360">
                <v:shape id="_x0000_i1028" type="#_x0000_t75" style="width:111.8pt;height:17.8pt" o:ole="">
                  <v:imagedata r:id="rId11" o:title=""/>
                </v:shape>
                <o:OLEObject Type="Embed" ProgID="Equation.3" ShapeID="_x0000_i1028" DrawAspect="Content" ObjectID="_1489343432" r:id="rId12"/>
              </w:object>
            </w:r>
            <w:r>
              <w:rPr>
                <w:rFonts w:eastAsia="Times New Roman"/>
                <w:color w:val="000000"/>
                <w:lang w:val="en-US" w:eastAsia="ru-RU"/>
              </w:rPr>
              <w:t xml:space="preserve">   </w:t>
            </w:r>
            <w:r w:rsidRPr="00135EC0">
              <w:rPr>
                <w:rFonts w:eastAsia="Times New Roman"/>
                <w:color w:val="000000"/>
                <w:position w:val="-10"/>
                <w:lang w:val="en-US" w:eastAsia="ru-RU"/>
              </w:rPr>
              <w:object w:dxaOrig="2020" w:dyaOrig="340">
                <v:shape id="_x0000_i1029" type="#_x0000_t75" style="width:100.8pt;height:16.95pt" o:ole="">
                  <v:imagedata r:id="rId13" o:title=""/>
                </v:shape>
                <o:OLEObject Type="Embed" ProgID="Equation.3" ShapeID="_x0000_i1029" DrawAspect="Content" ObjectID="_1489343433" r:id="rId14"/>
              </w:object>
            </w:r>
          </w:p>
          <w:p w:rsidR="008D68C6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95F75">
              <w:rPr>
                <w:rFonts w:eastAsia="Times New Roman"/>
                <w:color w:val="000000"/>
                <w:position w:val="-10"/>
                <w:lang w:eastAsia="ru-RU"/>
              </w:rPr>
              <w:object w:dxaOrig="1420" w:dyaOrig="320">
                <v:shape id="_x0000_i1030" type="#_x0000_t75" style="width:71.15pt;height:16.1pt" o:ole="">
                  <v:imagedata r:id="rId15" o:title=""/>
                </v:shape>
                <o:OLEObject Type="Embed" ProgID="Equation.3" ShapeID="_x0000_i1030" DrawAspect="Content" ObjectID="_1489343434" r:id="rId16"/>
              </w:object>
            </w:r>
          </w:p>
          <w:p w:rsidR="008D68C6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95F75">
              <w:rPr>
                <w:rFonts w:eastAsia="Times New Roman"/>
                <w:color w:val="000000"/>
                <w:position w:val="-10"/>
                <w:lang w:eastAsia="ru-RU"/>
              </w:rPr>
              <w:object w:dxaOrig="940" w:dyaOrig="320">
                <v:shape id="_x0000_i1031" type="#_x0000_t75" style="width:46.6pt;height:16.1pt" o:ole="">
                  <v:imagedata r:id="rId17" o:title=""/>
                </v:shape>
                <o:OLEObject Type="Embed" ProgID="Equation.3" ShapeID="_x0000_i1031" DrawAspect="Content" ObjectID="_1489343435" r:id="rId18"/>
              </w:object>
            </w:r>
          </w:p>
          <w:p w:rsidR="008D68C6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135EC0">
              <w:rPr>
                <w:rFonts w:eastAsia="Times New Roman"/>
                <w:color w:val="000000"/>
                <w:position w:val="-24"/>
                <w:lang w:val="en-US" w:eastAsia="ru-RU"/>
              </w:rPr>
              <w:object w:dxaOrig="840" w:dyaOrig="620">
                <v:shape id="_x0000_i1032" type="#_x0000_t75" style="width:42.35pt;height:31.35pt" o:ole="">
                  <v:imagedata r:id="rId19" o:title=""/>
                </v:shape>
                <o:OLEObject Type="Embed" ProgID="Equation.3" ShapeID="_x0000_i1032" DrawAspect="Content" ObjectID="_1489343436" r:id="rId20"/>
              </w:object>
            </w:r>
          </w:p>
          <w:p w:rsidR="008D68C6" w:rsidRPr="00135EC0" w:rsidRDefault="008D68C6" w:rsidP="00EB2E26">
            <w:pPr>
              <w:spacing w:after="0" w:line="240" w:lineRule="auto"/>
              <w:rPr>
                <w:rFonts w:ascii="Times" w:eastAsia="Times New Roman" w:hAnsi="Times"/>
                <w:sz w:val="25"/>
                <w:szCs w:val="25"/>
                <w:lang w:eastAsia="ru-RU"/>
              </w:rPr>
            </w:pPr>
            <w:r w:rsidRPr="00135EC0">
              <w:rPr>
                <w:rFonts w:ascii="Times" w:eastAsia="Times New Roman" w:hAnsi="Times"/>
                <w:sz w:val="25"/>
                <w:szCs w:val="25"/>
                <w:lang w:eastAsia="ru-RU"/>
              </w:rPr>
              <w:t>Если спектральные линии спектров соседних порядков перекрываются,</w:t>
            </w:r>
          </w:p>
          <w:p w:rsidR="008D68C6" w:rsidRPr="00135EC0" w:rsidRDefault="008D68C6" w:rsidP="00EB2E26">
            <w:pPr>
              <w:spacing w:after="0" w:line="240" w:lineRule="auto"/>
              <w:rPr>
                <w:rFonts w:eastAsia="Times New Roman"/>
                <w:sz w:val="25"/>
                <w:szCs w:val="25"/>
                <w:lang w:eastAsia="ru-RU"/>
              </w:rPr>
            </w:pPr>
            <w:r w:rsidRPr="00135EC0">
              <w:rPr>
                <w:rFonts w:ascii="Times" w:eastAsia="Times New Roman" w:hAnsi="Times"/>
                <w:sz w:val="25"/>
                <w:szCs w:val="25"/>
                <w:lang w:eastAsia="ru-RU"/>
              </w:rPr>
              <w:t>то дифракционная решетка, используемая в качестве спектрального аппарата, становится непригодной для исследования соответствующего участка</w:t>
            </w:r>
            <w:r w:rsidR="00CB4A19">
              <w:rPr>
                <w:rFonts w:ascii="Times" w:eastAsia="Times New Roman" w:hAnsi="Times"/>
                <w:sz w:val="25"/>
                <w:szCs w:val="25"/>
                <w:lang w:eastAsia="ru-RU"/>
              </w:rPr>
              <w:t xml:space="preserve"> </w:t>
            </w:r>
            <w:r w:rsidRPr="00135EC0">
              <w:rPr>
                <w:rFonts w:ascii="Times" w:eastAsia="Times New Roman" w:hAnsi="Times"/>
                <w:sz w:val="25"/>
                <w:szCs w:val="25"/>
                <w:lang w:eastAsia="ru-RU"/>
              </w:rPr>
              <w:t xml:space="preserve">спектра. Максимальная ширина спектрального интервала </w:t>
            </w:r>
            <w:proofErr w:type="spellStart"/>
            <w:r w:rsidRPr="00135EC0">
              <w:rPr>
                <w:rFonts w:ascii="Times" w:eastAsia="Times New Roman" w:hAnsi="Times"/>
                <w:sz w:val="20"/>
                <w:szCs w:val="20"/>
                <w:lang w:eastAsia="ru-RU"/>
              </w:rPr>
              <w:t>Δ</w:t>
            </w:r>
            <w:r w:rsidRPr="00135EC0">
              <w:rPr>
                <w:rFonts w:ascii="Times" w:eastAsia="Times New Roman" w:hAnsi="Times"/>
                <w:i/>
                <w:iCs/>
                <w:sz w:val="20"/>
                <w:szCs w:val="20"/>
                <w:lang w:eastAsia="ru-RU"/>
              </w:rPr>
              <w:t>λ</w:t>
            </w:r>
            <w:proofErr w:type="spellEnd"/>
            <w:r w:rsidR="00CB4A19">
              <w:rPr>
                <w:rFonts w:ascii="Times" w:eastAsia="Times New Roman" w:hAnsi="Times"/>
                <w:sz w:val="25"/>
                <w:szCs w:val="25"/>
                <w:lang w:eastAsia="ru-RU"/>
              </w:rPr>
              <w:t>, который на</w:t>
            </w:r>
            <w:bookmarkStart w:id="0" w:name="_GoBack"/>
            <w:bookmarkEnd w:id="0"/>
            <w:r w:rsidRPr="00135EC0">
              <w:rPr>
                <w:rFonts w:ascii="Times" w:eastAsia="Times New Roman" w:hAnsi="Times"/>
                <w:sz w:val="25"/>
                <w:szCs w:val="25"/>
                <w:lang w:eastAsia="ru-RU"/>
              </w:rPr>
              <w:t>блюдать без наложения, называется</w:t>
            </w:r>
            <w:r w:rsidRPr="008D68C6">
              <w:rPr>
                <w:rFonts w:eastAsia="Times New Roman"/>
                <w:sz w:val="25"/>
                <w:szCs w:val="25"/>
                <w:lang w:eastAsia="ru-RU"/>
              </w:rPr>
              <w:t xml:space="preserve"> </w:t>
            </w:r>
            <w:r>
              <w:rPr>
                <w:rFonts w:eastAsia="Times New Roman"/>
                <w:sz w:val="25"/>
                <w:szCs w:val="25"/>
                <w:lang w:eastAsia="ru-RU"/>
              </w:rPr>
              <w:t>областью дисперсии.</w:t>
            </w:r>
          </w:p>
          <w:p w:rsidR="008D68C6" w:rsidRPr="00135EC0" w:rsidRDefault="008D68C6" w:rsidP="00EB2E26">
            <w:pPr>
              <w:spacing w:after="0" w:line="240" w:lineRule="auto"/>
              <w:rPr>
                <w:rFonts w:ascii="Times" w:eastAsia="Times New Roman" w:hAnsi="Times"/>
                <w:sz w:val="25"/>
                <w:szCs w:val="25"/>
                <w:lang w:eastAsia="ru-RU"/>
              </w:rPr>
            </w:pPr>
            <w:r w:rsidRPr="00135EC0">
              <w:rPr>
                <w:rFonts w:ascii="Times" w:eastAsia="Times New Roman" w:hAnsi="Times"/>
                <w:sz w:val="25"/>
                <w:szCs w:val="25"/>
                <w:lang w:eastAsia="ru-RU"/>
              </w:rPr>
              <w:t>при заданной длине волны ши</w:t>
            </w:r>
            <w:r>
              <w:rPr>
                <w:rFonts w:ascii="Times" w:eastAsia="Times New Roman" w:hAnsi="Times"/>
                <w:sz w:val="25"/>
                <w:szCs w:val="25"/>
                <w:lang w:eastAsia="ru-RU"/>
              </w:rPr>
              <w:t>рина область дисперсии определя</w:t>
            </w:r>
            <w:r w:rsidRPr="00135EC0">
              <w:rPr>
                <w:rFonts w:ascii="Times" w:eastAsia="Times New Roman" w:hAnsi="Times"/>
                <w:sz w:val="25"/>
                <w:szCs w:val="25"/>
                <w:lang w:eastAsia="ru-RU"/>
              </w:rPr>
              <w:t>ется только рассматриваемым порядком спектра: чем выше порядок, тем</w:t>
            </w:r>
            <w:r>
              <w:rPr>
                <w:rFonts w:eastAsia="Times New Roman"/>
                <w:sz w:val="25"/>
                <w:szCs w:val="25"/>
                <w:lang w:eastAsia="ru-RU"/>
              </w:rPr>
              <w:t xml:space="preserve"> </w:t>
            </w:r>
            <w:r w:rsidRPr="00135EC0">
              <w:rPr>
                <w:rFonts w:ascii="Times" w:eastAsia="Times New Roman" w:hAnsi="Times"/>
                <w:sz w:val="25"/>
                <w:szCs w:val="25"/>
                <w:lang w:eastAsia="ru-RU"/>
              </w:rPr>
              <w:t>уже область</w:t>
            </w:r>
          </w:p>
          <w:p w:rsidR="008D68C6" w:rsidRPr="002B0B19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B0B19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1120" w:dyaOrig="279">
                <v:shape id="_x0000_i1033" type="#_x0000_t75" style="width:55.9pt;height:13.55pt" o:ole="">
                  <v:imagedata r:id="rId21" o:title=""/>
                </v:shape>
                <o:OLEObject Type="Embed" ProgID="Equation.3" ShapeID="_x0000_i1033" DrawAspect="Content" ObjectID="_1489343437" r:id="rId22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             </w:t>
            </w:r>
            <w:r w:rsidRPr="002B0B19">
              <w:rPr>
                <w:rFonts w:eastAsia="Times New Roman"/>
                <w:color w:val="000000"/>
                <w:position w:val="-24"/>
                <w:lang w:val="en-US" w:eastAsia="ru-RU"/>
              </w:rPr>
              <w:object w:dxaOrig="2840" w:dyaOrig="620">
                <v:shape id="_x0000_i1034" type="#_x0000_t75" style="width:142.3pt;height:31.35pt" o:ole="">
                  <v:imagedata r:id="rId23" o:title=""/>
                </v:shape>
                <o:OLEObject Type="Embed" ProgID="Equation.3" ShapeID="_x0000_i1034" DrawAspect="Content" ObjectID="_1489343438" r:id="rId24"/>
              </w:object>
            </w:r>
          </w:p>
        </w:tc>
      </w:tr>
      <w:tr w:rsidR="008D68C6" w:rsidRPr="00CA3F3F" w:rsidTr="00EB2E26">
        <w:tc>
          <w:tcPr>
            <w:tcW w:w="1384" w:type="dxa"/>
          </w:tcPr>
          <w:p w:rsidR="008D68C6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8D68C6" w:rsidRPr="00D861E1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8D68C6" w:rsidRPr="00CA3F3F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  <w:tc>
          <w:tcPr>
            <w:tcW w:w="9037" w:type="dxa"/>
            <w:vMerge/>
          </w:tcPr>
          <w:p w:rsidR="008D68C6" w:rsidRPr="00CA3F3F" w:rsidRDefault="008D68C6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/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0E"/>
    <w:rsid w:val="00197605"/>
    <w:rsid w:val="0068290E"/>
    <w:rsid w:val="008D68C6"/>
    <w:rsid w:val="00CB4A19"/>
    <w:rsid w:val="00D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8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8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4</cp:revision>
  <dcterms:created xsi:type="dcterms:W3CDTF">2015-03-01T09:08:00Z</dcterms:created>
  <dcterms:modified xsi:type="dcterms:W3CDTF">2015-03-31T18:44:00Z</dcterms:modified>
</cp:coreProperties>
</file>