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A7B" w:rsidRDefault="0040575B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Короткая катушка площадью поперечного сечения S=250 см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</w:rPr>
        <w:t>, содержащая N=500 витков провода, по которому течет ток силой I=5</w:t>
      </w:r>
      <w:proofErr w:type="gramStart"/>
      <w:r>
        <w:rPr>
          <w:rFonts w:ascii="Arial" w:hAnsi="Arial" w:cs="Arial"/>
          <w:color w:val="000000"/>
          <w:sz w:val="27"/>
          <w:szCs w:val="27"/>
        </w:rPr>
        <w:t xml:space="preserve"> А</w:t>
      </w:r>
      <w:proofErr w:type="gramEnd"/>
      <w:r>
        <w:rPr>
          <w:rFonts w:ascii="Arial" w:hAnsi="Arial" w:cs="Arial"/>
          <w:color w:val="000000"/>
          <w:sz w:val="27"/>
          <w:szCs w:val="27"/>
        </w:rPr>
        <w:t>, помещена в однородное магнитное поле напряженностью H=1000 А/м Найти: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  <w:t xml:space="preserve">1) магнитный момент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</w:t>
      </w:r>
      <w:r>
        <w:rPr>
          <w:rFonts w:ascii="Arial" w:hAnsi="Arial" w:cs="Arial"/>
          <w:color w:val="000000"/>
          <w:vertAlign w:val="subscript"/>
        </w:rPr>
        <w:t>m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катушки;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  <w:t>2) вращающий момент М, действующий на катушку, если ось катушки составляет угол φ=30° с линиями поля.</w:t>
      </w:r>
    </w:p>
    <w:p w:rsidR="0040575B" w:rsidRDefault="0040575B">
      <w:r>
        <w:rPr>
          <w:noProof/>
          <w:lang w:eastAsia="ru-RU"/>
        </w:rPr>
        <w:drawing>
          <wp:inline distT="0" distB="0" distL="0" distR="0">
            <wp:extent cx="5940425" cy="4957732"/>
            <wp:effectExtent l="0" t="0" r="3175" b="0"/>
            <wp:docPr id="1" name="Рисунок 1" descr="Электромагнетизм - решение задачи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ектромагнетизм - решение задачи 4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22"/>
    <w:rsid w:val="002E2A7B"/>
    <w:rsid w:val="0040575B"/>
    <w:rsid w:val="00ED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575B"/>
  </w:style>
  <w:style w:type="paragraph" w:styleId="a3">
    <w:name w:val="Balloon Text"/>
    <w:basedOn w:val="a"/>
    <w:link w:val="a4"/>
    <w:uiPriority w:val="99"/>
    <w:semiHidden/>
    <w:unhideWhenUsed/>
    <w:rsid w:val="00405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57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575B"/>
  </w:style>
  <w:style w:type="paragraph" w:styleId="a3">
    <w:name w:val="Balloon Text"/>
    <w:basedOn w:val="a"/>
    <w:link w:val="a4"/>
    <w:uiPriority w:val="99"/>
    <w:semiHidden/>
    <w:unhideWhenUsed/>
    <w:rsid w:val="00405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5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2014-05-27T13:29:00Z</dcterms:created>
  <dcterms:modified xsi:type="dcterms:W3CDTF">2014-05-27T13:30:00Z</dcterms:modified>
</cp:coreProperties>
</file>