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4F" w:rsidRPr="003429E0" w:rsidRDefault="00CB464F" w:rsidP="00CB464F">
      <w:pPr>
        <w:spacing w:before="60" w:after="60"/>
        <w:ind w:left="720" w:firstLine="0"/>
        <w:rPr>
          <w:color w:val="00B0F0"/>
          <w:spacing w:val="-4"/>
        </w:rPr>
      </w:pPr>
      <w:bookmarkStart w:id="0" w:name="_GoBack"/>
      <w:r>
        <w:rPr>
          <w:color w:val="00B0F0"/>
          <w:spacing w:val="-4"/>
        </w:rPr>
        <w:t>24.</w:t>
      </w:r>
      <w:r w:rsidRPr="00437CCB">
        <w:rPr>
          <w:color w:val="00B0F0"/>
          <w:spacing w:val="-4"/>
        </w:rPr>
        <w:t>Частный и полный дифференциалы функции многих переменных.</w:t>
      </w:r>
      <w:r w:rsidRPr="003B1C75">
        <w:rPr>
          <w:color w:val="FF0000"/>
          <w:spacing w:val="-4"/>
        </w:rPr>
        <w:t xml:space="preserve"> </w:t>
      </w:r>
      <w:r w:rsidRPr="003429E0">
        <w:rPr>
          <w:color w:val="00B0F0"/>
          <w:spacing w:val="-4"/>
        </w:rPr>
        <w:t xml:space="preserve">Теорема о связи полного приращения и полного дифференциала. </w:t>
      </w:r>
    </w:p>
    <w:bookmarkEnd w:id="0"/>
    <w:p w:rsidR="00CB464F" w:rsidRPr="00437CCB" w:rsidRDefault="00CB464F" w:rsidP="00CB464F">
      <w:pPr>
        <w:pStyle w:val="a3"/>
        <w:spacing w:before="125" w:beforeAutospacing="0" w:after="125" w:afterAutospacing="0"/>
        <w:ind w:right="125"/>
        <w:rPr>
          <w:color w:val="424242"/>
          <w:sz w:val="22"/>
          <w:szCs w:val="22"/>
        </w:rPr>
      </w:pPr>
      <w:r w:rsidRPr="00437CCB">
        <w:rPr>
          <w:b/>
          <w:color w:val="424242"/>
          <w:sz w:val="22"/>
          <w:szCs w:val="22"/>
        </w:rPr>
        <w:t>Частный дифференциал</w:t>
      </w:r>
      <w:r w:rsidRPr="00437CCB">
        <w:rPr>
          <w:color w:val="424242"/>
          <w:sz w:val="22"/>
          <w:szCs w:val="22"/>
        </w:rPr>
        <w:t xml:space="preserve"> функции нескольких переменных по одной из независимых переменных равен произведению соответствующей частной производной на приращение рассматриваемой независимой переменной. Дифференциал независимой переменной совпадает с ее приращением. Так для функции двух переменных</w:t>
      </w:r>
      <w:r>
        <w:rPr>
          <w:color w:val="424242"/>
          <w:sz w:val="22"/>
          <w:szCs w:val="22"/>
        </w:rPr>
        <w:t xml:space="preserve"> </w:t>
      </w:r>
      <w:r w:rsidRPr="00FA0C78">
        <w:rPr>
          <w:b/>
          <w:color w:val="424242"/>
          <w:sz w:val="22"/>
          <w:szCs w:val="22"/>
          <w:lang w:val="en-US"/>
        </w:rPr>
        <w:t>z</w:t>
      </w:r>
      <w:r w:rsidRPr="00FA0C78">
        <w:rPr>
          <w:b/>
          <w:color w:val="424242"/>
          <w:sz w:val="22"/>
          <w:szCs w:val="22"/>
        </w:rPr>
        <w:t>=</w:t>
      </w:r>
      <w:r w:rsidRPr="00FA0C78">
        <w:rPr>
          <w:b/>
          <w:color w:val="424242"/>
          <w:sz w:val="22"/>
          <w:szCs w:val="22"/>
          <w:lang w:val="en-US"/>
        </w:rPr>
        <w:t>z</w:t>
      </w:r>
      <w:r w:rsidRPr="00FA0C78">
        <w:rPr>
          <w:b/>
          <w:color w:val="424242"/>
          <w:sz w:val="22"/>
          <w:szCs w:val="22"/>
        </w:rPr>
        <w:t>(</w:t>
      </w:r>
      <w:r w:rsidRPr="00FA0C78">
        <w:rPr>
          <w:b/>
          <w:color w:val="424242"/>
          <w:sz w:val="22"/>
          <w:szCs w:val="22"/>
          <w:lang w:val="en-US"/>
        </w:rPr>
        <w:t>x</w:t>
      </w:r>
      <w:r w:rsidRPr="00FA0C78">
        <w:rPr>
          <w:b/>
          <w:color w:val="424242"/>
          <w:sz w:val="22"/>
          <w:szCs w:val="22"/>
        </w:rPr>
        <w:t>,</w:t>
      </w:r>
      <w:r w:rsidRPr="00FA0C78">
        <w:rPr>
          <w:b/>
          <w:color w:val="424242"/>
          <w:sz w:val="22"/>
          <w:szCs w:val="22"/>
          <w:lang w:val="en-US"/>
        </w:rPr>
        <w:t>y</w:t>
      </w:r>
      <w:r w:rsidRPr="00FA0C78">
        <w:rPr>
          <w:b/>
          <w:color w:val="424242"/>
          <w:sz w:val="22"/>
          <w:szCs w:val="22"/>
        </w:rPr>
        <w:t>)</w:t>
      </w:r>
      <w:r w:rsidRPr="00437CCB">
        <w:rPr>
          <w:rStyle w:val="apple-converted-space"/>
          <w:color w:val="424242"/>
          <w:sz w:val="22"/>
          <w:szCs w:val="22"/>
        </w:rPr>
        <w:t> </w:t>
      </w:r>
      <w:r w:rsidRPr="00437CCB">
        <w:rPr>
          <w:color w:val="424242"/>
          <w:sz w:val="22"/>
          <w:szCs w:val="22"/>
        </w:rPr>
        <w:t>частные дифференциалы</w:t>
      </w:r>
      <w:r>
        <w:rPr>
          <w:color w:val="424242"/>
          <w:sz w:val="22"/>
          <w:szCs w:val="22"/>
        </w:rPr>
        <w:t>:</w:t>
      </w:r>
    </w:p>
    <w:p w:rsidR="00CB464F" w:rsidRDefault="00CB464F" w:rsidP="00CB464F">
      <w:pPr>
        <w:pStyle w:val="a3"/>
        <w:spacing w:before="125" w:beforeAutospacing="0" w:after="125" w:afterAutospacing="0"/>
        <w:ind w:left="1080" w:right="125"/>
        <w:jc w:val="center"/>
        <w:rPr>
          <w:rFonts w:ascii="Tahoma" w:hAnsi="Tahoma" w:cs="Tahoma"/>
          <w:color w:val="424242"/>
          <w:sz w:val="16"/>
          <w:szCs w:val="16"/>
        </w:rPr>
      </w:pPr>
      <w:r>
        <w:rPr>
          <w:rFonts w:ascii="Tahoma" w:hAnsi="Tahoma" w:cs="Tahoma"/>
          <w:noProof/>
          <w:color w:val="424242"/>
          <w:sz w:val="16"/>
          <w:szCs w:val="16"/>
        </w:rPr>
        <w:drawing>
          <wp:inline distT="0" distB="0" distL="0" distR="0" wp14:anchorId="62466B0D" wp14:editId="4285B1EE">
            <wp:extent cx="1407160" cy="389890"/>
            <wp:effectExtent l="0" t="0" r="2540" b="0"/>
            <wp:docPr id="65" name="Рисунок 65" descr="http://ok-t.ru/studopedia/baza11/4083026224885.files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ok-t.ru/studopedia/baza11/4083026224885.files/image09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24242"/>
          <w:sz w:val="16"/>
          <w:szCs w:val="16"/>
        </w:rPr>
        <w:t>,</w:t>
      </w:r>
      <w:r>
        <w:rPr>
          <w:rStyle w:val="apple-converted-space"/>
          <w:rFonts w:ascii="Tahoma" w:hAnsi="Tahoma" w:cs="Tahoma"/>
          <w:color w:val="424242"/>
          <w:sz w:val="16"/>
          <w:szCs w:val="16"/>
        </w:rPr>
        <w:t> </w:t>
      </w:r>
      <w:r>
        <w:rPr>
          <w:rFonts w:ascii="Tahoma" w:hAnsi="Tahoma" w:cs="Tahoma"/>
          <w:noProof/>
          <w:color w:val="424242"/>
          <w:sz w:val="16"/>
          <w:szCs w:val="16"/>
        </w:rPr>
        <w:drawing>
          <wp:inline distT="0" distB="0" distL="0" distR="0" wp14:anchorId="1E07D9FE" wp14:editId="2E42B9A5">
            <wp:extent cx="1415415" cy="421640"/>
            <wp:effectExtent l="19050" t="0" r="0" b="0"/>
            <wp:docPr id="66" name="Рисунок 66" descr="http://ok-t.ru/studopedia/baza11/4083026224885.files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ok-t.ru/studopedia/baza11/4083026224885.files/image097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24242"/>
          <w:sz w:val="16"/>
          <w:szCs w:val="16"/>
        </w:rPr>
        <w:t>.</w:t>
      </w:r>
    </w:p>
    <w:p w:rsidR="00CB464F" w:rsidRPr="00437CCB" w:rsidRDefault="00CB464F" w:rsidP="00CB464F">
      <w:pPr>
        <w:pStyle w:val="a3"/>
        <w:spacing w:before="125" w:beforeAutospacing="0" w:after="125" w:afterAutospacing="0"/>
        <w:ind w:right="125"/>
        <w:rPr>
          <w:color w:val="424242"/>
          <w:sz w:val="22"/>
          <w:szCs w:val="22"/>
        </w:rPr>
      </w:pPr>
      <w:r w:rsidRPr="00437CCB">
        <w:rPr>
          <w:b/>
          <w:color w:val="424242"/>
          <w:sz w:val="22"/>
          <w:szCs w:val="22"/>
        </w:rPr>
        <w:t>Полным дифференциалом</w:t>
      </w:r>
      <w:r w:rsidRPr="00437CCB">
        <w:rPr>
          <w:sz w:val="22"/>
          <w:szCs w:val="22"/>
        </w:rPr>
        <w:t> </w:t>
      </w:r>
      <w:r w:rsidRPr="00437CCB">
        <w:rPr>
          <w:color w:val="424242"/>
          <w:sz w:val="22"/>
          <w:szCs w:val="22"/>
        </w:rPr>
        <w:t>функции нескольких переменных называется главная часть полного приращения функции, линейная относительно приращений аргументов. Полный дифференциал функции равен сумме всех частных дифференциалов. Так</w:t>
      </w:r>
      <w:r>
        <w:rPr>
          <w:color w:val="424242"/>
          <w:sz w:val="22"/>
          <w:szCs w:val="22"/>
        </w:rPr>
        <w:t>:</w:t>
      </w:r>
    </w:p>
    <w:p w:rsidR="00CB464F" w:rsidRDefault="00CB464F" w:rsidP="00CB464F">
      <w:pPr>
        <w:pStyle w:val="a3"/>
        <w:spacing w:before="125" w:beforeAutospacing="0" w:after="125" w:afterAutospacing="0"/>
        <w:ind w:left="1080" w:right="125"/>
        <w:jc w:val="center"/>
        <w:rPr>
          <w:rFonts w:ascii="Tahoma" w:hAnsi="Tahoma" w:cs="Tahoma"/>
          <w:color w:val="424242"/>
          <w:sz w:val="16"/>
          <w:szCs w:val="16"/>
          <w:lang w:val="en-US"/>
        </w:rPr>
      </w:pPr>
      <w:r>
        <w:rPr>
          <w:rFonts w:ascii="Tahoma" w:hAnsi="Tahoma" w:cs="Tahoma"/>
          <w:noProof/>
          <w:color w:val="424242"/>
          <w:sz w:val="16"/>
          <w:szCs w:val="16"/>
        </w:rPr>
        <w:drawing>
          <wp:inline distT="0" distB="0" distL="0" distR="0" wp14:anchorId="50D8B6A6" wp14:editId="24E3D1A0">
            <wp:extent cx="954405" cy="198755"/>
            <wp:effectExtent l="19050" t="0" r="0" b="0"/>
            <wp:docPr id="58" name="Рисунок 58" descr="http://ok-t.ru/studopedia/baza11/4083026224885.files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ok-t.ru/studopedia/baza11/4083026224885.files/image09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424242"/>
          <w:sz w:val="16"/>
          <w:szCs w:val="16"/>
        </w:rPr>
        <w:drawing>
          <wp:inline distT="0" distB="0" distL="0" distR="0" wp14:anchorId="52EDC05D" wp14:editId="05F99671">
            <wp:extent cx="2353310" cy="421640"/>
            <wp:effectExtent l="19050" t="0" r="0" b="0"/>
            <wp:docPr id="59" name="Рисунок 59" descr="http://ok-t.ru/studopedia/baza11/4083026224885.files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ok-t.ru/studopedia/baza11/4083026224885.files/image10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424242"/>
          <w:sz w:val="16"/>
          <w:szCs w:val="16"/>
        </w:rPr>
        <w:drawing>
          <wp:inline distT="0" distB="0" distL="0" distR="0" wp14:anchorId="530D1AAE" wp14:editId="38C576CE">
            <wp:extent cx="572770" cy="421640"/>
            <wp:effectExtent l="0" t="0" r="0" b="0"/>
            <wp:docPr id="60" name="Рисунок 60" descr="http://ok-t.ru/studopedia/baza11/4083026224885.files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ok-t.ru/studopedia/baza11/4083026224885.files/image10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24242"/>
          <w:sz w:val="16"/>
          <w:szCs w:val="16"/>
        </w:rPr>
        <w:t>.</w:t>
      </w:r>
    </w:p>
    <w:p w:rsidR="00CB464F" w:rsidRPr="00FA0C78" w:rsidRDefault="00CB464F" w:rsidP="00CB464F">
      <w:pPr>
        <w:pStyle w:val="a3"/>
        <w:spacing w:before="125" w:beforeAutospacing="0" w:after="125" w:afterAutospacing="0"/>
        <w:ind w:left="1134" w:right="125"/>
        <w:rPr>
          <w:b/>
          <w:color w:val="424242"/>
          <w:sz w:val="22"/>
          <w:szCs w:val="16"/>
        </w:rPr>
      </w:pPr>
      <w:r w:rsidRPr="00FA0C78">
        <w:rPr>
          <w:b/>
          <w:color w:val="424242"/>
          <w:sz w:val="22"/>
          <w:szCs w:val="16"/>
        </w:rPr>
        <w:t>Теорема</w:t>
      </w:r>
    </w:p>
    <w:p w:rsidR="00CB464F" w:rsidRPr="00156197" w:rsidRDefault="00CB464F" w:rsidP="00CB464F">
      <w:pPr>
        <w:pStyle w:val="a3"/>
        <w:spacing w:before="125" w:beforeAutospacing="0" w:after="125" w:afterAutospacing="0"/>
        <w:ind w:right="125"/>
        <w:jc w:val="center"/>
        <w:rPr>
          <w:color w:val="FF0000"/>
          <w:spacing w:val="-4"/>
        </w:rPr>
      </w:pPr>
      <w:r>
        <w:rPr>
          <w:rFonts w:ascii="Tahoma" w:hAnsi="Tahoma" w:cs="Tahoma"/>
          <w:noProof/>
          <w:color w:val="424242"/>
          <w:sz w:val="16"/>
          <w:szCs w:val="16"/>
        </w:rPr>
        <w:drawing>
          <wp:inline distT="0" distB="0" distL="0" distR="0" wp14:anchorId="0A6B7E67" wp14:editId="58DCE66B">
            <wp:extent cx="5811164" cy="731520"/>
            <wp:effectExtent l="19050" t="0" r="0" b="0"/>
            <wp:docPr id="40" name="Рисунок 40" descr="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6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910" cy="73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63" w:rsidRDefault="00632663"/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7D44"/>
    <w:multiLevelType w:val="hybridMultilevel"/>
    <w:tmpl w:val="F9B89EFE"/>
    <w:lvl w:ilvl="0" w:tplc="1F9AB01E">
      <w:start w:val="2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4F"/>
    <w:rsid w:val="00632663"/>
    <w:rsid w:val="00BB2C86"/>
    <w:rsid w:val="00C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4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464F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apple-converted-space">
    <w:name w:val="apple-converted-space"/>
    <w:basedOn w:val="a0"/>
    <w:rsid w:val="00CB464F"/>
  </w:style>
  <w:style w:type="paragraph" w:styleId="a4">
    <w:name w:val="Balloon Text"/>
    <w:basedOn w:val="a"/>
    <w:link w:val="a5"/>
    <w:uiPriority w:val="99"/>
    <w:semiHidden/>
    <w:unhideWhenUsed/>
    <w:rsid w:val="00CB46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464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4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464F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apple-converted-space">
    <w:name w:val="apple-converted-space"/>
    <w:basedOn w:val="a0"/>
    <w:rsid w:val="00CB464F"/>
  </w:style>
  <w:style w:type="paragraph" w:styleId="a4">
    <w:name w:val="Balloon Text"/>
    <w:basedOn w:val="a"/>
    <w:link w:val="a5"/>
    <w:uiPriority w:val="99"/>
    <w:semiHidden/>
    <w:unhideWhenUsed/>
    <w:rsid w:val="00CB46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464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2015-06-07T10:49:00Z</dcterms:created>
  <dcterms:modified xsi:type="dcterms:W3CDTF">2015-06-07T10:49:00Z</dcterms:modified>
</cp:coreProperties>
</file>