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65" w:rsidRPr="008D7565" w:rsidRDefault="008D7565" w:rsidP="008D7565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8D7565">
        <w:rPr>
          <w:rFonts w:ascii="Times New Roman" w:eastAsia="Times New Roman" w:hAnsi="Times New Roman" w:cs="Times New Roman"/>
          <w:kern w:val="36"/>
          <w:sz w:val="48"/>
          <w:szCs w:val="48"/>
        </w:rPr>
        <w:t>2.6.3. Принцип взаимности и принцип линейности.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Для линейных цепей справедлив </w:t>
      </w:r>
      <w:r w:rsidRPr="008D7565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принцип взаимности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: если единственная ЭДС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E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val="en-US"/>
        </w:rPr>
        <w:t>ab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=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E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действуя в ветви 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ab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сколь угодно сложной цепи, вызывает  в другой ветви 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cd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этой цепи ток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I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val="en-US"/>
        </w:rPr>
        <w:t>cd</w:t>
      </w:r>
      <w:proofErr w:type="spellEnd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I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то такая же единственная ЭДС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E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val="en-US"/>
        </w:rPr>
        <w:t>cd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=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E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действуя в ветви 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cd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вызовет в ветви 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ab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такой же ток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I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val="en-US"/>
        </w:rPr>
        <w:t>ab</w:t>
      </w:r>
      <w:proofErr w:type="spellEnd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I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 Принцип взаимности в сочетании с принципом наложения позволяет упростить расчет сложной цепи при действии нескольких источников. Следствием принципа взаимности является равенство коэффициентов взаимной проводимости и передачи по току: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818515" cy="297815"/>
            <wp:effectExtent l="19050" t="0" r="635" b="0"/>
            <wp:docPr id="1" name="Рисунок 1" descr="http://193.233.69.139:15680/toe_jmp/lectures/toe1/L7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3.233.69.139:15680/toe_jmp/lectures/toe1/L7/image00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и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765810" cy="297815"/>
            <wp:effectExtent l="19050" t="0" r="0" b="0"/>
            <wp:docPr id="2" name="Рисунок 2" descr="http://193.233.69.139:15680/toe_jmp/lectures/toe1/L7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3.233.69.139:15680/toe_jmp/lectures/toe1/L7/image00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Для частичных токов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903605" cy="520700"/>
            <wp:effectExtent l="0" t="0" r="0" b="0"/>
            <wp:docPr id="3" name="Рисунок 3" descr="http://193.233.69.139:15680/toe_jmp/lectures/toe1/L7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3.233.69.139:15680/toe_jmp/lectures/toe1/L7/image00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и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1105535" cy="499745"/>
            <wp:effectExtent l="0" t="0" r="0" b="0"/>
            <wp:docPr id="4" name="Рисунок 4" descr="http://193.233.69.139:15680/toe_jmp/lectures/toe1/L7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3.233.69.139:15680/toe_jmp/lectures/toe1/L7/image00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 Согласно принципу наложения если в цепи действуют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p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источников ЭДС, то полный ток в </w:t>
      </w:r>
      <w:proofErr w:type="spellStart"/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n</w:t>
      </w:r>
      <w:proofErr w:type="spellEnd"/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–ветви 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1839595" cy="499745"/>
            <wp:effectExtent l="0" t="0" r="0" b="0"/>
            <wp:docPr id="5" name="Рисунок 5" descr="http://193.233.69.139:15680/toe_jmp/lectures/toe1/L7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3.233.69.139:15680/toe_jmp/lectures/toe1/L7/image00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 Достаточно решить простую задачу, рассчитав частичные токи во всех ветвях при действии единственного источника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</w:t>
      </w:r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n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, а затем воспользоваться предыдущей формулой.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61950" cy="685800"/>
            <wp:effectExtent l="19050" t="0" r="0" b="0"/>
            <wp:wrapSquare wrapText="bothSides"/>
            <wp:docPr id="15" name="Рисунок 2" descr="http://193.233.69.139:15680/toe_jmp/lectures/toe1/L7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3.233.69.139:15680/toe_jmp/lectures/toe1/L7/image00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   Эта формула пригодна для вычисления тока в ветви, содержащей источник ЭДС, т.е. если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</w:t>
      </w:r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n</w:t>
      </w:r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≠ 0. Для вычисления тока в ветви без ЭДС можно воспользоваться этой формулой, включив в эту ветвь «фиктивную» ЭДС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</w:t>
      </w:r>
      <w:r w:rsidRPr="008D7565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n</w:t>
      </w:r>
      <w:proofErr w:type="spellStart"/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фикт</w:t>
      </w:r>
      <w:proofErr w:type="spellEnd"/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.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≠ 0.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Согласно </w:t>
      </w:r>
      <w:r w:rsidRPr="008D7565">
        <w:rPr>
          <w:rFonts w:ascii="Helvetica" w:eastAsia="Times New Roman" w:hAnsi="Helvetica" w:cs="Helvetica"/>
          <w:b/>
          <w:bCs/>
          <w:i/>
          <w:iCs/>
          <w:color w:val="444444"/>
          <w:sz w:val="23"/>
        </w:rPr>
        <w:t>принципу линейности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 при изменении сопротивления 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R 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резистивного элемента в одной из ветвей линейной электрической цепи все токи и напряжения связаны линейными соотношениями.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Выделим в некоторой сложной цепи 1-ую ветвь с резистором 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R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 и током 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I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 и 2-ую ветвь с током 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I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2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. Если изменяется сопротивление резистора, то меняется напряжение 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U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=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 R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I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. По теореме компенсации заменим ветвь с напряжением </w:t>
      </w:r>
      <w:r w:rsidRPr="008D7565">
        <w:rPr>
          <w:rFonts w:ascii="Helvetica" w:eastAsia="Times New Roman" w:hAnsi="Helvetica" w:cs="Helvetica"/>
          <w:i/>
          <w:iCs/>
          <w:color w:val="444444"/>
          <w:sz w:val="23"/>
        </w:rPr>
        <w:t>U</w:t>
      </w:r>
      <w:r w:rsidRPr="008D7565">
        <w:rPr>
          <w:rFonts w:ascii="Helvetica" w:eastAsia="Times New Roman" w:hAnsi="Helvetica" w:cs="Helvetica"/>
          <w:color w:val="444444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444444"/>
          <w:sz w:val="23"/>
          <w:szCs w:val="23"/>
        </w:rPr>
        <w:t> ветвью с источником ЭДС:</w:t>
      </w:r>
    </w:p>
    <w:p w:rsidR="008D7565" w:rsidRPr="008D7565" w:rsidRDefault="008D7565" w:rsidP="008D7565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inline distT="0" distB="0" distL="0" distR="0">
            <wp:extent cx="5443855" cy="1329055"/>
            <wp:effectExtent l="19050" t="0" r="4445" b="0"/>
            <wp:docPr id="6" name="Рисунок 6" descr="http://193.233.69.139:15680/toe_jmp/lectures/toe1/L7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3.233.69.139:15680/toe_jmp/lectures/toe1/L7/image00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Пользуясь методом наложения, токи могут быть выражены через частичные токи: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lastRenderedPageBreak/>
        <w:drawing>
          <wp:inline distT="0" distB="0" distL="0" distR="0">
            <wp:extent cx="1595120" cy="520700"/>
            <wp:effectExtent l="0" t="0" r="5080" b="0"/>
            <wp:docPr id="7" name="Рисунок 7" descr="http://193.233.69.139:15680/toe_jmp/lectures/toe1/L7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3.233.69.139:15680/toe_jmp/lectures/toe1/L7/image01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Если в цепи изменяется только сопротивление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R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а параметры остальных элементов остаются неизменными, то вклад всех источников, кроме источника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=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U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=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R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так же остается неизменным: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2434590" cy="520700"/>
            <wp:effectExtent l="0" t="0" r="3810" b="0"/>
            <wp:docPr id="8" name="Рисунок 8" descr="http://193.233.69.139:15680/toe_jmp/lectures/toe1/L7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3.233.69.139:15680/toe_jmp/lectures/toe1/L7/image01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При этом входная и взаимная проводимости не зависят от сопротивления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R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так как рассчитаны по частичным схемам после применения теоремы компенсации. Следовательно, при изменении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U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токи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и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I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2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связаны с напряжением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U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линейным соотношением: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977900" cy="520700"/>
            <wp:effectExtent l="0" t="0" r="0" b="0"/>
            <wp:docPr id="9" name="Рисунок 9" descr="http://193.233.69.139:15680/toe_jmp/lectures/toe1/L7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3.233.69.139:15680/toe_jmp/lectures/toe1/L7/image01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Токи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1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и </w:t>
      </w:r>
      <w:r w:rsidRPr="008D7565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I</w:t>
      </w:r>
      <w:r w:rsidRPr="008D7565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vertAlign w:val="subscript"/>
        </w:rPr>
        <w:t>2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также связаны линейными соотношениями: 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967740" cy="520700"/>
            <wp:effectExtent l="19050" t="0" r="3810" b="0"/>
            <wp:docPr id="10" name="Рисунок 10" descr="http://193.233.69.139:15680/toe_jmp/lectures/toe1/L7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3.233.69.139:15680/toe_jmp/lectures/toe1/L7/image0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и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3646805" cy="520700"/>
            <wp:effectExtent l="19050" t="0" r="0" b="0"/>
            <wp:docPr id="11" name="Рисунок 11" descr="http://193.233.69.139:15680/toe_jmp/lectures/toe1/L7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93.233.69.139:15680/toe_jmp/lectures/toe1/L7/image01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8D7565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Коэффициенты линейности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определяются из двух любых режимов изменяющегося параметра при неизменности остальных параметров цепи. В частности, из </w:t>
      </w:r>
      <w:r w:rsidRPr="008D7565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режим холостого хода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и </w:t>
      </w:r>
      <w:r w:rsidRPr="008D7565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режим короткого замыкания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:rsidR="008D7565" w:rsidRPr="008D7565" w:rsidRDefault="008D7565" w:rsidP="008D7565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61950" cy="685800"/>
            <wp:effectExtent l="19050" t="0" r="0" b="0"/>
            <wp:wrapSquare wrapText="bothSides"/>
            <wp:docPr id="14" name="Рисунок 3" descr="http://193.233.69.139:15680/toe_jmp/lectures/toe1/L7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3.233.69.139:15680/toe_jmp/lectures/toe1/L7/image00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Входные и взаимные проводимости, коэффициенты передачи по току можно определить</w:t>
      </w:r>
      <w:r w:rsidRPr="008D7565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 по приращениям</w:t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 ЭДС и токов источников: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786765" cy="499745"/>
            <wp:effectExtent l="19050" t="0" r="0" b="0"/>
            <wp:docPr id="12" name="Рисунок 12" descr="http://193.233.69.139:15680/toe_jmp/lectures/toe1/L7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93.233.69.139:15680/toe_jmp/lectures/toe1/L7/image01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 </w:t>
      </w:r>
      <w:r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>
            <wp:extent cx="755015" cy="499745"/>
            <wp:effectExtent l="19050" t="0" r="0" b="0"/>
            <wp:docPr id="13" name="Рисунок 13" descr="http://193.233.69.139:15680/toe_jmp/lectures/toe1/L7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3.233.69.139:15680/toe_jmp/lectures/toe1/L7/image01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565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. Этот метод удобен на практике, если топология и параметры схемы не известны.</w:t>
      </w:r>
    </w:p>
    <w:p w:rsidR="00000000" w:rsidRDefault="008D7565"/>
    <w:p w:rsidR="008D7565" w:rsidRDefault="008D7565"/>
    <w:p w:rsidR="008D7565" w:rsidRDefault="008D7565"/>
    <w:p w:rsidR="008D7565" w:rsidRDefault="008D7565"/>
    <w:p w:rsidR="008D7565" w:rsidRDefault="008D7565"/>
    <w:sectPr w:rsidR="008D7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8D7565"/>
    <w:rsid w:val="008D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7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D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D756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D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7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3</cp:revision>
  <dcterms:created xsi:type="dcterms:W3CDTF">2016-06-22T16:08:00Z</dcterms:created>
  <dcterms:modified xsi:type="dcterms:W3CDTF">2016-06-22T16:09:00Z</dcterms:modified>
</cp:coreProperties>
</file>