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BF" w:rsidRPr="000114BF" w:rsidRDefault="000114BF" w:rsidP="000114BF">
      <w:pPr>
        <w:spacing w:before="100" w:beforeAutospacing="1" w:after="100" w:afterAutospacing="1" w:line="240" w:lineRule="auto"/>
        <w:ind w:left="450" w:right="450"/>
        <w:jc w:val="center"/>
        <w:outlineLvl w:val="1"/>
        <w:rPr>
          <w:rFonts w:ascii="Times New Roman" w:eastAsia="Times New Roman" w:hAnsi="Times New Roman" w:cs="Times New Roman"/>
          <w:b/>
          <w:bCs/>
          <w:color w:val="DC143C"/>
          <w:sz w:val="30"/>
          <w:szCs w:val="30"/>
          <w:lang w:eastAsia="ru-RU"/>
        </w:rPr>
      </w:pPr>
      <w:r w:rsidRPr="000114BF">
        <w:rPr>
          <w:rFonts w:ascii="Times New Roman" w:eastAsia="Times New Roman" w:hAnsi="Times New Roman" w:cs="Times New Roman"/>
          <w:b/>
          <w:bCs/>
          <w:color w:val="DC143C"/>
          <w:sz w:val="30"/>
          <w:szCs w:val="30"/>
          <w:lang w:eastAsia="ru-RU"/>
        </w:rPr>
        <w:t>Соединение фаз генератора и приемника звездой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 соединение фаз обмотки генератора (или трансформатора) звездой их концы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X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Y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и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Z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соединяют в одну общую точку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, называемую нейтральной точкой (или </w:t>
      </w:r>
      <w:proofErr w:type="spellStart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нейтралью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(рис. 3.6). Концы фаз приемников (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Z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Z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Z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также соединяют в одну точку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 Такое соединение называется соединение звезда.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44FDEA17" wp14:editId="2F759793">
            <wp:extent cx="4791075" cy="2066925"/>
            <wp:effectExtent l="0" t="0" r="9525" b="9525"/>
            <wp:docPr id="1" name="Рисунок 1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Рис. 3.6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Провода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−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−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и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−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соединяющие начала фаз генератора и приемника, называются линейными, провод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−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соединяющий точку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генератора с точкой 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приемника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– нейтральным.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Трехфазная цепь с нейтральным проводом будет четырехпроводной, без нейтрального провода – трехпроводной.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В трехфазных цепях различают фазные и линейные напряжения. Фазное напряжение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 – напряжение между началом и концом фазы или между линейным проводом и </w:t>
      </w:r>
      <w:proofErr w:type="spellStart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нейтралью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у источника; 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у приемника). Если сопротивлением проводов можно пренебречь, то фазное напряжение в приемнике считают таким же, как и в источнике. 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proofErr w:type="spellStart"/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proofErr w:type="spell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). За условно положительные направления фазных напряжений принимают направления от начала к концу фаз.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Линейное напряжение 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– напряжение между линейными проводами или между одноименными выводами разных фаз 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AB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BC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CA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). Условно положительные направления линейных напряжений приняты от точек, соответствующих первому индексу, к точкам соответствующим второму индексу (рис. 3.6).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lastRenderedPageBreak/>
        <w:t>По аналогии с фазными и линейными напряжениями различают также фазные и линейные токи:</w:t>
      </w:r>
    </w:p>
    <w:p w:rsidR="000114BF" w:rsidRPr="000114BF" w:rsidRDefault="000114BF" w:rsidP="000114B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Фазные 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I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– это токи в фазах генератора и приемников.</w:t>
      </w:r>
    </w:p>
    <w:p w:rsidR="000114BF" w:rsidRPr="000114BF" w:rsidRDefault="000114BF" w:rsidP="000114B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Линейные 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I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– токи в линейных проводах.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 соединении в звезду фазные и линейные токи равны</w:t>
      </w:r>
    </w:p>
    <w:p w:rsidR="000114BF" w:rsidRPr="000114BF" w:rsidRDefault="000114BF" w:rsidP="00011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(3.5)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I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I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Ток, протекающий в нейтральном проводе, обозначают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I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 первому закону Кирхгофа для нейтральной точки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имеем в комплексной форме</w:t>
      </w:r>
    </w:p>
    <w:p w:rsidR="000114BF" w:rsidRPr="000114BF" w:rsidRDefault="000114BF" w:rsidP="00011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(3.6)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İ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N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=İ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+İ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+İ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5C0A408E" wp14:editId="20732B02">
            <wp:extent cx="5019675" cy="2924175"/>
            <wp:effectExtent l="0" t="0" r="9525" b="9525"/>
            <wp:docPr id="2" name="Рисунок 2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Рис. 3.7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В соответствии с выбранными условными положительными направлениями фазных и линейных напряжений можно записать уравнения по второму закону Кирхгофа.</w:t>
      </w:r>
    </w:p>
    <w:p w:rsidR="000114BF" w:rsidRPr="000114BF" w:rsidRDefault="000114BF" w:rsidP="00011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(3.7)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lastRenderedPageBreak/>
        <w:t>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AB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−Ú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 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BC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−Ú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 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CA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−Ú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Согласно этим выражениям на рис. 3.7а построена векторная диаграмма, из которой видно, что при симметричной системе фазных напряжений система линейных напряжений тоже симметрична: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AB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BC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CA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равны по величине и сдвинуты по фазе относительно друг друга на 120° (общее обозначение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), и опережают, соответственно, векторы фазных напряжений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A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B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24"/>
          <w:vertAlign w:val="subscript"/>
          <w:lang w:eastAsia="ru-RU"/>
        </w:rPr>
        <w:t>C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(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на угол 30°.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Действующие значения линейных напряжений можно определить </w:t>
      </w:r>
      <w:proofErr w:type="gramStart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графи-чески</w:t>
      </w:r>
      <w:proofErr w:type="gramEnd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по векторной диаграмме или по формуле (3.8), которая следует из треугольника, образованного векторами двух фазных и одного линейного напряжений: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2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8080"/>
          <w:sz w:val="31"/>
          <w:szCs w:val="31"/>
          <w:lang w:eastAsia="ru-RU"/>
        </w:rPr>
        <w:t>cos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30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°</w:t>
      </w:r>
    </w:p>
    <w:p w:rsidR="000114BF" w:rsidRPr="000114BF" w:rsidRDefault="000114BF" w:rsidP="0001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proofErr w:type="gramStart"/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или</w:t>
      </w:r>
      <w:proofErr w:type="gramEnd"/>
    </w:p>
    <w:p w:rsidR="000114BF" w:rsidRPr="000114BF" w:rsidRDefault="000114BF" w:rsidP="00011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(3.8)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105B7D60" wp14:editId="5D155A5D">
            <wp:extent cx="228600" cy="228600"/>
            <wp:effectExtent l="0" t="0" r="0" b="0"/>
            <wp:docPr id="3" name="Рисунок 3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Предусмотренные ГОСТом линейные и фазные напряжения для цепей низкого напряжения связаны между собой соотношениями:</w:t>
      </w:r>
    </w:p>
    <w:p w:rsidR="000114BF" w:rsidRPr="000114BF" w:rsidRDefault="000114BF" w:rsidP="000114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660</w:t>
      </w:r>
      <w:proofErr w:type="gramStart"/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В;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proofErr w:type="gramEnd"/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380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В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br/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380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В;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220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В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br/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Л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220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В;</w:t>
      </w:r>
      <w:r w:rsidRPr="000114BF">
        <w:rPr>
          <w:rFonts w:ascii="Times New Roman" w:eastAsia="Times New Roman" w:hAnsi="Times New Roman" w:cs="Times New Roman"/>
          <w:i/>
          <w:iCs/>
          <w:color w:val="FF0000"/>
          <w:spacing w:val="48"/>
          <w:sz w:val="31"/>
          <w:szCs w:val="31"/>
          <w:lang w:eastAsia="ru-RU"/>
        </w:rPr>
        <w:t>U</w:t>
      </w:r>
      <w:r w:rsidRPr="000114BF">
        <w:rPr>
          <w:rFonts w:ascii="Times New Roman" w:eastAsia="Times New Roman" w:hAnsi="Times New Roman" w:cs="Times New Roman"/>
          <w:color w:val="0000FF"/>
          <w:spacing w:val="24"/>
          <w:vertAlign w:val="subscript"/>
          <w:lang w:eastAsia="ru-RU"/>
        </w:rPr>
        <w:t>Ф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=</w:t>
      </w:r>
      <w:r w:rsidRPr="000114BF">
        <w:rPr>
          <w:rFonts w:ascii="Times New Roman" w:eastAsia="Times New Roman" w:hAnsi="Times New Roman" w:cs="Times New Roman"/>
          <w:color w:val="008000"/>
          <w:sz w:val="31"/>
          <w:szCs w:val="31"/>
          <w:lang w:eastAsia="ru-RU"/>
        </w:rPr>
        <w:t>127</w:t>
      </w:r>
      <w:r w:rsidRPr="000114BF">
        <w:rPr>
          <w:rFonts w:ascii="Times New Roman" w:eastAsia="Times New Roman" w:hAnsi="Times New Roman" w:cs="Times New Roman"/>
          <w:color w:val="000000"/>
          <w:spacing w:val="48"/>
          <w:sz w:val="31"/>
          <w:szCs w:val="31"/>
          <w:lang w:eastAsia="ru-RU"/>
        </w:rPr>
        <w:t>В</w:t>
      </w: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0114BF" w:rsidRPr="000114BF" w:rsidRDefault="000114BF" w:rsidP="000114BF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0114BF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Векторную диаграмму удобно выполнить топографической (рис. 3.7б), тогда каждой точке цепи соответствует определенная точка на диаграмме. Вектор, проведенный между двумя точками топографической диаграммы, выражает по величине и фазе напряжения между одноименными точками цепи.</w:t>
      </w:r>
    </w:p>
    <w:p w:rsidR="00370512" w:rsidRDefault="00370512">
      <w:bookmarkStart w:id="0" w:name="_GoBack"/>
      <w:bookmarkEnd w:id="0"/>
    </w:p>
    <w:sectPr w:rsidR="00370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326"/>
    <w:multiLevelType w:val="multilevel"/>
    <w:tmpl w:val="549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BF"/>
    <w:rsid w:val="000114BF"/>
    <w:rsid w:val="0037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6FE08-131A-4DFA-A867-BB3D0BDD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1</cp:revision>
  <dcterms:created xsi:type="dcterms:W3CDTF">2016-06-15T08:39:00Z</dcterms:created>
  <dcterms:modified xsi:type="dcterms:W3CDTF">2016-06-15T08:40:00Z</dcterms:modified>
</cp:coreProperties>
</file>