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F1" w:rsidRPr="00C56AF1" w:rsidRDefault="00C56AF1" w:rsidP="00C56AF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AF1">
        <w:rPr>
          <w:rFonts w:ascii="Times New Roman" w:hAnsi="Times New Roman" w:cs="Times New Roman"/>
          <w:sz w:val="28"/>
          <w:szCs w:val="28"/>
        </w:rPr>
        <w:t>Решение задачи Коши для обыкновенных линейных дифференциальных уравнений с постоянными коэффициентами</w:t>
      </w:r>
    </w:p>
    <w:p w:rsidR="002A668C" w:rsidRDefault="00C56AF1">
      <w:r>
        <w:rPr>
          <w:noProof/>
          <w:lang w:eastAsia="ru-RU"/>
        </w:rPr>
        <w:drawing>
          <wp:inline distT="0" distB="0" distL="0" distR="0">
            <wp:extent cx="5940425" cy="431592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63563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F1" w:rsidRPr="00C56AF1" w:rsidRDefault="00C56AF1" w:rsidP="00C56AF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AF1">
        <w:rPr>
          <w:rFonts w:ascii="Times New Roman" w:hAnsi="Times New Roman" w:cs="Times New Roman"/>
          <w:sz w:val="28"/>
          <w:szCs w:val="28"/>
        </w:rPr>
        <w:t>Интегрирование систем линейных дифференциальных уравнений Метод интегрирования системы линейных дифференциальных уравнений сходен с методом интегрирования одного уравнения. В результате применения преобразования Лапласа получается система алгебраических уравнений для изображений.</w:t>
      </w:r>
    </w:p>
    <w:p w:rsidR="00C56AF1" w:rsidRDefault="00C56AF1">
      <w:r>
        <w:rPr>
          <w:noProof/>
          <w:lang w:eastAsia="ru-RU"/>
        </w:rPr>
        <w:lastRenderedPageBreak/>
        <w:drawing>
          <wp:inline distT="0" distB="0" distL="0" distR="0">
            <wp:extent cx="5934075" cy="29718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6AF1" w:rsidSect="00A63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5704F"/>
    <w:multiLevelType w:val="hybridMultilevel"/>
    <w:tmpl w:val="E07C797C"/>
    <w:lvl w:ilvl="0" w:tplc="EA8E0DEC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56AF1"/>
    <w:rsid w:val="009607C0"/>
    <w:rsid w:val="00A6362A"/>
    <w:rsid w:val="00C56AF1"/>
    <w:rsid w:val="00E57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6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AF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56A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</dc:creator>
  <cp:lastModifiedBy>паша</cp:lastModifiedBy>
  <cp:revision>2</cp:revision>
  <dcterms:created xsi:type="dcterms:W3CDTF">2015-12-20T15:56:00Z</dcterms:created>
  <dcterms:modified xsi:type="dcterms:W3CDTF">2015-12-20T16:06:00Z</dcterms:modified>
</cp:coreProperties>
</file>