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1D" w:rsidRPr="00D525A4" w:rsidRDefault="006B391D" w:rsidP="006B391D">
      <w:pPr>
        <w:spacing w:after="0" w:line="240" w:lineRule="auto"/>
        <w:ind w:left="-709"/>
        <w:jc w:val="center"/>
        <w:rPr>
          <w:rFonts w:ascii="Segoe UI" w:eastAsia="Times New Roman" w:hAnsi="Segoe UI" w:cs="Segoe UI"/>
          <w:b/>
          <w:bCs/>
          <w:color w:val="24292E"/>
          <w:sz w:val="36"/>
          <w:szCs w:val="36"/>
          <w:lang w:eastAsia="de-DE"/>
        </w:rPr>
      </w:pPr>
      <w:r w:rsidRPr="00D525A4">
        <w:rPr>
          <w:rFonts w:ascii="Segoe UI" w:eastAsia="Times New Roman" w:hAnsi="Segoe UI" w:cs="Segoe UI"/>
          <w:b/>
          <w:bCs/>
          <w:color w:val="24292E"/>
          <w:sz w:val="36"/>
          <w:szCs w:val="36"/>
          <w:lang w:eastAsia="de-DE"/>
        </w:rPr>
        <w:t>Komponenten Dokumentation</w:t>
      </w:r>
    </w:p>
    <w:p w:rsidR="006B391D" w:rsidRPr="00D525A4" w:rsidRDefault="006B391D" w:rsidP="006B391D">
      <w:pPr>
        <w:spacing w:after="0" w:line="240" w:lineRule="auto"/>
        <w:ind w:left="-709"/>
        <w:jc w:val="center"/>
        <w:rPr>
          <w:rFonts w:ascii="Segoe UI" w:eastAsia="Times New Roman" w:hAnsi="Segoe UI" w:cs="Segoe UI"/>
          <w:b/>
          <w:bCs/>
          <w:color w:val="24292E"/>
          <w:sz w:val="36"/>
          <w:szCs w:val="36"/>
          <w:lang w:eastAsia="de-DE"/>
        </w:rPr>
      </w:pPr>
    </w:p>
    <w:tbl>
      <w:tblPr>
        <w:tblStyle w:val="EinfacheTabelle1"/>
        <w:tblW w:w="10489" w:type="dxa"/>
        <w:tblLayout w:type="fixed"/>
        <w:tblCellMar>
          <w:top w:w="57" w:type="dxa"/>
          <w:bottom w:w="57" w:type="dxa"/>
        </w:tblCellMar>
        <w:tblLook w:val="0420" w:firstRow="1" w:lastRow="0" w:firstColumn="0" w:lastColumn="0" w:noHBand="0" w:noVBand="1"/>
      </w:tblPr>
      <w:tblGrid>
        <w:gridCol w:w="1271"/>
        <w:gridCol w:w="1990"/>
        <w:gridCol w:w="7228"/>
      </w:tblGrid>
      <w:tr w:rsidR="00D525A4" w:rsidRPr="00D525A4" w:rsidTr="00D525A4">
        <w:trPr>
          <w:cnfStyle w:val="100000000000" w:firstRow="1" w:lastRow="0" w:firstColumn="0" w:lastColumn="0" w:oddVBand="0" w:evenVBand="0" w:oddHBand="0" w:evenHBand="0" w:firstRowFirstColumn="0" w:firstRowLastColumn="0" w:lastRowFirstColumn="0" w:lastRowLastColumn="0"/>
        </w:trPr>
        <w:tc>
          <w:tcPr>
            <w:tcW w:w="1271" w:type="dxa"/>
          </w:tcPr>
          <w:p w:rsidR="00D525A4" w:rsidRPr="00D525A4" w:rsidRDefault="00D525A4" w:rsidP="006B391D">
            <w:pPr>
              <w:jc w:val="center"/>
              <w:rPr>
                <w:rFonts w:ascii="Segoe UI" w:eastAsia="Times New Roman" w:hAnsi="Segoe UI" w:cs="Segoe UI"/>
                <w:bCs w:val="0"/>
                <w:color w:val="24292E"/>
                <w:sz w:val="24"/>
                <w:szCs w:val="24"/>
                <w:lang w:eastAsia="de-DE"/>
              </w:rPr>
            </w:pPr>
            <w:r w:rsidRPr="00D525A4">
              <w:rPr>
                <w:rFonts w:ascii="Segoe UI" w:eastAsia="Times New Roman" w:hAnsi="Segoe UI" w:cs="Segoe UI"/>
                <w:bCs w:val="0"/>
                <w:color w:val="24292E"/>
                <w:sz w:val="24"/>
                <w:szCs w:val="24"/>
                <w:lang w:eastAsia="de-DE"/>
              </w:rPr>
              <w:t>Artifact</w:t>
            </w:r>
          </w:p>
        </w:tc>
        <w:tc>
          <w:tcPr>
            <w:tcW w:w="1990" w:type="dxa"/>
            <w:hideMark/>
          </w:tcPr>
          <w:p w:rsidR="00D525A4" w:rsidRPr="00D525A4" w:rsidRDefault="00D525A4" w:rsidP="006B391D">
            <w:pPr>
              <w:jc w:val="center"/>
              <w:rPr>
                <w:rFonts w:ascii="Segoe UI" w:eastAsia="Times New Roman" w:hAnsi="Segoe UI" w:cs="Segoe UI"/>
                <w:bCs w:val="0"/>
                <w:color w:val="24292E"/>
                <w:sz w:val="24"/>
                <w:szCs w:val="24"/>
                <w:lang w:eastAsia="de-DE"/>
              </w:rPr>
            </w:pPr>
            <w:r w:rsidRPr="00D525A4">
              <w:rPr>
                <w:rFonts w:ascii="Segoe UI" w:eastAsia="Times New Roman" w:hAnsi="Segoe UI" w:cs="Segoe UI"/>
                <w:color w:val="24292E"/>
                <w:sz w:val="24"/>
                <w:szCs w:val="24"/>
                <w:lang w:eastAsia="de-DE"/>
              </w:rPr>
              <w:t>Komponente</w:t>
            </w:r>
          </w:p>
        </w:tc>
        <w:tc>
          <w:tcPr>
            <w:tcW w:w="7228" w:type="dxa"/>
            <w:hideMark/>
          </w:tcPr>
          <w:p w:rsidR="00D525A4" w:rsidRPr="00D525A4" w:rsidRDefault="00D525A4" w:rsidP="006B391D">
            <w:pPr>
              <w:jc w:val="center"/>
              <w:rPr>
                <w:rFonts w:ascii="Segoe UI" w:eastAsia="Times New Roman" w:hAnsi="Segoe UI" w:cs="Segoe UI"/>
                <w:bCs w:val="0"/>
                <w:color w:val="24292E"/>
                <w:sz w:val="24"/>
                <w:szCs w:val="24"/>
                <w:lang w:eastAsia="de-DE"/>
              </w:rPr>
            </w:pPr>
            <w:r w:rsidRPr="00D525A4">
              <w:rPr>
                <w:rFonts w:ascii="Segoe UI" w:eastAsia="Times New Roman" w:hAnsi="Segoe UI" w:cs="Segoe UI"/>
                <w:color w:val="24292E"/>
                <w:sz w:val="24"/>
                <w:szCs w:val="24"/>
                <w:lang w:eastAsia="de-DE"/>
              </w:rPr>
              <w:t>Erklärung</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Config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Dieser View enthält die Oberflächenimplementierung zu den Live-Engine-Einstellungen und dem CSV-Export</w:t>
            </w:r>
            <w:r>
              <w:rPr>
                <w:rFonts w:ascii="Segoe UI" w:hAnsi="Segoe UI" w:cs="Segoe UI"/>
              </w:rPr>
              <w:t>.</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Event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der Event Verwaltung.</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Feedback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zur Verwaltung der Kunden-Feedbacks.</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Fleet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der Flotte, welche auch Fahrzeuge und deren Verwaltung beinhaltet.</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Line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Dieser View enthält die Oberflächenimplementierung für die Linien-Ansicht mit Routen-Übersicht, Problemen, Fahrzeugen, Feedbacks, ServiceRequests und Notifications</w:t>
            </w:r>
            <w:r>
              <w:rPr>
                <w:rFonts w:ascii="Segoe UI" w:hAnsi="Segoe UI" w:cs="Segoe UI"/>
              </w:rPr>
              <w:t>.</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Modal Component</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Das Modal-Konzept im Frontend wird dazu verwendet Detail-Informationen oder Bearbeitungsmöglichkeiten in einem modalen Dialog anzuzeigen. Die anderen Views benutzen dieses Konzept</w:t>
            </w:r>
            <w:r>
              <w:rPr>
                <w:rFonts w:ascii="Segoe UI" w:hAnsi="Segoe UI" w:cs="Segoe UI"/>
              </w:rPr>
              <w:t>.</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Network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des Netzwerks. Hierzu zählen auch Linien und Haltestellen.</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Service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der ServiceRequests.</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Services (Communication with backend)</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 xml:space="preserve">Diese Services stellen </w:t>
            </w:r>
            <w:r w:rsidRPr="00D525A4">
              <w:rPr>
                <w:rFonts w:ascii="Segoe UI" w:hAnsi="Segoe UI" w:cs="Segoe UI"/>
              </w:rPr>
              <w:t>die Abstraktionsschicht</w:t>
            </w:r>
            <w:r w:rsidRPr="00D525A4">
              <w:rPr>
                <w:rFonts w:ascii="Segoe UI" w:hAnsi="Segoe UI" w:cs="Segoe UI"/>
              </w:rPr>
              <w:t xml:space="preserve"> dar, die mit den Angular Services imple</w:t>
            </w:r>
            <w:r>
              <w:rPr>
                <w:rFonts w:ascii="Segoe UI" w:hAnsi="Segoe UI" w:cs="Segoe UI"/>
              </w:rPr>
              <w:t>me</w:t>
            </w:r>
            <w:r w:rsidRPr="00D525A4">
              <w:rPr>
                <w:rFonts w:ascii="Segoe UI" w:hAnsi="Segoe UI" w:cs="Segoe UI"/>
              </w:rPr>
              <w:t>ntiert wurde und die Kommunikation über die REST-Endpoints mit dem Backend steuert.</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Shift-Plan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Dieser View enthält die Oberflächenimplementierung für die Ansicht eines Einsatzplans eines Fahrzeugs.</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Status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enthält die Oberflächenimplementierung der Statusübersicht (Dashboard).</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Angular 5 Frontend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Timetable View</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Dieser View enthält die Oberflächenimplementierung für den Fahrplan einer Linie in beide Fahrtrichtungen.</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Event Service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beinhaltet die Verwaltung der Events und kommuniziert dazu mit SAP C4C.</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Feedback Persistence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ist für die Synchronisierung und Persistierung der Feedbackdaten in der Datenbank verantwortlich.</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Feedback Service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beinhaltet die Verwaltung der Kunden-Feedbacks.</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Fleet Persistence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ist für die Synchronisierung und Persistierung der Flottendaten in der Datenbank verantwortlich.</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Fleet Service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beinhaltet die Verwaltung der Flotte und der einzelnen Fahrzeuge.</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Live Engine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 Live Engine stellt alle nicht persistenten Daten zur Verfügung, die aktuelle Geschehnisse abbilden. Dazu werden Probleme und Feedbacks zu den Linien, Stops und Fahrzeuge erstellt und außerdem die Positionen der Fahrzeuge (inkl. evtl. Verspätung) berechnet</w:t>
            </w:r>
            <w:r>
              <w:rPr>
                <w:rFonts w:ascii="Segoe UI" w:hAnsi="Segoe UI" w:cs="Segoe UI"/>
              </w:rPr>
              <w:t>.</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lastRenderedPageBreak/>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Network Persistence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ist für die Synchronisierung und Persistierung der Netzwerkdaten in der Datenbank verantwortlich.</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hideMark/>
          </w:tcPr>
          <w:p w:rsidR="00D525A4" w:rsidRPr="00D525A4" w:rsidRDefault="00D525A4" w:rsidP="00D525A4">
            <w:pPr>
              <w:rPr>
                <w:rFonts w:ascii="Segoe UI" w:hAnsi="Segoe UI" w:cs="Segoe UI"/>
              </w:rPr>
            </w:pPr>
            <w:r w:rsidRPr="00D525A4">
              <w:rPr>
                <w:rFonts w:ascii="Segoe UI" w:hAnsi="Segoe UI" w:cs="Segoe UI"/>
              </w:rPr>
              <w:t>Network Service</w:t>
            </w:r>
          </w:p>
        </w:tc>
        <w:tc>
          <w:tcPr>
            <w:tcW w:w="7228" w:type="dxa"/>
            <w:hideMark/>
          </w:tcPr>
          <w:p w:rsidR="00D525A4" w:rsidRPr="00D525A4" w:rsidRDefault="00D525A4" w:rsidP="00D525A4">
            <w:pPr>
              <w:rPr>
                <w:rFonts w:ascii="Segoe UI" w:hAnsi="Segoe UI" w:cs="Segoe UI"/>
              </w:rPr>
            </w:pPr>
            <w:r w:rsidRPr="00D525A4">
              <w:rPr>
                <w:rFonts w:ascii="Segoe UI" w:hAnsi="Segoe UI" w:cs="Segoe UI"/>
              </w:rPr>
              <w:t>Diese Komponente beinhaltet die Verwaltung des Netzwerks, der Linien, der Haltestellen und der Meldungen. Hier werden auch die Fahrpläne für Linien mit Hilfe des TourStores erstellt.</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tcPr>
          <w:p w:rsidR="00D525A4" w:rsidRPr="00D525A4" w:rsidRDefault="00D525A4" w:rsidP="00D525A4">
            <w:pPr>
              <w:rPr>
                <w:rFonts w:ascii="Segoe UI" w:hAnsi="Segoe UI" w:cs="Segoe UI"/>
              </w:rPr>
            </w:pPr>
            <w:r w:rsidRPr="00D525A4">
              <w:rPr>
                <w:rFonts w:ascii="Segoe UI" w:hAnsi="Segoe UI" w:cs="Segoe UI"/>
              </w:rPr>
              <w:t>ServiceRequest Service</w:t>
            </w:r>
          </w:p>
        </w:tc>
        <w:tc>
          <w:tcPr>
            <w:tcW w:w="7228" w:type="dxa"/>
          </w:tcPr>
          <w:p w:rsidR="00D525A4" w:rsidRPr="00D525A4" w:rsidRDefault="00D525A4" w:rsidP="00D525A4">
            <w:pPr>
              <w:rPr>
                <w:rFonts w:ascii="Segoe UI" w:hAnsi="Segoe UI" w:cs="Segoe UI"/>
              </w:rPr>
            </w:pPr>
            <w:r w:rsidRPr="00D525A4">
              <w:rPr>
                <w:rFonts w:ascii="Segoe UI" w:hAnsi="Segoe UI" w:cs="Segoe UI"/>
              </w:rPr>
              <w:t>Diese Komponente beinhaltet die Verwaltung der verschiedenen ServiceRequests und kommuniziert dazu mit SAP C4C.</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tcPr>
          <w:p w:rsidR="00D525A4" w:rsidRPr="00D525A4" w:rsidRDefault="00D525A4" w:rsidP="00D525A4">
            <w:pPr>
              <w:rPr>
                <w:rFonts w:ascii="Segoe UI" w:hAnsi="Segoe UI" w:cs="Segoe UI"/>
              </w:rPr>
            </w:pPr>
            <w:r w:rsidRPr="00D525A4">
              <w:rPr>
                <w:rFonts w:ascii="Segoe UI" w:hAnsi="Segoe UI" w:cs="Segoe UI"/>
              </w:rPr>
              <w:t>TfL API Handler</w:t>
            </w:r>
          </w:p>
        </w:tc>
        <w:tc>
          <w:tcPr>
            <w:tcW w:w="7228" w:type="dxa"/>
          </w:tcPr>
          <w:p w:rsidR="00D525A4" w:rsidRPr="00D525A4" w:rsidRDefault="00D525A4" w:rsidP="00D525A4">
            <w:pPr>
              <w:rPr>
                <w:rFonts w:ascii="Segoe UI" w:hAnsi="Segoe UI" w:cs="Segoe UI"/>
              </w:rPr>
            </w:pPr>
            <w:r w:rsidRPr="00D525A4">
              <w:rPr>
                <w:rFonts w:ascii="Segoe UI" w:hAnsi="Segoe UI" w:cs="Segoe UI"/>
              </w:rPr>
              <w:t>Diese Komponente frägt die TfL API nach Informationen zum Netzwerk und den Fahrten ab und verarbeitet diese entsprechend: Das Netzwerk oder der TourStore holen sich nach Bedarf diese Informationen über diesen Handler.</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tcPr>
          <w:p w:rsidR="00D525A4" w:rsidRPr="00D525A4" w:rsidRDefault="00D525A4" w:rsidP="00D525A4">
            <w:pPr>
              <w:rPr>
                <w:rFonts w:ascii="Segoe UI" w:hAnsi="Segoe UI" w:cs="Segoe UI"/>
              </w:rPr>
            </w:pPr>
            <w:r w:rsidRPr="00D525A4">
              <w:rPr>
                <w:rFonts w:ascii="Segoe UI" w:hAnsi="Segoe UI" w:cs="Segoe UI"/>
              </w:rPr>
              <w:t>Tour Persistence</w:t>
            </w:r>
          </w:p>
        </w:tc>
        <w:tc>
          <w:tcPr>
            <w:tcW w:w="7228" w:type="dxa"/>
          </w:tcPr>
          <w:p w:rsidR="00D525A4" w:rsidRPr="00D525A4" w:rsidRDefault="00D525A4" w:rsidP="00D525A4">
            <w:pPr>
              <w:rPr>
                <w:rFonts w:ascii="Segoe UI" w:hAnsi="Segoe UI" w:cs="Segoe UI"/>
              </w:rPr>
            </w:pPr>
            <w:r w:rsidRPr="00D525A4">
              <w:rPr>
                <w:rFonts w:ascii="Segoe UI" w:hAnsi="Segoe UI" w:cs="Segoe UI"/>
              </w:rPr>
              <w:t>Diese Komponente ist für die Synchronisierung und Persistierung der Fahrten/Touren in der Datenbank verantwortlich.</w:t>
            </w:r>
          </w:p>
        </w:tc>
      </w:tr>
      <w:tr w:rsidR="00D525A4" w:rsidRPr="00D525A4" w:rsidTr="00D525A4">
        <w:tc>
          <w:tcPr>
            <w:tcW w:w="1271" w:type="dxa"/>
          </w:tcPr>
          <w:p w:rsidR="00D525A4" w:rsidRPr="00D525A4" w:rsidRDefault="00D525A4" w:rsidP="00D525A4">
            <w:pPr>
              <w:rPr>
                <w:rFonts w:ascii="Segoe UI" w:hAnsi="Segoe UI" w:cs="Segoe UI"/>
              </w:rPr>
            </w:pPr>
            <w:r w:rsidRPr="00D525A4">
              <w:rPr>
                <w:rFonts w:ascii="Segoe UI" w:hAnsi="Segoe UI" w:cs="Segoe UI"/>
              </w:rPr>
              <w:t>Backend</w:t>
            </w:r>
          </w:p>
        </w:tc>
        <w:tc>
          <w:tcPr>
            <w:tcW w:w="1990" w:type="dxa"/>
          </w:tcPr>
          <w:p w:rsidR="00D525A4" w:rsidRPr="00D525A4" w:rsidRDefault="00D525A4" w:rsidP="00D525A4">
            <w:pPr>
              <w:rPr>
                <w:rFonts w:ascii="Segoe UI" w:hAnsi="Segoe UI" w:cs="Segoe UI"/>
              </w:rPr>
            </w:pPr>
            <w:r w:rsidRPr="00D525A4">
              <w:rPr>
                <w:rFonts w:ascii="Segoe UI" w:hAnsi="Segoe UI" w:cs="Segoe UI"/>
              </w:rPr>
              <w:t>Tour Store</w:t>
            </w:r>
          </w:p>
        </w:tc>
        <w:tc>
          <w:tcPr>
            <w:tcW w:w="7228" w:type="dxa"/>
          </w:tcPr>
          <w:p w:rsidR="00D525A4" w:rsidRPr="00D525A4" w:rsidRDefault="00D525A4" w:rsidP="00D525A4">
            <w:pPr>
              <w:rPr>
                <w:rFonts w:ascii="Segoe UI" w:hAnsi="Segoe UI" w:cs="Segoe UI"/>
              </w:rPr>
            </w:pPr>
            <w:r w:rsidRPr="00D525A4">
              <w:rPr>
                <w:rFonts w:ascii="Segoe UI" w:hAnsi="Segoe UI" w:cs="Segoe UI"/>
              </w:rPr>
              <w:t>Diese Komponente verwaltet alle verfügbaren Fahrten. Da Fahrten die Verbindung zwischen Netzwerk und Fuhrpark sind, können die jeweiligen Komponenten sich aus dem Tour Store die benötigten Informationen holen.</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p>
        </w:tc>
        <w:tc>
          <w:tcPr>
            <w:tcW w:w="1990" w:type="dxa"/>
          </w:tcPr>
          <w:p w:rsidR="00D525A4" w:rsidRPr="00D525A4" w:rsidRDefault="00D525A4" w:rsidP="00D525A4">
            <w:pPr>
              <w:rPr>
                <w:rFonts w:ascii="Segoe UI" w:hAnsi="Segoe UI" w:cs="Segoe UI"/>
              </w:rPr>
            </w:pPr>
            <w:r w:rsidRPr="00D525A4">
              <w:rPr>
                <w:rFonts w:ascii="Segoe UI" w:hAnsi="Segoe UI" w:cs="Segoe UI"/>
              </w:rPr>
              <w:t>SAP C4C</w:t>
            </w:r>
          </w:p>
        </w:tc>
        <w:tc>
          <w:tcPr>
            <w:tcW w:w="7228" w:type="dxa"/>
          </w:tcPr>
          <w:p w:rsidR="00D525A4" w:rsidRPr="00D525A4" w:rsidRDefault="00D525A4" w:rsidP="00D525A4">
            <w:pPr>
              <w:rPr>
                <w:rFonts w:ascii="Segoe UI" w:hAnsi="Segoe UI" w:cs="Segoe UI"/>
              </w:rPr>
            </w:pPr>
            <w:r w:rsidRPr="00D525A4">
              <w:rPr>
                <w:rFonts w:ascii="Segoe UI" w:hAnsi="Segoe UI" w:cs="Segoe UI"/>
              </w:rPr>
              <w:t>Im SAP C4C werden extern die Events und ServiceRequests des Systems persistiert. Mit dem SAP System wird über HTTPS kommuniziert.</w:t>
            </w:r>
          </w:p>
        </w:tc>
      </w:tr>
      <w:tr w:rsidR="00D525A4" w:rsidRPr="00D525A4" w:rsidTr="00D525A4">
        <w:tc>
          <w:tcPr>
            <w:tcW w:w="1271" w:type="dxa"/>
          </w:tcPr>
          <w:p w:rsidR="00D525A4" w:rsidRPr="00D525A4" w:rsidRDefault="00D525A4" w:rsidP="00D525A4">
            <w:pPr>
              <w:rPr>
                <w:rFonts w:ascii="Segoe UI" w:hAnsi="Segoe UI" w:cs="Segoe UI"/>
              </w:rPr>
            </w:pPr>
          </w:p>
        </w:tc>
        <w:tc>
          <w:tcPr>
            <w:tcW w:w="1990" w:type="dxa"/>
          </w:tcPr>
          <w:p w:rsidR="00D525A4" w:rsidRPr="00D525A4" w:rsidRDefault="00D525A4" w:rsidP="00D525A4">
            <w:pPr>
              <w:rPr>
                <w:rFonts w:ascii="Segoe UI" w:hAnsi="Segoe UI" w:cs="Segoe UI"/>
              </w:rPr>
            </w:pPr>
            <w:r w:rsidRPr="00D525A4">
              <w:rPr>
                <w:rFonts w:ascii="Segoe UI" w:hAnsi="Segoe UI" w:cs="Segoe UI"/>
              </w:rPr>
              <w:t>SmartCityCockpit DB</w:t>
            </w:r>
          </w:p>
        </w:tc>
        <w:tc>
          <w:tcPr>
            <w:tcW w:w="7228" w:type="dxa"/>
          </w:tcPr>
          <w:p w:rsidR="00D525A4" w:rsidRPr="00D525A4" w:rsidRDefault="00D525A4" w:rsidP="00D525A4">
            <w:pPr>
              <w:rPr>
                <w:rFonts w:ascii="Segoe UI" w:hAnsi="Segoe UI" w:cs="Segoe UI"/>
              </w:rPr>
            </w:pPr>
            <w:r w:rsidRPr="00D525A4">
              <w:rPr>
                <w:rFonts w:ascii="Segoe UI" w:hAnsi="Segoe UI" w:cs="Segoe UI"/>
              </w:rPr>
              <w:t>Die PostgreSQL Datenbank läuft auf Amazon Web Services und dient zur Speicherung der Feedbacks, Fahrzeuge, Touren und Netzwerkinformationen. Es wird mit dieser über Hibernate (JDBC) kommuniziert.</w:t>
            </w:r>
          </w:p>
        </w:tc>
      </w:tr>
      <w:tr w:rsidR="00D525A4" w:rsidRPr="00D525A4" w:rsidTr="00D525A4">
        <w:trPr>
          <w:cnfStyle w:val="000000100000" w:firstRow="0" w:lastRow="0" w:firstColumn="0" w:lastColumn="0" w:oddVBand="0" w:evenVBand="0" w:oddHBand="1" w:evenHBand="0" w:firstRowFirstColumn="0" w:firstRowLastColumn="0" w:lastRowFirstColumn="0" w:lastRowLastColumn="0"/>
        </w:trPr>
        <w:tc>
          <w:tcPr>
            <w:tcW w:w="1271" w:type="dxa"/>
          </w:tcPr>
          <w:p w:rsidR="00D525A4" w:rsidRPr="00D525A4" w:rsidRDefault="00D525A4" w:rsidP="00D525A4">
            <w:pPr>
              <w:rPr>
                <w:rFonts w:ascii="Segoe UI" w:hAnsi="Segoe UI" w:cs="Segoe UI"/>
              </w:rPr>
            </w:pPr>
          </w:p>
        </w:tc>
        <w:tc>
          <w:tcPr>
            <w:tcW w:w="1990" w:type="dxa"/>
          </w:tcPr>
          <w:p w:rsidR="00D525A4" w:rsidRPr="00D525A4" w:rsidRDefault="00D525A4" w:rsidP="00D525A4">
            <w:pPr>
              <w:rPr>
                <w:rFonts w:ascii="Segoe UI" w:hAnsi="Segoe UI" w:cs="Segoe UI"/>
              </w:rPr>
            </w:pPr>
            <w:r w:rsidRPr="00D525A4">
              <w:rPr>
                <w:rFonts w:ascii="Segoe UI" w:hAnsi="Segoe UI" w:cs="Segoe UI"/>
              </w:rPr>
              <w:t>Tfl API</w:t>
            </w:r>
          </w:p>
        </w:tc>
        <w:tc>
          <w:tcPr>
            <w:tcW w:w="7228" w:type="dxa"/>
          </w:tcPr>
          <w:p w:rsidR="00D525A4" w:rsidRPr="00D525A4" w:rsidRDefault="00D525A4" w:rsidP="00D525A4">
            <w:pPr>
              <w:rPr>
                <w:rFonts w:ascii="Segoe UI" w:hAnsi="Segoe UI" w:cs="Segoe UI"/>
              </w:rPr>
            </w:pPr>
            <w:r w:rsidRPr="00D525A4">
              <w:rPr>
                <w:rFonts w:ascii="Segoe UI" w:hAnsi="Segoe UI" w:cs="Segoe UI"/>
              </w:rPr>
              <w:t>Die Transport for London Unified API stellt die benötigten Informationen für das N</w:t>
            </w:r>
            <w:bookmarkStart w:id="0" w:name="_GoBack"/>
            <w:bookmarkEnd w:id="0"/>
            <w:r w:rsidRPr="00D525A4">
              <w:rPr>
                <w:rFonts w:ascii="Segoe UI" w:hAnsi="Segoe UI" w:cs="Segoe UI"/>
              </w:rPr>
              <w:t>etzwerk und die Touren zur Verfügung und wird über HTTPS abgefragt</w:t>
            </w:r>
          </w:p>
        </w:tc>
      </w:tr>
    </w:tbl>
    <w:p w:rsidR="006B391D" w:rsidRPr="00D525A4" w:rsidRDefault="006B391D">
      <w:pPr>
        <w:rPr>
          <w:rFonts w:ascii="Segoe UI" w:hAnsi="Segoe UI" w:cs="Segoe UI"/>
        </w:rPr>
      </w:pPr>
    </w:p>
    <w:sectPr w:rsidR="006B391D" w:rsidRPr="00D525A4" w:rsidSect="00D525A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401" w:rsidRDefault="00B17401" w:rsidP="006B391D">
      <w:pPr>
        <w:spacing w:after="0" w:line="240" w:lineRule="auto"/>
      </w:pPr>
      <w:r>
        <w:separator/>
      </w:r>
    </w:p>
  </w:endnote>
  <w:endnote w:type="continuationSeparator" w:id="0">
    <w:p w:rsidR="00B17401" w:rsidRDefault="00B17401" w:rsidP="006B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401" w:rsidRDefault="00B17401" w:rsidP="006B391D">
      <w:pPr>
        <w:spacing w:after="0" w:line="240" w:lineRule="auto"/>
      </w:pPr>
      <w:r>
        <w:separator/>
      </w:r>
    </w:p>
  </w:footnote>
  <w:footnote w:type="continuationSeparator" w:id="0">
    <w:p w:rsidR="00B17401" w:rsidRDefault="00B17401" w:rsidP="006B39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1D"/>
    <w:rsid w:val="003B40C8"/>
    <w:rsid w:val="006B391D"/>
    <w:rsid w:val="0083639F"/>
    <w:rsid w:val="00973F24"/>
    <w:rsid w:val="00AA2A78"/>
    <w:rsid w:val="00B17401"/>
    <w:rsid w:val="00C16AD8"/>
    <w:rsid w:val="00C71081"/>
    <w:rsid w:val="00CA2E26"/>
    <w:rsid w:val="00D525A4"/>
    <w:rsid w:val="00DA3A3C"/>
    <w:rsid w:val="00EE02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DEC4"/>
  <w15:chartTrackingRefBased/>
  <w15:docId w15:val="{1BEC803A-E67B-4219-AA99-761F8D17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EinfacheTabelle1">
    <w:name w:val="Plain Table 1"/>
    <w:basedOn w:val="NormaleTabelle"/>
    <w:uiPriority w:val="41"/>
    <w:rsid w:val="00D525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133541">
      <w:bodyDiv w:val="1"/>
      <w:marLeft w:val="0"/>
      <w:marRight w:val="0"/>
      <w:marTop w:val="0"/>
      <w:marBottom w:val="0"/>
      <w:divBdr>
        <w:top w:val="none" w:sz="0" w:space="0" w:color="auto"/>
        <w:left w:val="none" w:sz="0" w:space="0" w:color="auto"/>
        <w:bottom w:val="none" w:sz="0" w:space="0" w:color="auto"/>
        <w:right w:val="none" w:sz="0" w:space="0" w:color="auto"/>
      </w:divBdr>
    </w:div>
    <w:div w:id="17185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Geiger</dc:creator>
  <cp:keywords/>
  <dc:description/>
  <cp:lastModifiedBy>Marcel Henrich</cp:lastModifiedBy>
  <cp:revision>2</cp:revision>
  <cp:lastPrinted>2017-11-29T06:55:00Z</cp:lastPrinted>
  <dcterms:created xsi:type="dcterms:W3CDTF">2018-02-12T12:54:00Z</dcterms:created>
  <dcterms:modified xsi:type="dcterms:W3CDTF">2018-02-12T12:54:00Z</dcterms:modified>
</cp:coreProperties>
</file>