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35A2F" w14:textId="77777777" w:rsidR="008871F7" w:rsidRDefault="0065148B">
      <w:pPr>
        <w:pBdr>
          <w:top w:val="nil"/>
          <w:left w:val="nil"/>
          <w:bottom w:val="nil"/>
          <w:right w:val="nil"/>
          <w:between w:val="nil"/>
        </w:pBdr>
        <w:shd w:val="clear" w:color="auto" w:fill="FFFFFF"/>
        <w:tabs>
          <w:tab w:val="left" w:pos="238"/>
        </w:tabs>
        <w:rPr>
          <w:rFonts w:ascii="Arial" w:eastAsia="Arial" w:hAnsi="Arial" w:cs="Arial"/>
          <w:b/>
          <w:color w:val="000000"/>
          <w:sz w:val="16"/>
          <w:szCs w:val="16"/>
        </w:rPr>
      </w:pPr>
      <w:r>
        <w:rPr>
          <w:rFonts w:ascii="Arial" w:eastAsia="Arial" w:hAnsi="Arial" w:cs="Arial"/>
          <w:b/>
          <w:color w:val="000000"/>
          <w:sz w:val="16"/>
          <w:szCs w:val="16"/>
        </w:rPr>
        <w:t>Professur für Industrieökonomik</w:t>
      </w:r>
      <w:r>
        <w:rPr>
          <w:noProof/>
        </w:rPr>
        <w:drawing>
          <wp:anchor distT="0" distB="0" distL="114300" distR="114300" simplePos="0" relativeHeight="251658240" behindDoc="0" locked="0" layoutInCell="1" hidden="0" allowOverlap="1" wp14:anchorId="47112881" wp14:editId="784BAAB6">
            <wp:simplePos x="0" y="0"/>
            <wp:positionH relativeFrom="column">
              <wp:posOffset>4604385</wp:posOffset>
            </wp:positionH>
            <wp:positionV relativeFrom="paragraph">
              <wp:posOffset>-57149</wp:posOffset>
            </wp:positionV>
            <wp:extent cx="1351915" cy="974090"/>
            <wp:effectExtent l="0" t="0" r="0" b="0"/>
            <wp:wrapSquare wrapText="bothSides" distT="0" distB="0" distL="114300" distR="114300"/>
            <wp:docPr id="1" name="image1.png" descr="Briefpapier_Logo_c5.cdr"/>
            <wp:cNvGraphicFramePr/>
            <a:graphic xmlns:a="http://schemas.openxmlformats.org/drawingml/2006/main">
              <a:graphicData uri="http://schemas.openxmlformats.org/drawingml/2006/picture">
                <pic:pic xmlns:pic="http://schemas.openxmlformats.org/drawingml/2006/picture">
                  <pic:nvPicPr>
                    <pic:cNvPr id="0" name="image1.png" descr="Briefpapier_Logo_c5.cdr"/>
                    <pic:cNvPicPr preferRelativeResize="0"/>
                  </pic:nvPicPr>
                  <pic:blipFill>
                    <a:blip r:embed="rId5"/>
                    <a:srcRect/>
                    <a:stretch>
                      <a:fillRect/>
                    </a:stretch>
                  </pic:blipFill>
                  <pic:spPr>
                    <a:xfrm>
                      <a:off x="0" y="0"/>
                      <a:ext cx="1351915" cy="974090"/>
                    </a:xfrm>
                    <a:prstGeom prst="rect">
                      <a:avLst/>
                    </a:prstGeom>
                    <a:ln/>
                  </pic:spPr>
                </pic:pic>
              </a:graphicData>
            </a:graphic>
          </wp:anchor>
        </w:drawing>
      </w:r>
    </w:p>
    <w:p w14:paraId="1F97B629" w14:textId="77777777" w:rsidR="008871F7" w:rsidRDefault="008871F7">
      <w:pPr>
        <w:pBdr>
          <w:top w:val="nil"/>
          <w:left w:val="nil"/>
          <w:bottom w:val="nil"/>
          <w:right w:val="nil"/>
          <w:between w:val="nil"/>
        </w:pBdr>
        <w:shd w:val="clear" w:color="auto" w:fill="FFFFFF"/>
        <w:tabs>
          <w:tab w:val="left" w:pos="238"/>
        </w:tabs>
        <w:rPr>
          <w:rFonts w:ascii="Arial" w:eastAsia="Arial" w:hAnsi="Arial" w:cs="Arial"/>
          <w:color w:val="000000"/>
          <w:sz w:val="16"/>
          <w:szCs w:val="16"/>
        </w:rPr>
      </w:pPr>
    </w:p>
    <w:p w14:paraId="1A340AC1" w14:textId="77777777" w:rsidR="008871F7" w:rsidRDefault="0065148B">
      <w:pPr>
        <w:pBdr>
          <w:top w:val="nil"/>
          <w:left w:val="nil"/>
          <w:bottom w:val="nil"/>
          <w:right w:val="nil"/>
          <w:between w:val="nil"/>
        </w:pBdr>
        <w:shd w:val="clear" w:color="auto" w:fill="FFFFFF"/>
        <w:tabs>
          <w:tab w:val="left" w:pos="238"/>
        </w:tabs>
        <w:rPr>
          <w:rFonts w:ascii="Arial" w:eastAsia="Arial" w:hAnsi="Arial" w:cs="Arial"/>
          <w:color w:val="000000"/>
          <w:sz w:val="16"/>
          <w:szCs w:val="16"/>
        </w:rPr>
      </w:pPr>
      <w:r>
        <w:rPr>
          <w:rFonts w:ascii="Arial" w:eastAsia="Arial" w:hAnsi="Arial" w:cs="Arial"/>
          <w:color w:val="000000"/>
          <w:sz w:val="16"/>
          <w:szCs w:val="16"/>
        </w:rPr>
        <w:t xml:space="preserve">Prof. Dr. Ralf </w:t>
      </w:r>
      <w:proofErr w:type="spellStart"/>
      <w:r>
        <w:rPr>
          <w:rFonts w:ascii="Arial" w:eastAsia="Arial" w:hAnsi="Arial" w:cs="Arial"/>
          <w:color w:val="000000"/>
          <w:sz w:val="16"/>
          <w:szCs w:val="16"/>
        </w:rPr>
        <w:t>Dewenter</w:t>
      </w:r>
      <w:proofErr w:type="spellEnd"/>
    </w:p>
    <w:p w14:paraId="598D4901" w14:textId="77777777" w:rsidR="008871F7" w:rsidRDefault="008871F7">
      <w:pPr>
        <w:pBdr>
          <w:top w:val="nil"/>
          <w:left w:val="nil"/>
          <w:bottom w:val="nil"/>
          <w:right w:val="nil"/>
          <w:between w:val="nil"/>
        </w:pBdr>
        <w:shd w:val="clear" w:color="auto" w:fill="FFFFFF"/>
        <w:tabs>
          <w:tab w:val="left" w:pos="238"/>
        </w:tabs>
        <w:rPr>
          <w:rFonts w:ascii="Arial" w:eastAsia="Arial" w:hAnsi="Arial" w:cs="Arial"/>
          <w:color w:val="000000"/>
          <w:sz w:val="16"/>
          <w:szCs w:val="16"/>
        </w:rPr>
      </w:pPr>
    </w:p>
    <w:p w14:paraId="1C36A2BA" w14:textId="77777777" w:rsidR="008871F7" w:rsidRDefault="0065148B">
      <w:pPr>
        <w:pBdr>
          <w:top w:val="nil"/>
          <w:left w:val="nil"/>
          <w:bottom w:val="nil"/>
          <w:right w:val="nil"/>
          <w:between w:val="nil"/>
        </w:pBdr>
        <w:shd w:val="clear" w:color="auto" w:fill="FFFFFF"/>
        <w:tabs>
          <w:tab w:val="left" w:pos="238"/>
        </w:tabs>
        <w:rPr>
          <w:rFonts w:ascii="Arial" w:eastAsia="Arial" w:hAnsi="Arial" w:cs="Arial"/>
          <w:color w:val="000000"/>
          <w:sz w:val="16"/>
          <w:szCs w:val="16"/>
        </w:rPr>
      </w:pPr>
      <w:r>
        <w:rPr>
          <w:rFonts w:ascii="Arial" w:eastAsia="Arial" w:hAnsi="Arial" w:cs="Arial"/>
          <w:color w:val="000000"/>
          <w:sz w:val="16"/>
          <w:szCs w:val="16"/>
        </w:rPr>
        <w:t xml:space="preserve">Hamburg, </w:t>
      </w:r>
      <w:r>
        <w:rPr>
          <w:rFonts w:ascii="Arial" w:eastAsia="Arial" w:hAnsi="Arial" w:cs="Arial"/>
          <w:sz w:val="16"/>
          <w:szCs w:val="16"/>
        </w:rPr>
        <w:t>06</w:t>
      </w:r>
      <w:r>
        <w:rPr>
          <w:rFonts w:ascii="Arial" w:eastAsia="Arial" w:hAnsi="Arial" w:cs="Arial"/>
          <w:color w:val="000000"/>
          <w:sz w:val="16"/>
          <w:szCs w:val="16"/>
        </w:rPr>
        <w:t>. März 201</w:t>
      </w:r>
      <w:r>
        <w:rPr>
          <w:rFonts w:ascii="Arial" w:eastAsia="Arial" w:hAnsi="Arial" w:cs="Arial"/>
          <w:sz w:val="16"/>
          <w:szCs w:val="16"/>
        </w:rPr>
        <w:t>9</w:t>
      </w:r>
    </w:p>
    <w:p w14:paraId="770D7A9B" w14:textId="77777777" w:rsidR="008871F7" w:rsidRDefault="008871F7">
      <w:pPr>
        <w:tabs>
          <w:tab w:val="center" w:pos="8789"/>
        </w:tabs>
        <w:spacing w:after="200" w:line="360" w:lineRule="auto"/>
        <w:rPr>
          <w:rFonts w:ascii="Arial" w:eastAsia="Arial" w:hAnsi="Arial" w:cs="Arial"/>
          <w:b/>
          <w:sz w:val="36"/>
          <w:szCs w:val="36"/>
        </w:rPr>
      </w:pPr>
    </w:p>
    <w:p w14:paraId="5B257F9F" w14:textId="77777777" w:rsidR="008871F7" w:rsidRDefault="008871F7">
      <w:pPr>
        <w:tabs>
          <w:tab w:val="center" w:pos="8789"/>
        </w:tabs>
        <w:spacing w:after="200" w:line="360" w:lineRule="auto"/>
        <w:jc w:val="center"/>
        <w:rPr>
          <w:rFonts w:ascii="Arial" w:eastAsia="Arial" w:hAnsi="Arial" w:cs="Arial"/>
          <w:b/>
          <w:sz w:val="36"/>
          <w:szCs w:val="36"/>
        </w:rPr>
      </w:pPr>
    </w:p>
    <w:p w14:paraId="489DE595" w14:textId="77777777" w:rsidR="008871F7" w:rsidRDefault="0065148B">
      <w:pPr>
        <w:tabs>
          <w:tab w:val="center" w:pos="8789"/>
        </w:tabs>
        <w:spacing w:after="200" w:line="360" w:lineRule="auto"/>
        <w:jc w:val="center"/>
        <w:rPr>
          <w:rFonts w:ascii="Arial" w:eastAsia="Arial" w:hAnsi="Arial" w:cs="Arial"/>
          <w:b/>
          <w:sz w:val="36"/>
          <w:szCs w:val="36"/>
        </w:rPr>
      </w:pPr>
      <w:r>
        <w:rPr>
          <w:rFonts w:ascii="Arial" w:eastAsia="Arial" w:hAnsi="Arial" w:cs="Arial"/>
          <w:b/>
          <w:sz w:val="36"/>
          <w:szCs w:val="36"/>
        </w:rPr>
        <w:t>Problemset 4 - Übungsklausur:</w:t>
      </w:r>
    </w:p>
    <w:p w14:paraId="6C7D5167" w14:textId="77777777" w:rsidR="008871F7" w:rsidRDefault="0065148B">
      <w:pPr>
        <w:tabs>
          <w:tab w:val="center" w:pos="8789"/>
        </w:tabs>
        <w:spacing w:after="200" w:line="360" w:lineRule="auto"/>
        <w:jc w:val="center"/>
        <w:rPr>
          <w:rFonts w:ascii="Arial" w:eastAsia="Arial" w:hAnsi="Arial" w:cs="Arial"/>
          <w:b/>
          <w:sz w:val="36"/>
          <w:szCs w:val="36"/>
        </w:rPr>
      </w:pPr>
      <w:r>
        <w:rPr>
          <w:rFonts w:ascii="Arial" w:eastAsia="Arial" w:hAnsi="Arial" w:cs="Arial"/>
          <w:b/>
          <w:sz w:val="36"/>
          <w:szCs w:val="36"/>
        </w:rPr>
        <w:t xml:space="preserve">Ökonomik digitaler Märkte </w:t>
      </w:r>
    </w:p>
    <w:p w14:paraId="1EA8D92D" w14:textId="77777777" w:rsidR="008871F7" w:rsidRDefault="0065148B">
      <w:pPr>
        <w:tabs>
          <w:tab w:val="center" w:pos="8789"/>
        </w:tabs>
        <w:spacing w:after="200" w:line="360" w:lineRule="auto"/>
        <w:jc w:val="center"/>
        <w:rPr>
          <w:rFonts w:ascii="Arial" w:eastAsia="Arial" w:hAnsi="Arial" w:cs="Arial"/>
          <w:b/>
        </w:rPr>
      </w:pPr>
      <w:r>
        <w:rPr>
          <w:rFonts w:ascii="Arial" w:eastAsia="Arial" w:hAnsi="Arial" w:cs="Arial"/>
        </w:rPr>
        <w:t>WT 2019</w:t>
      </w:r>
    </w:p>
    <w:p w14:paraId="4EA05775" w14:textId="77777777" w:rsidR="008871F7" w:rsidRDefault="0065148B">
      <w:pPr>
        <w:pBdr>
          <w:bottom w:val="single" w:sz="6" w:space="1" w:color="000000"/>
        </w:pBdr>
        <w:tabs>
          <w:tab w:val="center" w:pos="8789"/>
        </w:tabs>
        <w:spacing w:after="200" w:line="360" w:lineRule="auto"/>
        <w:jc w:val="both"/>
        <w:rPr>
          <w:rFonts w:ascii="Arial" w:eastAsia="Arial" w:hAnsi="Arial" w:cs="Arial"/>
          <w:i/>
          <w:sz w:val="22"/>
          <w:szCs w:val="22"/>
        </w:rPr>
      </w:pPr>
      <w:r>
        <w:rPr>
          <w:rFonts w:ascii="Arial" w:eastAsia="Arial" w:hAnsi="Arial" w:cs="Arial"/>
          <w:i/>
          <w:sz w:val="22"/>
          <w:szCs w:val="22"/>
        </w:rPr>
        <w:t>Die erfolgreiche Bearbeitung und Abgabe dieses Übungsblattes bringt bis zu 5 Zusatzpunkten, die zu den 60 Punkten, die Sie maximal in der Klausur erreichen können addiert werden. Bitte geben Sie Ihre Lösung in der kommenden Übung (am 15.03.2019) ab oder sc</w:t>
      </w:r>
      <w:r>
        <w:rPr>
          <w:rFonts w:ascii="Arial" w:eastAsia="Arial" w:hAnsi="Arial" w:cs="Arial"/>
          <w:i/>
          <w:sz w:val="22"/>
          <w:szCs w:val="22"/>
        </w:rPr>
        <w:t xml:space="preserve">hicken diese per Mail an </w:t>
      </w:r>
      <w:hyperlink r:id="rId6">
        <w:r>
          <w:rPr>
            <w:rFonts w:ascii="Arial" w:eastAsia="Arial" w:hAnsi="Arial" w:cs="Arial"/>
            <w:i/>
            <w:color w:val="1155CC"/>
            <w:sz w:val="22"/>
            <w:szCs w:val="22"/>
            <w:u w:val="single"/>
          </w:rPr>
          <w:t>loewf@hsu-hh.de</w:t>
        </w:r>
      </w:hyperlink>
      <w:r>
        <w:rPr>
          <w:rFonts w:ascii="Arial" w:eastAsia="Arial" w:hAnsi="Arial" w:cs="Arial"/>
          <w:i/>
          <w:sz w:val="22"/>
          <w:szCs w:val="22"/>
        </w:rPr>
        <w:t xml:space="preserve"> (Deadline 14.03.2019, 23:59 Uhr). </w:t>
      </w:r>
    </w:p>
    <w:p w14:paraId="7848019C" w14:textId="77777777" w:rsidR="008871F7" w:rsidRDefault="008871F7">
      <w:pPr>
        <w:tabs>
          <w:tab w:val="center" w:pos="8789"/>
        </w:tabs>
        <w:spacing w:after="200" w:line="360" w:lineRule="auto"/>
        <w:jc w:val="both"/>
        <w:rPr>
          <w:rFonts w:ascii="Arial" w:eastAsia="Arial" w:hAnsi="Arial" w:cs="Arial"/>
          <w:i/>
          <w:sz w:val="22"/>
          <w:szCs w:val="22"/>
        </w:rPr>
      </w:pPr>
    </w:p>
    <w:p w14:paraId="7D72C344" w14:textId="77777777" w:rsidR="008871F7" w:rsidRDefault="0065148B">
      <w:pPr>
        <w:tabs>
          <w:tab w:val="center" w:pos="8789"/>
        </w:tabs>
        <w:spacing w:after="200" w:line="360" w:lineRule="auto"/>
        <w:jc w:val="both"/>
        <w:rPr>
          <w:rFonts w:ascii="Arial" w:eastAsia="Arial" w:hAnsi="Arial" w:cs="Arial"/>
          <w:b/>
        </w:rPr>
      </w:pPr>
      <w:r>
        <w:rPr>
          <w:rFonts w:ascii="Arial" w:eastAsia="Arial" w:hAnsi="Arial" w:cs="Arial"/>
          <w:b/>
        </w:rPr>
        <w:t xml:space="preserve">Aufgabe 1: Monopolistische Plattform </w:t>
      </w:r>
      <w:r>
        <w:rPr>
          <w:rFonts w:ascii="Arial" w:eastAsia="Arial" w:hAnsi="Arial" w:cs="Arial"/>
          <w:b/>
        </w:rPr>
        <w:tab/>
      </w:r>
    </w:p>
    <w:p w14:paraId="36BA02D0" w14:textId="77777777" w:rsidR="008871F7" w:rsidRDefault="0065148B">
      <w:pPr>
        <w:tabs>
          <w:tab w:val="center" w:pos="8789"/>
        </w:tabs>
        <w:spacing w:after="200" w:line="360" w:lineRule="auto"/>
        <w:jc w:val="both"/>
        <w:rPr>
          <w:rFonts w:ascii="Arial" w:eastAsia="Arial" w:hAnsi="Arial" w:cs="Arial"/>
        </w:rPr>
      </w:pPr>
      <w:r>
        <w:rPr>
          <w:rFonts w:ascii="Arial" w:eastAsia="Arial" w:hAnsi="Arial" w:cs="Arial"/>
        </w:rPr>
        <w:t>Eine monopolistische Plattform, auf der Autoren den Lesern ihre Romane online anbieten können, verlangt jeweils eine monatliche Gebühr für das Einstellen und das Lesen der Romane. L sei die Zahl an Lesern und A sei die Menge an Autoren. Gehen Sie davon aus</w:t>
      </w:r>
      <w:r>
        <w:rPr>
          <w:rFonts w:ascii="Arial" w:eastAsia="Arial" w:hAnsi="Arial" w:cs="Arial"/>
        </w:rPr>
        <w:t>, dass jeder Autor nur einen Roman im Monat einstellt und jeder Leser nur einen Roman pro Monat konsumiert. Die monatliche Gebühr für die Leser sei P, die Gebühr für die Autoren beträgt R Euro. Die inversen Nachfragen nach L bzw. A lauten:</w:t>
      </w:r>
    </w:p>
    <w:p w14:paraId="190AA9D3" w14:textId="77777777" w:rsidR="008871F7" w:rsidRDefault="0065148B">
      <w:pPr>
        <w:tabs>
          <w:tab w:val="center" w:pos="8789"/>
        </w:tabs>
        <w:spacing w:after="200" w:line="360" w:lineRule="auto"/>
        <w:jc w:val="center"/>
        <w:rPr>
          <w:rFonts w:ascii="Arial" w:eastAsia="Arial" w:hAnsi="Arial" w:cs="Arial"/>
        </w:rPr>
      </w:pPr>
      <w:r>
        <w:rPr>
          <w:rFonts w:ascii="Arial" w:eastAsia="Arial" w:hAnsi="Arial" w:cs="Arial"/>
          <w:b/>
        </w:rPr>
        <w:t>Lesermarkt:</w:t>
      </w:r>
      <w:r>
        <w:rPr>
          <w:rFonts w:ascii="Arial" w:eastAsia="Arial" w:hAnsi="Arial" w:cs="Arial"/>
        </w:rPr>
        <w:t xml:space="preserve"> P=1-</w:t>
      </w:r>
      <w:r>
        <w:rPr>
          <w:rFonts w:ascii="Arial" w:eastAsia="Arial" w:hAnsi="Arial" w:cs="Arial"/>
        </w:rPr>
        <w:t>L+dA</w:t>
      </w:r>
    </w:p>
    <w:p w14:paraId="4921C956" w14:textId="77777777" w:rsidR="008871F7" w:rsidRDefault="0065148B">
      <w:pPr>
        <w:tabs>
          <w:tab w:val="center" w:pos="8789"/>
        </w:tabs>
        <w:spacing w:after="200" w:line="360" w:lineRule="auto"/>
        <w:jc w:val="center"/>
        <w:rPr>
          <w:rFonts w:ascii="Arial" w:eastAsia="Arial" w:hAnsi="Arial" w:cs="Arial"/>
        </w:rPr>
      </w:pPr>
      <w:r>
        <w:rPr>
          <w:rFonts w:ascii="Arial" w:eastAsia="Arial" w:hAnsi="Arial" w:cs="Arial"/>
          <w:b/>
        </w:rPr>
        <w:t>Autorenmarkt:</w:t>
      </w:r>
      <w:r>
        <w:rPr>
          <w:rFonts w:ascii="Arial" w:eastAsia="Arial" w:hAnsi="Arial" w:cs="Arial"/>
        </w:rPr>
        <w:t xml:space="preserve"> R=1-A+gL</w:t>
      </w:r>
    </w:p>
    <w:p w14:paraId="3035BF3C" w14:textId="77777777" w:rsidR="008871F7" w:rsidRDefault="0065148B">
      <w:pPr>
        <w:tabs>
          <w:tab w:val="center" w:pos="8789"/>
        </w:tabs>
        <w:spacing w:after="200" w:line="360" w:lineRule="auto"/>
        <w:rPr>
          <w:rFonts w:ascii="Arial" w:eastAsia="Arial" w:hAnsi="Arial" w:cs="Arial"/>
        </w:rPr>
      </w:pPr>
      <w:r>
        <w:rPr>
          <w:rFonts w:ascii="Arial" w:eastAsia="Arial" w:hAnsi="Arial" w:cs="Arial"/>
        </w:rPr>
        <w:t>mit d= 1 und g = 0,5</w:t>
      </w:r>
    </w:p>
    <w:p w14:paraId="18F63638" w14:textId="77777777" w:rsidR="008871F7" w:rsidRDefault="0065148B">
      <w:pPr>
        <w:tabs>
          <w:tab w:val="center" w:pos="8789"/>
        </w:tabs>
        <w:spacing w:after="200" w:line="360" w:lineRule="auto"/>
        <w:rPr>
          <w:rFonts w:ascii="Arial" w:eastAsia="Arial" w:hAnsi="Arial" w:cs="Arial"/>
        </w:rPr>
      </w:pPr>
      <w:r>
        <w:rPr>
          <w:rFonts w:ascii="Arial" w:eastAsia="Arial" w:hAnsi="Arial" w:cs="Arial"/>
        </w:rPr>
        <w:t>Die Kostenfunktion der Plattform ist durch variable Kosten für die Herstellung der Produkte beider Märkt</w:t>
      </w:r>
      <w:r>
        <w:rPr>
          <w:rFonts w:ascii="Arial" w:eastAsia="Arial" w:hAnsi="Arial" w:cs="Arial"/>
        </w:rPr>
        <w:t>e c</w:t>
      </w:r>
      <w:r w:rsidRPr="0065148B">
        <w:rPr>
          <w:rFonts w:ascii="Arial" w:eastAsia="Arial" w:hAnsi="Arial" w:cs="Arial"/>
          <w:vertAlign w:val="subscript"/>
        </w:rPr>
        <w:t>1</w:t>
      </w:r>
      <w:r>
        <w:rPr>
          <w:rFonts w:ascii="Arial" w:eastAsia="Arial" w:hAnsi="Arial" w:cs="Arial"/>
        </w:rPr>
        <w:t>=c</w:t>
      </w:r>
      <w:r w:rsidRPr="0065148B">
        <w:rPr>
          <w:rFonts w:ascii="Arial" w:eastAsia="Arial" w:hAnsi="Arial" w:cs="Arial"/>
          <w:vertAlign w:val="subscript"/>
        </w:rPr>
        <w:t>2</w:t>
      </w:r>
      <w:r>
        <w:rPr>
          <w:rFonts w:ascii="Arial" w:eastAsia="Arial" w:hAnsi="Arial" w:cs="Arial"/>
        </w:rPr>
        <w:t>=0</w:t>
      </w:r>
      <w:r>
        <w:rPr>
          <w:rFonts w:ascii="Arial" w:eastAsia="Arial" w:hAnsi="Arial" w:cs="Arial"/>
        </w:rPr>
        <w:t xml:space="preserve"> </w:t>
      </w:r>
      <w:r>
        <w:rPr>
          <w:rFonts w:ascii="Arial" w:eastAsia="Arial" w:hAnsi="Arial" w:cs="Arial"/>
        </w:rPr>
        <w:t>und durch fixe Kosten in Höhe von F=2 gegeben.</w:t>
      </w:r>
    </w:p>
    <w:p w14:paraId="388AB885" w14:textId="77777777" w:rsidR="008871F7" w:rsidRDefault="0065148B">
      <w:pPr>
        <w:numPr>
          <w:ilvl w:val="0"/>
          <w:numId w:val="1"/>
        </w:numPr>
        <w:pBdr>
          <w:top w:val="nil"/>
          <w:left w:val="nil"/>
          <w:bottom w:val="nil"/>
          <w:right w:val="nil"/>
          <w:between w:val="nil"/>
        </w:pBdr>
        <w:tabs>
          <w:tab w:val="center" w:pos="8789"/>
        </w:tabs>
        <w:spacing w:after="200" w:line="360" w:lineRule="auto"/>
        <w:jc w:val="both"/>
        <w:rPr>
          <w:rFonts w:ascii="Arial" w:eastAsia="Arial" w:hAnsi="Arial" w:cs="Arial"/>
          <w:color w:val="000000"/>
        </w:rPr>
      </w:pPr>
      <w:r>
        <w:rPr>
          <w:rFonts w:ascii="Arial" w:eastAsia="Arial" w:hAnsi="Arial" w:cs="Arial"/>
          <w:color w:val="000000"/>
        </w:rPr>
        <w:lastRenderedPageBreak/>
        <w:t xml:space="preserve">Interpretieren Sie die angegebenen Nachfragefunktionen (ggf. anhand einer Abbildung). Gehen Sie dabei auf den Einfluss der indirekten Netzeffekte ein. Wie wirkt sich die </w:t>
      </w:r>
      <w:proofErr w:type="spellStart"/>
      <w:r>
        <w:rPr>
          <w:rFonts w:ascii="Arial" w:eastAsia="Arial" w:hAnsi="Arial" w:cs="Arial"/>
          <w:color w:val="000000"/>
        </w:rPr>
        <w:t>Zweiseitigkeit</w:t>
      </w:r>
      <w:proofErr w:type="spellEnd"/>
      <w:r>
        <w:rPr>
          <w:rFonts w:ascii="Arial" w:eastAsia="Arial" w:hAnsi="Arial" w:cs="Arial"/>
          <w:color w:val="000000"/>
        </w:rPr>
        <w:t xml:space="preserve"> der Märkte auf die Nachfragefunktionen aus?</w:t>
      </w:r>
    </w:p>
    <w:p w14:paraId="3CD5864E" w14:textId="77777777" w:rsidR="008871F7" w:rsidRDefault="0065148B">
      <w:pPr>
        <w:numPr>
          <w:ilvl w:val="0"/>
          <w:numId w:val="1"/>
        </w:numPr>
        <w:tabs>
          <w:tab w:val="center" w:pos="8789"/>
        </w:tabs>
        <w:spacing w:after="200" w:line="360" w:lineRule="auto"/>
        <w:jc w:val="both"/>
        <w:rPr>
          <w:rFonts w:ascii="Arial" w:eastAsia="Arial" w:hAnsi="Arial" w:cs="Arial"/>
        </w:rPr>
      </w:pPr>
      <w:r>
        <w:rPr>
          <w:rFonts w:ascii="Arial" w:eastAsia="Arial" w:hAnsi="Arial" w:cs="Arial"/>
        </w:rPr>
        <w:t>Stellen Sie die Gewinnfunkt</w:t>
      </w:r>
      <w:r>
        <w:rPr>
          <w:rFonts w:ascii="Arial" w:eastAsia="Arial" w:hAnsi="Arial" w:cs="Arial"/>
        </w:rPr>
        <w:t xml:space="preserve">ion auf und berechnen Sie die Bedingungen erster Ordnung und die optimalen Mengen L und A. Interpretieren Sie den Einfluss der Parameter d und g. </w:t>
      </w:r>
    </w:p>
    <w:p w14:paraId="668E3CD2" w14:textId="77777777" w:rsidR="008871F7" w:rsidRDefault="0065148B">
      <w:pPr>
        <w:numPr>
          <w:ilvl w:val="0"/>
          <w:numId w:val="1"/>
        </w:numPr>
        <w:tabs>
          <w:tab w:val="center" w:pos="8789"/>
        </w:tabs>
        <w:spacing w:after="200" w:line="360" w:lineRule="auto"/>
        <w:jc w:val="both"/>
        <w:rPr>
          <w:rFonts w:ascii="Arial" w:eastAsia="Arial" w:hAnsi="Arial" w:cs="Arial"/>
        </w:rPr>
      </w:pPr>
      <w:r>
        <w:rPr>
          <w:rFonts w:ascii="Arial" w:eastAsia="Arial" w:hAnsi="Arial" w:cs="Arial"/>
        </w:rPr>
        <w:t xml:space="preserve">Berechnen Sie die optimalen Preise P und R. Interpretieren Sie die Preise. Liegt hier ein Wettbewerbsproblem </w:t>
      </w:r>
      <w:r>
        <w:rPr>
          <w:rFonts w:ascii="Arial" w:eastAsia="Arial" w:hAnsi="Arial" w:cs="Arial"/>
        </w:rPr>
        <w:t>vor?</w:t>
      </w:r>
    </w:p>
    <w:p w14:paraId="79C02000" w14:textId="77777777" w:rsidR="008871F7" w:rsidRDefault="0065148B">
      <w:pPr>
        <w:numPr>
          <w:ilvl w:val="0"/>
          <w:numId w:val="1"/>
        </w:numPr>
        <w:tabs>
          <w:tab w:val="center" w:pos="8789"/>
        </w:tabs>
        <w:spacing w:after="200" w:line="360" w:lineRule="auto"/>
        <w:jc w:val="both"/>
        <w:rPr>
          <w:rFonts w:ascii="Arial" w:eastAsia="Arial" w:hAnsi="Arial" w:cs="Arial"/>
        </w:rPr>
      </w:pPr>
      <w:r>
        <w:rPr>
          <w:rFonts w:ascii="Arial" w:eastAsia="Arial" w:hAnsi="Arial" w:cs="Arial"/>
        </w:rPr>
        <w:t xml:space="preserve">Zeigen Sie die optimalen Mengen und Preise in einer geeigneten Grafik.  </w:t>
      </w:r>
    </w:p>
    <w:p w14:paraId="5A98866D" w14:textId="77777777" w:rsidR="008871F7" w:rsidRDefault="0065148B">
      <w:pPr>
        <w:tabs>
          <w:tab w:val="center" w:pos="8789"/>
        </w:tabs>
        <w:spacing w:after="200" w:line="360" w:lineRule="auto"/>
        <w:jc w:val="both"/>
        <w:rPr>
          <w:rFonts w:ascii="Arial" w:eastAsia="Arial" w:hAnsi="Arial" w:cs="Arial"/>
        </w:rPr>
      </w:pPr>
      <w:r>
        <w:br w:type="page"/>
      </w:r>
    </w:p>
    <w:p w14:paraId="2869E921" w14:textId="77777777" w:rsidR="008871F7" w:rsidRDefault="0065148B">
      <w:pPr>
        <w:tabs>
          <w:tab w:val="center" w:pos="8789"/>
        </w:tabs>
        <w:spacing w:after="200" w:line="360" w:lineRule="auto"/>
        <w:jc w:val="both"/>
        <w:rPr>
          <w:rFonts w:ascii="Arial" w:eastAsia="Arial" w:hAnsi="Arial" w:cs="Arial"/>
          <w:b/>
        </w:rPr>
      </w:pPr>
      <w:r>
        <w:rPr>
          <w:rFonts w:ascii="Arial" w:eastAsia="Arial" w:hAnsi="Arial" w:cs="Arial"/>
          <w:b/>
        </w:rPr>
        <w:lastRenderedPageBreak/>
        <w:t xml:space="preserve">Aufgabe 2: </w:t>
      </w:r>
      <w:proofErr w:type="spellStart"/>
      <w:r>
        <w:rPr>
          <w:rFonts w:ascii="Arial" w:eastAsia="Arial" w:hAnsi="Arial" w:cs="Arial"/>
          <w:b/>
        </w:rPr>
        <w:t>Duopolistische</w:t>
      </w:r>
      <w:proofErr w:type="spellEnd"/>
      <w:r>
        <w:rPr>
          <w:rFonts w:ascii="Arial" w:eastAsia="Arial" w:hAnsi="Arial" w:cs="Arial"/>
          <w:b/>
        </w:rPr>
        <w:t xml:space="preserve"> Märkte </w:t>
      </w:r>
    </w:p>
    <w:p w14:paraId="02214F30" w14:textId="77777777" w:rsidR="008871F7" w:rsidRDefault="0065148B">
      <w:pPr>
        <w:spacing w:line="360" w:lineRule="auto"/>
        <w:jc w:val="both"/>
        <w:rPr>
          <w:rFonts w:ascii="Arial" w:eastAsia="Arial" w:hAnsi="Arial" w:cs="Arial"/>
        </w:rPr>
      </w:pPr>
      <w:r>
        <w:rPr>
          <w:rFonts w:ascii="Arial" w:eastAsia="Arial" w:hAnsi="Arial" w:cs="Arial"/>
        </w:rPr>
        <w:t>Betrachten Sie einen zweiseitigen Markt mit zwei identischen Unternehmen (</w:t>
      </w:r>
      <w:r>
        <w:rPr>
          <w:rFonts w:ascii="Arial" w:eastAsia="Arial" w:hAnsi="Arial" w:cs="Arial"/>
          <w:i/>
        </w:rPr>
        <w:t xml:space="preserve">i </w:t>
      </w:r>
      <w:r>
        <w:rPr>
          <w:rFonts w:ascii="Arial" w:eastAsia="Arial" w:hAnsi="Arial" w:cs="Arial"/>
        </w:rPr>
        <w:t xml:space="preserve">= 1,2), die identische Produkte anbieten. Die Mengen werden jeweils mit </w:t>
      </w:r>
      <w:proofErr w:type="spellStart"/>
      <w:r>
        <w:rPr>
          <w:rFonts w:ascii="Arial" w:eastAsia="Arial" w:hAnsi="Arial" w:cs="Arial"/>
          <w:i/>
        </w:rPr>
        <w:t>q</w:t>
      </w:r>
      <w:r>
        <w:rPr>
          <w:rFonts w:ascii="Arial" w:eastAsia="Arial" w:hAnsi="Arial" w:cs="Arial"/>
          <w:vertAlign w:val="subscript"/>
        </w:rPr>
        <w:t>i</w:t>
      </w:r>
      <w:proofErr w:type="spellEnd"/>
      <w:r>
        <w:rPr>
          <w:rFonts w:ascii="Arial" w:eastAsia="Arial" w:hAnsi="Arial" w:cs="Arial"/>
        </w:rPr>
        <w:t xml:space="preserve"> und </w:t>
      </w:r>
      <w:r>
        <w:rPr>
          <w:rFonts w:ascii="Arial" w:eastAsia="Arial" w:hAnsi="Arial" w:cs="Arial"/>
          <w:i/>
        </w:rPr>
        <w:t>s</w:t>
      </w:r>
      <w:r>
        <w:rPr>
          <w:rFonts w:ascii="Arial" w:eastAsia="Arial" w:hAnsi="Arial" w:cs="Arial"/>
          <w:vertAlign w:val="subscript"/>
        </w:rPr>
        <w:t>i</w:t>
      </w:r>
      <w:r>
        <w:rPr>
          <w:rFonts w:ascii="Arial" w:eastAsia="Arial" w:hAnsi="Arial" w:cs="Arial"/>
        </w:rPr>
        <w:t xml:space="preserve">, die Preise mit </w:t>
      </w:r>
      <w:proofErr w:type="spellStart"/>
      <w:r>
        <w:rPr>
          <w:rFonts w:ascii="Arial" w:eastAsia="Arial" w:hAnsi="Arial" w:cs="Arial"/>
          <w:i/>
        </w:rPr>
        <w:t>p</w:t>
      </w:r>
      <w:r>
        <w:rPr>
          <w:rFonts w:ascii="Arial" w:eastAsia="Arial" w:hAnsi="Arial" w:cs="Arial"/>
          <w:vertAlign w:val="subscript"/>
        </w:rPr>
        <w:t>i</w:t>
      </w:r>
      <w:proofErr w:type="spellEnd"/>
      <w:r>
        <w:rPr>
          <w:rFonts w:ascii="Arial" w:eastAsia="Arial" w:hAnsi="Arial" w:cs="Arial"/>
        </w:rPr>
        <w:t xml:space="preserve"> und </w:t>
      </w:r>
      <w:proofErr w:type="spellStart"/>
      <w:r>
        <w:rPr>
          <w:rFonts w:ascii="Arial" w:eastAsia="Arial" w:hAnsi="Arial" w:cs="Arial"/>
          <w:i/>
        </w:rPr>
        <w:t>r</w:t>
      </w:r>
      <w:r>
        <w:rPr>
          <w:rFonts w:ascii="Arial" w:eastAsia="Arial" w:hAnsi="Arial" w:cs="Arial"/>
          <w:vertAlign w:val="subscript"/>
        </w:rPr>
        <w:t>i</w:t>
      </w:r>
      <w:proofErr w:type="spellEnd"/>
      <w:r>
        <w:rPr>
          <w:rFonts w:ascii="Arial" w:eastAsia="Arial" w:hAnsi="Arial" w:cs="Arial"/>
        </w:rPr>
        <w:t xml:space="preserve"> gekennzeichnet. Die inversen Nachfragefunktionen lauten </w:t>
      </w:r>
    </w:p>
    <w:p w14:paraId="52E7A0C1" w14:textId="77777777" w:rsidR="008871F7" w:rsidRDefault="008871F7">
      <w:pPr>
        <w:rPr>
          <w:rFonts w:ascii="Arial" w:eastAsia="Arial" w:hAnsi="Arial" w:cs="Arial"/>
        </w:rPr>
      </w:pPr>
    </w:p>
    <w:p w14:paraId="1B0EEE6D" w14:textId="77777777" w:rsidR="008871F7" w:rsidRDefault="0065148B">
      <w:pPr>
        <w:jc w:val="center"/>
        <w:rPr>
          <w:rFonts w:ascii="Arial" w:eastAsia="Arial" w:hAnsi="Arial" w:cs="Arial"/>
        </w:rPr>
      </w:pPr>
      <w:bookmarkStart w:id="0" w:name="_1fob9te" w:colFirst="0" w:colLast="0"/>
      <w:bookmarkEnd w:id="0"/>
      <w:proofErr w:type="spellStart"/>
      <w:r>
        <w:rPr>
          <w:rFonts w:ascii="Arial" w:eastAsia="Arial" w:hAnsi="Arial" w:cs="Arial"/>
          <w:i/>
        </w:rPr>
        <w:t>p</w:t>
      </w:r>
      <w:r>
        <w:rPr>
          <w:rFonts w:ascii="Arial" w:eastAsia="Arial" w:hAnsi="Arial" w:cs="Arial"/>
          <w:vertAlign w:val="subscript"/>
        </w:rPr>
        <w:t>i</w:t>
      </w:r>
      <w:proofErr w:type="spellEnd"/>
      <w:r>
        <w:rPr>
          <w:rFonts w:ascii="Arial" w:eastAsia="Arial" w:hAnsi="Arial" w:cs="Arial"/>
        </w:rPr>
        <w:t xml:space="preserve"> = 1 - </w:t>
      </w:r>
      <w:r>
        <w:rPr>
          <w:rFonts w:ascii="Arial" w:eastAsia="Arial" w:hAnsi="Arial" w:cs="Arial"/>
          <w:i/>
        </w:rPr>
        <w:t>q</w:t>
      </w:r>
      <w:r>
        <w:rPr>
          <w:rFonts w:ascii="Arial" w:eastAsia="Arial" w:hAnsi="Arial" w:cs="Arial"/>
          <w:vertAlign w:val="subscript"/>
        </w:rPr>
        <w:t>1</w:t>
      </w:r>
      <w:r>
        <w:rPr>
          <w:rFonts w:ascii="Arial" w:eastAsia="Arial" w:hAnsi="Arial" w:cs="Arial"/>
        </w:rPr>
        <w:t xml:space="preserve"> - </w:t>
      </w:r>
      <w:r>
        <w:rPr>
          <w:rFonts w:ascii="Arial" w:eastAsia="Arial" w:hAnsi="Arial" w:cs="Arial"/>
          <w:i/>
        </w:rPr>
        <w:t>q</w:t>
      </w:r>
      <w:r>
        <w:rPr>
          <w:rFonts w:ascii="Arial" w:eastAsia="Arial" w:hAnsi="Arial" w:cs="Arial"/>
          <w:vertAlign w:val="subscript"/>
        </w:rPr>
        <w:t>2</w:t>
      </w:r>
      <w:r>
        <w:rPr>
          <w:rFonts w:ascii="Arial" w:eastAsia="Arial" w:hAnsi="Arial" w:cs="Arial"/>
        </w:rPr>
        <w:t xml:space="preserve"> + </w:t>
      </w:r>
      <w:proofErr w:type="spellStart"/>
      <w:r>
        <w:rPr>
          <w:rFonts w:ascii="Arial" w:eastAsia="Arial" w:hAnsi="Arial" w:cs="Arial"/>
        </w:rPr>
        <w:t>d</w:t>
      </w:r>
      <w:r>
        <w:rPr>
          <w:rFonts w:ascii="Arial" w:eastAsia="Arial" w:hAnsi="Arial" w:cs="Arial"/>
          <w:i/>
        </w:rPr>
        <w:t>s</w:t>
      </w:r>
      <w:r>
        <w:rPr>
          <w:rFonts w:ascii="Arial" w:eastAsia="Arial" w:hAnsi="Arial" w:cs="Arial"/>
          <w:vertAlign w:val="subscript"/>
        </w:rPr>
        <w:t>i</w:t>
      </w:r>
      <w:proofErr w:type="spellEnd"/>
      <w:r>
        <w:rPr>
          <w:rFonts w:ascii="Arial" w:eastAsia="Arial" w:hAnsi="Arial" w:cs="Arial"/>
        </w:rPr>
        <w:t xml:space="preserve"> und </w:t>
      </w:r>
      <w:proofErr w:type="spellStart"/>
      <w:r>
        <w:rPr>
          <w:rFonts w:ascii="Arial" w:eastAsia="Arial" w:hAnsi="Arial" w:cs="Arial"/>
          <w:i/>
        </w:rPr>
        <w:t>r</w:t>
      </w:r>
      <w:r>
        <w:rPr>
          <w:rFonts w:ascii="Arial" w:eastAsia="Arial" w:hAnsi="Arial" w:cs="Arial"/>
          <w:vertAlign w:val="subscript"/>
        </w:rPr>
        <w:t>i</w:t>
      </w:r>
      <w:proofErr w:type="spellEnd"/>
      <w:r>
        <w:rPr>
          <w:rFonts w:ascii="Arial" w:eastAsia="Arial" w:hAnsi="Arial" w:cs="Arial"/>
        </w:rPr>
        <w:t xml:space="preserve"> = 1 - </w:t>
      </w:r>
      <w:r>
        <w:rPr>
          <w:rFonts w:ascii="Arial" w:eastAsia="Arial" w:hAnsi="Arial" w:cs="Arial"/>
          <w:i/>
        </w:rPr>
        <w:t>s</w:t>
      </w:r>
      <w:r>
        <w:rPr>
          <w:rFonts w:ascii="Arial" w:eastAsia="Arial" w:hAnsi="Arial" w:cs="Arial"/>
          <w:vertAlign w:val="subscript"/>
        </w:rPr>
        <w:t xml:space="preserve">1 </w:t>
      </w:r>
      <w:r>
        <w:rPr>
          <w:rFonts w:ascii="Arial" w:eastAsia="Arial" w:hAnsi="Arial" w:cs="Arial"/>
        </w:rPr>
        <w:t xml:space="preserve">- </w:t>
      </w:r>
      <w:r>
        <w:rPr>
          <w:rFonts w:ascii="Arial" w:eastAsia="Arial" w:hAnsi="Arial" w:cs="Arial"/>
          <w:i/>
        </w:rPr>
        <w:t>s</w:t>
      </w:r>
      <w:r>
        <w:rPr>
          <w:rFonts w:ascii="Arial" w:eastAsia="Arial" w:hAnsi="Arial" w:cs="Arial"/>
          <w:vertAlign w:val="subscript"/>
        </w:rPr>
        <w:t>2</w:t>
      </w:r>
      <w:r>
        <w:rPr>
          <w:rFonts w:ascii="Arial" w:eastAsia="Arial" w:hAnsi="Arial" w:cs="Arial"/>
        </w:rPr>
        <w:t xml:space="preserve"> + </w:t>
      </w:r>
      <w:proofErr w:type="spellStart"/>
      <w:r>
        <w:rPr>
          <w:rFonts w:ascii="Arial" w:eastAsia="Arial" w:hAnsi="Arial" w:cs="Arial"/>
        </w:rPr>
        <w:t>g</w:t>
      </w:r>
      <w:r>
        <w:rPr>
          <w:rFonts w:ascii="Arial" w:eastAsia="Arial" w:hAnsi="Arial" w:cs="Arial"/>
          <w:i/>
        </w:rPr>
        <w:t>q</w:t>
      </w:r>
      <w:r>
        <w:rPr>
          <w:rFonts w:ascii="Arial" w:eastAsia="Arial" w:hAnsi="Arial" w:cs="Arial"/>
          <w:vertAlign w:val="subscript"/>
        </w:rPr>
        <w:t>i</w:t>
      </w:r>
      <w:proofErr w:type="spellEnd"/>
      <w:r>
        <w:rPr>
          <w:rFonts w:ascii="Arial" w:eastAsia="Arial" w:hAnsi="Arial" w:cs="Arial"/>
        </w:rPr>
        <w:t>.</w:t>
      </w:r>
    </w:p>
    <w:p w14:paraId="26DD7BB4" w14:textId="77777777" w:rsidR="008871F7" w:rsidRDefault="008871F7">
      <w:pPr>
        <w:rPr>
          <w:rFonts w:ascii="Arial" w:eastAsia="Arial" w:hAnsi="Arial" w:cs="Arial"/>
        </w:rPr>
      </w:pPr>
    </w:p>
    <w:p w14:paraId="19DF7366" w14:textId="77777777" w:rsidR="008871F7" w:rsidRDefault="0065148B">
      <w:pPr>
        <w:spacing w:line="360" w:lineRule="auto"/>
        <w:jc w:val="both"/>
        <w:rPr>
          <w:rFonts w:ascii="Arial" w:eastAsia="Arial" w:hAnsi="Arial" w:cs="Arial"/>
        </w:rPr>
      </w:pPr>
      <w:r>
        <w:rPr>
          <w:rFonts w:ascii="Arial" w:eastAsia="Arial" w:hAnsi="Arial" w:cs="Arial"/>
        </w:rPr>
        <w:t xml:space="preserve">Von Kosten wird abstrahiert. </w:t>
      </w:r>
    </w:p>
    <w:p w14:paraId="2C5ABCB7" w14:textId="77777777" w:rsidR="008871F7" w:rsidRDefault="008871F7">
      <w:pPr>
        <w:spacing w:line="360" w:lineRule="auto"/>
        <w:jc w:val="both"/>
        <w:rPr>
          <w:rFonts w:ascii="Arial" w:eastAsia="Arial" w:hAnsi="Arial" w:cs="Arial"/>
        </w:rPr>
      </w:pPr>
    </w:p>
    <w:p w14:paraId="300675D9" w14:textId="77777777" w:rsidR="008871F7" w:rsidRDefault="0065148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Interpretieren Sie die Nachfragefunktionen. Welchen Einfluss haben die einz</w:t>
      </w:r>
      <w:bookmarkStart w:id="1" w:name="_GoBack"/>
      <w:bookmarkEnd w:id="1"/>
      <w:r>
        <w:rPr>
          <w:rFonts w:ascii="Arial" w:eastAsia="Arial" w:hAnsi="Arial" w:cs="Arial"/>
          <w:color w:val="000000"/>
        </w:rPr>
        <w:t>elnen Parameter?</w:t>
      </w:r>
    </w:p>
    <w:p w14:paraId="02E3D69C" w14:textId="77777777" w:rsidR="008871F7" w:rsidRDefault="0065148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Stellen Sie die Gewinnfunktionen auf und berechnen Sie die Bedingungen erster Ordnung. </w:t>
      </w:r>
    </w:p>
    <w:p w14:paraId="79ACCACD" w14:textId="77777777" w:rsidR="008871F7" w:rsidRDefault="0065148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Berechnen Sie die optimalen Mengen und Preise auf beiden Märkte. Interpretie</w:t>
      </w:r>
      <w:r>
        <w:rPr>
          <w:rFonts w:ascii="Arial" w:eastAsia="Arial" w:hAnsi="Arial" w:cs="Arial"/>
          <w:color w:val="000000"/>
        </w:rPr>
        <w:t xml:space="preserve">ren Sie die Ergebnisse. Gehen Sie dabei auf den Effekt der Netzwerkeffekte ein. </w:t>
      </w:r>
    </w:p>
    <w:p w14:paraId="74ED1A26" w14:textId="77777777" w:rsidR="008871F7" w:rsidRDefault="0065148B">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Wie hoch ist der maximale Gewinn? Welchen Einfluss nehmen die Netzeffekte auf den Gewinn? </w:t>
      </w:r>
    </w:p>
    <w:sectPr w:rsidR="008871F7">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566CE"/>
    <w:multiLevelType w:val="multilevel"/>
    <w:tmpl w:val="7BEA6752"/>
    <w:lvl w:ilvl="0">
      <w:start w:val="1"/>
      <w:numFmt w:val="lowerLetter"/>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2402138D"/>
    <w:multiLevelType w:val="multilevel"/>
    <w:tmpl w:val="843A2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hyphenationZone w:val="425"/>
  <w:characterSpacingControl w:val="doNotCompress"/>
  <w:compat>
    <w:compatSetting w:name="compatibilityMode" w:uri="http://schemas.microsoft.com/office/word" w:val="14"/>
  </w:compat>
  <w:rsids>
    <w:rsidRoot w:val="008871F7"/>
    <w:rsid w:val="0065148B"/>
    <w:rsid w:val="008871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D140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48"/>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rPr>
  </w:style>
  <w:style w:type="paragraph" w:styleId="berschrift5">
    <w:name w:val="heading 5"/>
    <w:basedOn w:val="Standard"/>
    <w:next w:val="Standard"/>
    <w:pPr>
      <w:keepNext/>
      <w:keepLines/>
      <w:spacing w:before="220" w:after="40"/>
      <w:outlineLvl w:val="4"/>
    </w:pPr>
    <w:rPr>
      <w:b/>
      <w:sz w:val="22"/>
      <w:szCs w:val="22"/>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loewf@hsu-hh.d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2300</Characters>
  <Application>Microsoft Macintosh Word</Application>
  <DocSecurity>0</DocSecurity>
  <Lines>19</Lines>
  <Paragraphs>5</Paragraphs>
  <ScaleCrop>false</ScaleCrop>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Ein Microsoft Office-Anwender</cp:lastModifiedBy>
  <cp:revision>2</cp:revision>
  <dcterms:created xsi:type="dcterms:W3CDTF">2019-03-08T09:51:00Z</dcterms:created>
  <dcterms:modified xsi:type="dcterms:W3CDTF">2019-03-08T10:09:00Z</dcterms:modified>
</cp:coreProperties>
</file>