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p w14:paraId="450CB8AB" w14:textId="000DF3CF" w:rsidR="00A7611A" w:rsidRPr="003625D1" w:rsidRDefault="00E40105" w:rsidP="00860F38">
      <w:pPr>
        <w:spacing w:line="240" w:lineRule="auto"/>
        <w:jc w:val="center"/>
        <w:rPr>
          <w:b/>
        </w:rPr>
      </w:pPr>
      <w:r>
        <w:rPr>
          <w:b/>
        </w:rPr>
        <w:t>Modelagem</w:t>
      </w:r>
      <w:r w:rsidR="00AD6E02">
        <w:rPr>
          <w:b/>
        </w:rPr>
        <w:t xml:space="preserve"> estatística</w:t>
      </w:r>
      <w:r>
        <w:rPr>
          <w:b/>
        </w:rPr>
        <w:t xml:space="preserve"> aplicada à retenção de clientes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4B9BF95" w:rsidR="001E108A" w:rsidRPr="006F0623" w:rsidRDefault="00DA7E1A" w:rsidP="00CE617C">
      <w:pPr>
        <w:spacing w:line="240" w:lineRule="auto"/>
        <w:jc w:val="center"/>
        <w:rPr>
          <w:b/>
          <w:color w:val="FF0000"/>
          <w:sz w:val="18"/>
        </w:rPr>
      </w:pPr>
      <w:r>
        <w:t>Lucas Franz Monteiro</w:t>
      </w:r>
      <w:r w:rsidR="00A7611A" w:rsidRPr="006F0623">
        <w:t>¹</w:t>
      </w:r>
      <w:r w:rsidR="009E3D42" w:rsidRPr="006F0623">
        <w:t>*</w:t>
      </w:r>
      <w:r w:rsidR="00EF1F11" w:rsidRPr="006F0623">
        <w:t>;</w:t>
      </w:r>
      <w:r w:rsidR="00C64E7D" w:rsidRPr="006F0623">
        <w:rPr>
          <w:vertAlign w:val="superscript"/>
        </w:rPr>
        <w:t xml:space="preserve"> </w:t>
      </w:r>
      <w:r w:rsidR="00A013A1">
        <w:t>Profa. Dra. A</w:t>
      </w:r>
      <w:r>
        <w:t>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1E6C5EDA" w:rsidR="00C71EB1" w:rsidRPr="003625D1" w:rsidRDefault="00E40105" w:rsidP="00C71EB1">
      <w:pPr>
        <w:spacing w:line="240" w:lineRule="auto"/>
        <w:jc w:val="center"/>
        <w:rPr>
          <w:b/>
        </w:rPr>
      </w:pPr>
      <w:r>
        <w:rPr>
          <w:b/>
        </w:rPr>
        <w:lastRenderedPageBreak/>
        <w:t>Modelagem</w:t>
      </w:r>
      <w:r w:rsidR="00AD6E02">
        <w:rPr>
          <w:b/>
        </w:rPr>
        <w:t xml:space="preserve"> estatística</w:t>
      </w:r>
      <w:r>
        <w:rPr>
          <w:b/>
        </w:rPr>
        <w:t xml:space="preserve"> aplicada à retenção de clientes</w:t>
      </w:r>
    </w:p>
    <w:p w14:paraId="0BC08613" w14:textId="2511D510" w:rsidR="00C71EB1" w:rsidRDefault="00C71EB1" w:rsidP="000A46BE">
      <w:pPr>
        <w:pStyle w:val="ListParagraph"/>
        <w:spacing w:line="360" w:lineRule="auto"/>
        <w:ind w:left="0"/>
        <w:jc w:val="left"/>
        <w:rPr>
          <w:b/>
        </w:rPr>
      </w:pPr>
    </w:p>
    <w:p w14:paraId="543E8AE5" w14:textId="77777777" w:rsidR="00A16B84" w:rsidRDefault="00C71EB1" w:rsidP="00C71EB1">
      <w:pPr>
        <w:pStyle w:val="ListParagraph"/>
        <w:spacing w:line="240" w:lineRule="auto"/>
        <w:ind w:left="0"/>
        <w:jc w:val="left"/>
        <w:rPr>
          <w:b/>
        </w:rPr>
      </w:pPr>
      <w:r>
        <w:rPr>
          <w:b/>
        </w:rPr>
        <w:t>Resumo</w:t>
      </w:r>
    </w:p>
    <w:p w14:paraId="0264B5F2" w14:textId="77777777" w:rsidR="00A16B84" w:rsidRDefault="00A16B84" w:rsidP="00A16B84">
      <w:pPr>
        <w:pStyle w:val="ListParagraph"/>
        <w:spacing w:line="240" w:lineRule="auto"/>
        <w:ind w:left="0" w:firstLine="708"/>
        <w:jc w:val="left"/>
        <w:rPr>
          <w:bCs/>
        </w:rPr>
      </w:pPr>
    </w:p>
    <w:p w14:paraId="382791E4" w14:textId="4404ACC4" w:rsidR="00C71EB1" w:rsidRDefault="00C71EB1" w:rsidP="00A16B84">
      <w:pPr>
        <w:pStyle w:val="ListParagraph"/>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ListParagraph"/>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r w:rsidRPr="0091751E">
        <w:rPr>
          <w:b/>
          <w:highlight w:val="yellow"/>
        </w:rPr>
        <w:t>Introdução</w:t>
      </w:r>
    </w:p>
    <w:p w14:paraId="04023962" w14:textId="77777777" w:rsidR="000A46BE" w:rsidRPr="00715294" w:rsidRDefault="000A46BE" w:rsidP="000A46BE">
      <w:pPr>
        <w:pStyle w:val="ListParagraph"/>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B73DB7" w:rsidRDefault="00800FF0" w:rsidP="00551EA4">
      <w:pPr>
        <w:spacing w:line="360" w:lineRule="auto"/>
        <w:ind w:firstLine="709"/>
      </w:pPr>
      <w:r w:rsidRPr="00B73DB7">
        <w:t>A</w:t>
      </w:r>
      <w:r w:rsidR="00551EA4" w:rsidRPr="00B73DB7">
        <w:rPr>
          <w:b/>
          <w:bCs/>
        </w:rPr>
        <w:t xml:space="preserve"> 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1751E">
        <w:rPr>
          <w:b/>
          <w:highlight w:val="yellow"/>
        </w:rPr>
        <w:t>Material e Métodos</w:t>
      </w:r>
    </w:p>
    <w:p w14:paraId="52D99E89" w14:textId="77777777" w:rsidR="000A46BE" w:rsidRDefault="000A46BE" w:rsidP="000A46BE">
      <w:pPr>
        <w:pStyle w:val="ListParagraph"/>
        <w:spacing w:line="360" w:lineRule="auto"/>
        <w:ind w:left="0"/>
      </w:pPr>
      <w:r w:rsidRPr="00715294">
        <w:tab/>
      </w:r>
    </w:p>
    <w:p w14:paraId="46720D1C" w14:textId="74E0472A" w:rsidR="00F6314A" w:rsidRDefault="003B3E2D" w:rsidP="00F6314A">
      <w:pPr>
        <w:spacing w:line="360" w:lineRule="auto"/>
        <w:ind w:firstLine="709"/>
        <w:rPr>
          <w:color w:val="000000"/>
        </w:rPr>
      </w:pPr>
      <w:r w:rsidRPr="003B3E2D">
        <w:rPr>
          <w:color w:val="000000"/>
        </w:rPr>
        <w:t>O</w:t>
      </w:r>
      <w:r w:rsidR="00F6314A">
        <w:rPr>
          <w:color w:val="000000"/>
        </w:rPr>
        <w:t xml:space="preserve"> </w:t>
      </w:r>
      <w:proofErr w:type="spellStart"/>
      <w:r w:rsidR="00F6314A" w:rsidRPr="006F0012">
        <w:rPr>
          <w:i/>
          <w:iCs/>
          <w:color w:val="000000"/>
        </w:rPr>
        <w:t>dataset</w:t>
      </w:r>
      <w:proofErr w:type="spellEnd"/>
      <w:r w:rsidR="00F6314A">
        <w:rPr>
          <w:color w:val="000000"/>
        </w:rPr>
        <w:t xml:space="preserve"> utilizado no trabalho é composto por clientes de uma companhia de telecomunicações fictícia, que </w:t>
      </w:r>
      <w:r w:rsidR="00F03365">
        <w:rPr>
          <w:color w:val="000000"/>
        </w:rPr>
        <w:t>fornece</w:t>
      </w:r>
      <w:r w:rsidR="00F6314A">
        <w:rPr>
          <w:color w:val="000000"/>
        </w:rPr>
        <w:t xml:space="preserve"> serviços de telefonia e internet, </w:t>
      </w:r>
      <w:r w:rsidR="001553DB">
        <w:rPr>
          <w:color w:val="000000"/>
        </w:rPr>
        <w:t>no</w:t>
      </w:r>
      <w:r w:rsidR="00F6314A">
        <w:rPr>
          <w:color w:val="000000"/>
        </w:rPr>
        <w:t xml:space="preserve"> estado da California.</w:t>
      </w:r>
      <w:r w:rsidR="00BF2873">
        <w:rPr>
          <w:color w:val="000000"/>
        </w:rPr>
        <w:t xml:space="preserve"> Os dados, compostos originalmente por </w:t>
      </w:r>
      <w:r w:rsidR="001553DB">
        <w:rPr>
          <w:color w:val="000000"/>
        </w:rPr>
        <w:t>7</w:t>
      </w:r>
      <w:r w:rsidR="00F24FAB">
        <w:rPr>
          <w:color w:val="000000"/>
        </w:rPr>
        <w:t>.</w:t>
      </w:r>
      <w:r w:rsidR="001553DB">
        <w:rPr>
          <w:color w:val="000000"/>
        </w:rPr>
        <w:t xml:space="preserve">043 observações e </w:t>
      </w:r>
      <w:r w:rsidR="00F24FAB">
        <w:rPr>
          <w:color w:val="000000"/>
        </w:rPr>
        <w:t>53</w:t>
      </w:r>
      <w:r w:rsidR="001553DB">
        <w:rPr>
          <w:color w:val="000000"/>
        </w:rPr>
        <w:t xml:space="preserve"> variáveis, são oficialmente disponibilizados na plataforma IBM Cognos </w:t>
      </w:r>
      <w:proofErr w:type="spellStart"/>
      <w:r w:rsidR="001553DB">
        <w:rPr>
          <w:color w:val="000000"/>
        </w:rPr>
        <w:t>Analytics</w:t>
      </w:r>
      <w:proofErr w:type="spellEnd"/>
      <w:r w:rsidR="001553DB">
        <w:rPr>
          <w:color w:val="000000"/>
        </w:rPr>
        <w:t>.</w:t>
      </w:r>
      <w:r w:rsidR="00F24FAB">
        <w:rPr>
          <w:color w:val="000000"/>
        </w:rPr>
        <w:t xml:space="preserve"> </w:t>
      </w:r>
      <w:r w:rsidR="00C829E4">
        <w:rPr>
          <w:color w:val="000000"/>
        </w:rPr>
        <w:t>No terceir</w:t>
      </w:r>
      <w:r w:rsidR="00A5590E">
        <w:rPr>
          <w:color w:val="000000"/>
        </w:rPr>
        <w:t>o</w:t>
      </w:r>
      <w:r w:rsidR="00C829E4">
        <w:rPr>
          <w:color w:val="000000"/>
        </w:rPr>
        <w:t xml:space="preserve"> trimestre de 2019, d</w:t>
      </w:r>
      <w:r w:rsidR="00F23BF0">
        <w:rPr>
          <w:color w:val="000000"/>
        </w:rPr>
        <w:t xml:space="preserve">e todos os clientes, </w:t>
      </w:r>
      <w:r w:rsidR="00F24FAB">
        <w:rPr>
          <w:color w:val="000000"/>
        </w:rPr>
        <w:t>26</w:t>
      </w:r>
      <w:r w:rsidR="00E35F63">
        <w:rPr>
          <w:color w:val="000000"/>
        </w:rPr>
        <w:t>.5</w:t>
      </w:r>
      <w:r w:rsidR="00F24FAB">
        <w:rPr>
          <w:color w:val="000000"/>
        </w:rPr>
        <w:t xml:space="preserve">% </w:t>
      </w:r>
      <w:r w:rsidR="00F23BF0">
        <w:rPr>
          <w:color w:val="000000"/>
        </w:rPr>
        <w:t>cancelaram o</w:t>
      </w:r>
      <w:r w:rsidR="00E35F63">
        <w:rPr>
          <w:color w:val="000000"/>
        </w:rPr>
        <w:t>s</w:t>
      </w:r>
      <w:r w:rsidR="00F23BF0">
        <w:rPr>
          <w:color w:val="000000"/>
        </w:rPr>
        <w:t xml:space="preserve"> serviço</w:t>
      </w:r>
      <w:r w:rsidR="00E35F63">
        <w:rPr>
          <w:color w:val="000000"/>
        </w:rPr>
        <w:t>s</w:t>
      </w:r>
      <w:r w:rsidR="00F23BF0">
        <w:rPr>
          <w:color w:val="000000"/>
        </w:rPr>
        <w:t xml:space="preserve"> da companhia</w:t>
      </w:r>
      <w:r w:rsidR="00C829E4">
        <w:rPr>
          <w:color w:val="000000"/>
        </w:rPr>
        <w:t>;</w:t>
      </w:r>
      <w:r w:rsidR="00F23BF0">
        <w:rPr>
          <w:color w:val="000000"/>
        </w:rPr>
        <w:t xml:space="preserve"> 6.4% contrataram o serviço</w:t>
      </w:r>
      <w:r w:rsidR="00C829E4">
        <w:rPr>
          <w:color w:val="000000"/>
        </w:rPr>
        <w:t xml:space="preserve"> recentemente;</w:t>
      </w:r>
      <w:r w:rsidR="00F23BF0">
        <w:rPr>
          <w:color w:val="000000"/>
        </w:rPr>
        <w:t xml:space="preserve"> e os 67% restantes</w:t>
      </w:r>
      <w:r w:rsidR="00C829E4">
        <w:rPr>
          <w:color w:val="000000"/>
        </w:rPr>
        <w:t>, já assinavam os serviços, e</w:t>
      </w:r>
      <w:r w:rsidR="00F23BF0">
        <w:rPr>
          <w:color w:val="000000"/>
        </w:rPr>
        <w:t xml:space="preserve"> mantiveram o contrato ativo.</w:t>
      </w:r>
    </w:p>
    <w:p w14:paraId="5B16FEA2" w14:textId="1C3367BE" w:rsidR="00112AF9" w:rsidRDefault="00112AF9" w:rsidP="00F6314A">
      <w:pPr>
        <w:spacing w:line="360" w:lineRule="auto"/>
        <w:ind w:firstLine="709"/>
        <w:rPr>
          <w:color w:val="000000"/>
        </w:rPr>
      </w:pPr>
    </w:p>
    <w:p w14:paraId="57BD17D8" w14:textId="36D23E57" w:rsidR="00387FC4" w:rsidRDefault="00387FC4" w:rsidP="00112AF9">
      <w:pPr>
        <w:spacing w:line="360" w:lineRule="auto"/>
        <w:rPr>
          <w:color w:val="000000"/>
        </w:rPr>
      </w:pPr>
    </w:p>
    <w:p w14:paraId="3AAE5570" w14:textId="4D108E9E" w:rsidR="00F71F24" w:rsidRDefault="00F71F24"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031B54A2"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989A6FF"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00D83FFC"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533F444D"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A8A732A"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customer_id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C70ECF5"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Identificador único do cliente</w:t>
            </w:r>
          </w:p>
        </w:tc>
      </w:tr>
      <w:tr w:rsidR="00D33E6A" w:rsidRPr="00D33E6A" w14:paraId="687EC4B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D2C1AE2"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gender</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01032E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Sexo do cliente</w:t>
            </w:r>
          </w:p>
        </w:tc>
      </w:tr>
      <w:tr w:rsidR="00D33E6A" w:rsidRPr="00D33E6A" w14:paraId="786B77BA"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4D0AF9"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age</w:t>
            </w:r>
          </w:p>
        </w:tc>
        <w:tc>
          <w:tcPr>
            <w:tcW w:w="4380" w:type="dxa"/>
            <w:tcBorders>
              <w:top w:val="single" w:sz="4" w:space="0" w:color="4472C4"/>
              <w:left w:val="nil"/>
              <w:bottom w:val="nil"/>
              <w:right w:val="single" w:sz="4" w:space="0" w:color="4472C4"/>
            </w:tcBorders>
            <w:shd w:val="clear" w:color="auto" w:fill="auto"/>
            <w:vAlign w:val="center"/>
            <w:hideMark/>
          </w:tcPr>
          <w:p w14:paraId="40AAEDA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Idade do cliente</w:t>
            </w:r>
          </w:p>
        </w:tc>
      </w:tr>
      <w:tr w:rsidR="00D33E6A" w:rsidRPr="00D33E6A" w14:paraId="7913CBB0"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DDD21E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flg_married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76A037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é casado</w:t>
            </w:r>
          </w:p>
        </w:tc>
      </w:tr>
      <w:tr w:rsidR="00D33E6A" w:rsidRPr="00D33E6A" w14:paraId="36828908"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77A088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number_of_dependents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FA560E1"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Número de dependentes que moram com o cliente</w:t>
            </w:r>
          </w:p>
        </w:tc>
      </w:tr>
      <w:tr w:rsidR="00D33E6A" w:rsidRPr="00D33E6A" w14:paraId="64BF22F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8CFC3F5"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lastRenderedPageBreak/>
              <w:t>city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59D75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Cidade da residência principal do cliente</w:t>
            </w:r>
          </w:p>
        </w:tc>
      </w:tr>
      <w:tr w:rsidR="00D33E6A" w:rsidRPr="00D33E6A" w14:paraId="691B500B"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3ACE706"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zip_code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2798B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Cep da residência principal do cliente</w:t>
            </w:r>
          </w:p>
        </w:tc>
      </w:tr>
      <w:tr w:rsidR="00D33E6A" w:rsidRPr="00D33E6A" w14:paraId="77E57E86"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7DA97A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latitude</w:t>
            </w:r>
          </w:p>
        </w:tc>
        <w:tc>
          <w:tcPr>
            <w:tcW w:w="4380" w:type="dxa"/>
            <w:tcBorders>
              <w:top w:val="single" w:sz="4" w:space="0" w:color="4472C4"/>
              <w:left w:val="nil"/>
              <w:bottom w:val="nil"/>
              <w:right w:val="single" w:sz="4" w:space="0" w:color="4472C4"/>
            </w:tcBorders>
            <w:shd w:val="clear" w:color="auto" w:fill="auto"/>
            <w:vAlign w:val="center"/>
            <w:hideMark/>
          </w:tcPr>
          <w:p w14:paraId="77F7C8F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Latitude da residência principal do cliente</w:t>
            </w:r>
          </w:p>
        </w:tc>
      </w:tr>
      <w:tr w:rsidR="00D33E6A" w:rsidRPr="00D33E6A" w14:paraId="259CBE28"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A33CFF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longitude</w:t>
            </w:r>
          </w:p>
        </w:tc>
        <w:tc>
          <w:tcPr>
            <w:tcW w:w="4380" w:type="dxa"/>
            <w:tcBorders>
              <w:top w:val="single" w:sz="4" w:space="0" w:color="4472C4"/>
              <w:left w:val="nil"/>
              <w:bottom w:val="nil"/>
              <w:right w:val="single" w:sz="4" w:space="0" w:color="4472C4"/>
            </w:tcBorders>
            <w:shd w:val="clear" w:color="auto" w:fill="auto"/>
            <w:vAlign w:val="center"/>
            <w:hideMark/>
          </w:tcPr>
          <w:p w14:paraId="70BD34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Longitude da residência principal do cliente</w:t>
            </w:r>
          </w:p>
        </w:tc>
      </w:tr>
      <w:tr w:rsidR="00D33E6A" w:rsidRPr="00D33E6A" w14:paraId="38063F4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937BE4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number_of_referrals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A8C6B8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Quantas indicações o cliente fez até o presente</w:t>
            </w:r>
          </w:p>
        </w:tc>
      </w:tr>
      <w:tr w:rsidR="00D33E6A" w:rsidRPr="00D33E6A" w14:paraId="25FCBB0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2B5B4A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tenure_in_months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FE1015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total de meses que o cliente está com a companhia ao final do trimestre</w:t>
            </w:r>
          </w:p>
        </w:tc>
      </w:tr>
      <w:tr w:rsidR="00D33E6A" w:rsidRPr="00D33E6A" w14:paraId="4F1168A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B9EAD9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offer</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17560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Última oferta de marketing aceita pelo cliente, se aplicável</w:t>
            </w:r>
          </w:p>
        </w:tc>
      </w:tr>
      <w:tr w:rsidR="00D33E6A" w:rsidRPr="00D33E6A" w14:paraId="492D468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9E7D5B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flg_phone_service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DFF60B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o serviço de telefonia residencial da companhia</w:t>
            </w:r>
          </w:p>
        </w:tc>
      </w:tr>
      <w:tr w:rsidR="00D33E6A" w:rsidRPr="00D33E6A" w14:paraId="442E3D8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8F6CBC1" w14:textId="77777777" w:rsidR="00D33E6A" w:rsidRPr="00D33E6A" w:rsidRDefault="00D33E6A" w:rsidP="00D33E6A">
            <w:pPr>
              <w:spacing w:line="240" w:lineRule="auto"/>
              <w:jc w:val="left"/>
              <w:rPr>
                <w:rFonts w:ascii="Calibri" w:eastAsia="Times New Roman" w:hAnsi="Calibri" w:cs="Calibri"/>
                <w:color w:val="203764"/>
                <w:lang w:val="en-US" w:eastAsia="pt-BR"/>
              </w:rPr>
            </w:pPr>
            <w:proofErr w:type="spellStart"/>
            <w:r w:rsidRPr="00D33E6A">
              <w:rPr>
                <w:rFonts w:ascii="Calibri" w:eastAsia="Times New Roman" w:hAnsi="Calibri" w:cs="Calibri"/>
                <w:color w:val="203764"/>
                <w:lang w:val="en-US" w:eastAsia="pt-BR"/>
              </w:rPr>
              <w:t>avg_monthly_long_distance_charges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EF3A5D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mensal médio das cobranças de chamadas de longas distâncias, calculado até o final do trimestre</w:t>
            </w:r>
          </w:p>
        </w:tc>
      </w:tr>
      <w:tr w:rsidR="00D33E6A" w:rsidRPr="00D33E6A" w14:paraId="75F358E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CFBAA7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flg_multiple_lines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DC6FD6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múltiplas linhas telefônicas da companhia</w:t>
            </w:r>
          </w:p>
        </w:tc>
      </w:tr>
      <w:tr w:rsidR="00D33E6A" w:rsidRPr="00D33E6A" w14:paraId="0FD5CA8A"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3A5F6D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internet_type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0FAC7F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do serviço de internet assinado pelo cliente</w:t>
            </w:r>
          </w:p>
        </w:tc>
      </w:tr>
      <w:tr w:rsidR="00D33E6A" w:rsidRPr="00D33E6A" w14:paraId="1246E7FC"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7C7BD05"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avg_monthly_gb_download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4AB14B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Volume mensal médio de download, em gigabytes, calculado até o final do trimestre</w:t>
            </w:r>
          </w:p>
        </w:tc>
      </w:tr>
      <w:tr w:rsidR="00D33E6A" w:rsidRPr="00D33E6A" w14:paraId="41D39CA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53E5BC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flg_online_security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454BC9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segurança online, fornecido pela companhia</w:t>
            </w:r>
          </w:p>
        </w:tc>
      </w:tr>
      <w:tr w:rsidR="00D33E6A" w:rsidRPr="00D33E6A" w14:paraId="75056B5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E2DD4E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flg_online_backup</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F4CEBF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backup online, fornecido pela companhia</w:t>
            </w:r>
          </w:p>
        </w:tc>
      </w:tr>
      <w:tr w:rsidR="00D33E6A" w:rsidRPr="00D33E6A" w14:paraId="733C42D0"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6BF32E16"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flg_device_protection_plan</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3BE13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a um plano adicional de proteção do dispositivo, para seu equipamento de internet, fornecido pela companhia</w:t>
            </w:r>
          </w:p>
        </w:tc>
      </w:tr>
      <w:tr w:rsidR="00D33E6A" w:rsidRPr="00D33E6A" w14:paraId="6D97A71F"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9DC102F"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flg_premium_tech_support</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A65C73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plano adicional de suporte técnico da companhia, com tempos reduzidos de espera</w:t>
            </w:r>
          </w:p>
        </w:tc>
      </w:tr>
      <w:tr w:rsidR="00D33E6A" w:rsidRPr="00D33E6A" w14:paraId="0CB74DB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DF347E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flg_streaming_tv</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91B05B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utiliza seu serviço de internet para assistir programas de televisão de um fornecedor externo</w:t>
            </w:r>
          </w:p>
        </w:tc>
      </w:tr>
      <w:tr w:rsidR="00D33E6A" w:rsidRPr="00D33E6A" w14:paraId="0AFA337D"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F2D589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flg_streaming_movies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9ABB2E1"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utiliza seu serviço de internet para assistir filmes de um fornecedor externo</w:t>
            </w:r>
          </w:p>
        </w:tc>
      </w:tr>
      <w:tr w:rsidR="00D33E6A" w:rsidRPr="00D33E6A" w14:paraId="32662F98"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95FC68"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flg_streaming_music</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400EBE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utiliza seu serviço de internet para escutar música de um fornecedor externo</w:t>
            </w:r>
          </w:p>
        </w:tc>
      </w:tr>
      <w:tr w:rsidR="00D33E6A" w:rsidRPr="00D33E6A" w14:paraId="05CE0905"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153CA2A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flg_unlimited_data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239932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pagou uma taxa mensal adicional, para ter downloads/uploads ilimitados</w:t>
            </w:r>
          </w:p>
        </w:tc>
      </w:tr>
      <w:tr w:rsidR="00D33E6A" w:rsidRPr="00D33E6A" w14:paraId="2F4F0899"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C3CC8DA"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contract</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2F22A5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de contrato atual do cliente</w:t>
            </w:r>
          </w:p>
        </w:tc>
      </w:tr>
      <w:tr w:rsidR="00D33E6A" w:rsidRPr="00D33E6A" w14:paraId="572B68C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609A9E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lastRenderedPageBreak/>
              <w:t>flg_paperless_billing</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BC6DD7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optou por cobrança sem papel</w:t>
            </w:r>
          </w:p>
        </w:tc>
      </w:tr>
      <w:tr w:rsidR="00D33E6A" w:rsidRPr="00D33E6A" w14:paraId="4AFF54E9"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75ED9B5"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payment_method</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CD2B89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Método de pagamento, utilizado pelo cliente, para pagar a fatura</w:t>
            </w:r>
          </w:p>
        </w:tc>
      </w:tr>
      <w:tr w:rsidR="00D33E6A" w:rsidRPr="00D33E6A" w14:paraId="6BD6CA4E"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0695E5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monthly_charge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555E8F5"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total da mensalidade atual do cliente, cobrada por todos os serviços que utiliza da companhia</w:t>
            </w:r>
          </w:p>
        </w:tc>
      </w:tr>
      <w:tr w:rsidR="00D33E6A" w:rsidRPr="00D33E6A" w14:paraId="24FB707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2A1C013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F6807A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exceto valores adicionais, cobrados por utilização superior ao especificado no plano do cliente, calculadas até o final do trimestre</w:t>
            </w:r>
          </w:p>
        </w:tc>
      </w:tr>
      <w:tr w:rsidR="00D33E6A" w:rsidRPr="00D33E6A" w14:paraId="467C176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17097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total_refunds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7D2A11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Reembolsos totais do cliente, calculados até o final do trimestre</w:t>
            </w:r>
          </w:p>
        </w:tc>
      </w:tr>
      <w:tr w:rsidR="00D33E6A" w:rsidRPr="00D33E6A" w14:paraId="457D81E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199940B"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total_extra_data_charges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BD13F7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downloads de dados extras, acima do especificado em seu plano, ao final do trimestre</w:t>
            </w:r>
          </w:p>
        </w:tc>
      </w:tr>
      <w:tr w:rsidR="00D33E6A" w:rsidRPr="00D33E6A" w14:paraId="7DC6FF2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7AEDD03C"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total_long_distance_charges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05A930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chamadas de longa distância, acima das especificadas em seu plano, ao final do trimestre</w:t>
            </w:r>
          </w:p>
        </w:tc>
      </w:tr>
      <w:tr w:rsidR="00D33E6A" w:rsidRPr="00D33E6A" w14:paraId="6C1AFA9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637814A"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satisfaction_score</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A67D31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Índice da satisfação geral do cliente com a companhia</w:t>
            </w:r>
          </w:p>
        </w:tc>
      </w:tr>
      <w:tr w:rsidR="00D33E6A" w:rsidRPr="00D33E6A" w14:paraId="4BB8242C"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0B704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customer_status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BDE56E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Status do cliente ao final do trimestre</w:t>
            </w:r>
          </w:p>
        </w:tc>
      </w:tr>
      <w:tr w:rsidR="00D33E6A" w:rsidRPr="00D33E6A" w14:paraId="7D799E8F"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7250806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flg_churn</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55BCAA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a firma perdeu o cliente</w:t>
            </w:r>
          </w:p>
        </w:tc>
      </w:tr>
      <w:tr w:rsidR="00D33E6A" w:rsidRPr="00D33E6A" w14:paraId="06745C3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DC4E1D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cltv</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519B65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do tempo de vida do cliente (</w:t>
            </w:r>
            <w:proofErr w:type="spellStart"/>
            <w:r w:rsidRPr="00D33E6A">
              <w:rPr>
                <w:rFonts w:ascii="Calibri" w:eastAsia="Times New Roman" w:hAnsi="Calibri" w:cs="Calibri"/>
                <w:color w:val="000000"/>
                <w:lang w:eastAsia="pt-BR"/>
              </w:rPr>
              <w:t>Customer</w:t>
            </w:r>
            <w:proofErr w:type="spellEnd"/>
            <w:r w:rsidRPr="00D33E6A">
              <w:rPr>
                <w:rFonts w:ascii="Calibri" w:eastAsia="Times New Roman" w:hAnsi="Calibri" w:cs="Calibri"/>
                <w:color w:val="000000"/>
                <w:lang w:eastAsia="pt-BR"/>
              </w:rPr>
              <w:t xml:space="preserve"> </w:t>
            </w:r>
            <w:proofErr w:type="spellStart"/>
            <w:r w:rsidRPr="00D33E6A">
              <w:rPr>
                <w:rFonts w:ascii="Calibri" w:eastAsia="Times New Roman" w:hAnsi="Calibri" w:cs="Calibri"/>
                <w:color w:val="000000"/>
                <w:lang w:eastAsia="pt-BR"/>
              </w:rPr>
              <w:t>Lifetime</w:t>
            </w:r>
            <w:proofErr w:type="spellEnd"/>
            <w:r w:rsidRPr="00D33E6A">
              <w:rPr>
                <w:rFonts w:ascii="Calibri" w:eastAsia="Times New Roman" w:hAnsi="Calibri" w:cs="Calibri"/>
                <w:color w:val="000000"/>
                <w:lang w:eastAsia="pt-BR"/>
              </w:rPr>
              <w:t xml:space="preserve"> </w:t>
            </w:r>
            <w:proofErr w:type="spellStart"/>
            <w:r w:rsidRPr="00D33E6A">
              <w:rPr>
                <w:rFonts w:ascii="Calibri" w:eastAsia="Times New Roman" w:hAnsi="Calibri" w:cs="Calibri"/>
                <w:color w:val="000000"/>
                <w:lang w:eastAsia="pt-BR"/>
              </w:rPr>
              <w:t>Value</w:t>
            </w:r>
            <w:proofErr w:type="spellEnd"/>
            <w:r w:rsidRPr="00D33E6A">
              <w:rPr>
                <w:rFonts w:ascii="Calibri" w:eastAsia="Times New Roman" w:hAnsi="Calibri" w:cs="Calibri"/>
                <w:color w:val="000000"/>
                <w:lang w:eastAsia="pt-BR"/>
              </w:rPr>
              <w:t>). Quanto maior o valor, mais valioso o cliente</w:t>
            </w:r>
          </w:p>
        </w:tc>
      </w:tr>
      <w:tr w:rsidR="00D33E6A" w:rsidRPr="00D33E6A" w14:paraId="003E83B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3903014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churn_category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353C87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Categoria de alto-nível, para o motivo da perda do cliente. Todos os clientes, ao deixarem a companhia, são questionados sobre o motivo da saída</w:t>
            </w:r>
          </w:p>
        </w:tc>
      </w:tr>
      <w:tr w:rsidR="00D33E6A" w:rsidRPr="00D33E6A" w14:paraId="54EBC643" w14:textId="77777777" w:rsidTr="00D33E6A">
        <w:trPr>
          <w:trHeight w:val="29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7950522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churn_reason</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196BBAD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Motivo específico da perda do cliente</w:t>
            </w:r>
          </w:p>
        </w:tc>
      </w:tr>
    </w:tbl>
    <w:p w14:paraId="0F3C1094" w14:textId="4E057243" w:rsidR="00F71F24" w:rsidRDefault="00F71F24" w:rsidP="00112AF9">
      <w:pPr>
        <w:spacing w:line="360" w:lineRule="auto"/>
        <w:rPr>
          <w:color w:val="000000"/>
        </w:rPr>
      </w:pPr>
    </w:p>
    <w:p w14:paraId="41FD5C44" w14:textId="2FC97412" w:rsidR="00D33E6A" w:rsidRDefault="00D33E6A"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2F7DF817"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3A6402FD"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29D3700A"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389C43E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0EA356A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valor_cobranca_geral</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B3F5B3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gerais do cliente, incluindo valores adicionais por utilização superior ao especificado em seu plano, ao final do trimestre</w:t>
            </w:r>
          </w:p>
        </w:tc>
      </w:tr>
      <w:tr w:rsidR="00D33E6A" w:rsidRPr="00D33E6A" w14:paraId="03E3213B"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E68BE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tx_valores_reembolsados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090F3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Percentual de valores reembolsados, em relação às cobranças gerais</w:t>
            </w:r>
          </w:p>
        </w:tc>
      </w:tr>
      <w:tr w:rsidR="00D33E6A" w:rsidRPr="00D33E6A" w14:paraId="1750E85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7E953F"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tx_concentracao_cobranca_mes_q3</w:t>
            </w:r>
          </w:p>
        </w:tc>
        <w:tc>
          <w:tcPr>
            <w:tcW w:w="4380" w:type="dxa"/>
            <w:tcBorders>
              <w:top w:val="single" w:sz="4" w:space="0" w:color="4472C4"/>
              <w:left w:val="nil"/>
              <w:bottom w:val="nil"/>
              <w:right w:val="single" w:sz="4" w:space="0" w:color="4472C4"/>
            </w:tcBorders>
            <w:shd w:val="clear" w:color="auto" w:fill="auto"/>
            <w:vAlign w:val="center"/>
            <w:hideMark/>
          </w:tcPr>
          <w:p w14:paraId="0230704D"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Quanto dos valores cobrados até o final do semestre, estão concentrados na mensalidade atual do cliente</w:t>
            </w:r>
          </w:p>
        </w:tc>
      </w:tr>
      <w:tr w:rsidR="00D33E6A" w:rsidRPr="00D33E6A" w14:paraId="4139E15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15EEAF4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lastRenderedPageBreak/>
              <w:t>valor_cobrancas_extras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0C5D99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Valores totais, cobrados por chamadas de longa distância e downloads de dados extras, acima do especificado no plano do cliente, ao final do trimestre</w:t>
            </w:r>
          </w:p>
        </w:tc>
      </w:tr>
      <w:tr w:rsidR="00D33E6A" w:rsidRPr="00D33E6A" w14:paraId="777DB07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48735E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tx_contrib_cobrancas_extras_cobranca_geral</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22CB08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Representatividade dos valores cobrados de forma adicional, em relação aos valores gerais, cobrados do cliente</w:t>
            </w:r>
          </w:p>
        </w:tc>
      </w:tr>
      <w:tr w:rsidR="00D33E6A" w:rsidRPr="00D33E6A" w14:paraId="765A545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BE7BB9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qtd_servicos_principais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41575E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principais assinados pelo cliente. Os serviços principais são telefonia e internet</w:t>
            </w:r>
          </w:p>
        </w:tc>
      </w:tr>
      <w:tr w:rsidR="00D33E6A" w:rsidRPr="00D33E6A" w14:paraId="6898B7AD"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262C45C"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qtd_servicos_adicionais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2213B1CD"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adicionais assinados pelo cliente</w:t>
            </w:r>
          </w:p>
        </w:tc>
      </w:tr>
      <w:tr w:rsidR="00D33E6A" w:rsidRPr="00D33E6A" w14:paraId="0C4F5956" w14:textId="77777777" w:rsidTr="00D33E6A">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45CB4D27"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qtd_streamings</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235B9AD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streamings utilizados pelo cliente</w:t>
            </w:r>
          </w:p>
        </w:tc>
      </w:tr>
    </w:tbl>
    <w:p w14:paraId="5E76A86F" w14:textId="1A996964" w:rsidR="00D33E6A" w:rsidRDefault="00D33E6A" w:rsidP="00112AF9">
      <w:pPr>
        <w:spacing w:line="360" w:lineRule="auto"/>
        <w:rPr>
          <w:color w:val="000000"/>
        </w:rPr>
      </w:pPr>
    </w:p>
    <w:p w14:paraId="0A6CDCE6" w14:textId="0D63268B" w:rsidR="00D33E6A" w:rsidRDefault="00D33E6A"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40B23097"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709BFE3A"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2B74F39A"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07DEC02D"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0EFEDBF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county</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24839D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Condado da residência principal do cliente</w:t>
            </w:r>
          </w:p>
        </w:tc>
      </w:tr>
      <w:tr w:rsidR="00D33E6A" w:rsidRPr="00D33E6A" w14:paraId="74007739"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077F292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condado_idade_mediana_habitantes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3459CC5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Idade mediana dos habitantes</w:t>
            </w:r>
          </w:p>
        </w:tc>
      </w:tr>
      <w:tr w:rsidR="00D33E6A" w:rsidRPr="00D33E6A" w14:paraId="58C7B832"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0EAB533"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condado_indice_gini_desigualdade_renda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7364A2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Índice de </w:t>
            </w:r>
            <w:proofErr w:type="spellStart"/>
            <w:r w:rsidRPr="00D33E6A">
              <w:rPr>
                <w:rFonts w:ascii="Calibri" w:eastAsia="Times New Roman" w:hAnsi="Calibri" w:cs="Calibri"/>
                <w:color w:val="000000"/>
                <w:lang w:eastAsia="pt-BR"/>
              </w:rPr>
              <w:t>gini</w:t>
            </w:r>
            <w:proofErr w:type="spellEnd"/>
            <w:r w:rsidRPr="00D33E6A">
              <w:rPr>
                <w:rFonts w:ascii="Calibri" w:eastAsia="Times New Roman" w:hAnsi="Calibri" w:cs="Calibri"/>
                <w:color w:val="000000"/>
                <w:lang w:eastAsia="pt-BR"/>
              </w:rPr>
              <w:t>, de desigualdade de renda</w:t>
            </w:r>
          </w:p>
        </w:tc>
      </w:tr>
      <w:tr w:rsidR="00D33E6A" w:rsidRPr="00D33E6A" w14:paraId="4C560193"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00F243F0"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condado_qtd_habitantes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692505A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habitantes</w:t>
            </w:r>
          </w:p>
        </w:tc>
      </w:tr>
      <w:tr w:rsidR="00D33E6A" w:rsidRPr="00D33E6A" w14:paraId="1CD7F051"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A875506"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condado_renda_familiar_mediana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4D57AE1"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Renda familiar mediana</w:t>
            </w:r>
          </w:p>
        </w:tc>
      </w:tr>
      <w:tr w:rsidR="00D33E6A" w:rsidRPr="00D33E6A" w14:paraId="43D98FF6"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232B2074"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condado_tx_habitantes_homens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4888D17D"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Percentual da população composta por homens</w:t>
            </w:r>
          </w:p>
        </w:tc>
      </w:tr>
      <w:tr w:rsidR="00D33E6A" w:rsidRPr="00D33E6A" w14:paraId="4D7C1BF5"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C74AB42"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condado_tx_habitantes_menor_18_anos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72DAC31D"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Percentual da população composta por indivíduos menores de 18 anos</w:t>
            </w:r>
          </w:p>
        </w:tc>
      </w:tr>
      <w:tr w:rsidR="00D33E6A" w:rsidRPr="00D33E6A" w14:paraId="1B4086A8"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2D49598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zip_code_idade_mediana_habitantes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71FD3E0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Idade mediana dos habitantes</w:t>
            </w:r>
          </w:p>
        </w:tc>
      </w:tr>
      <w:tr w:rsidR="00D33E6A" w:rsidRPr="00D33E6A" w14:paraId="5634C5B9"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57A89DD"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zip_code_indice_gini_desigualdade_renda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907AAEB"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Índice de </w:t>
            </w:r>
            <w:proofErr w:type="spellStart"/>
            <w:r w:rsidRPr="00D33E6A">
              <w:rPr>
                <w:rFonts w:ascii="Calibri" w:eastAsia="Times New Roman" w:hAnsi="Calibri" w:cs="Calibri"/>
                <w:color w:val="000000"/>
                <w:lang w:eastAsia="pt-BR"/>
              </w:rPr>
              <w:t>gini</w:t>
            </w:r>
            <w:proofErr w:type="spellEnd"/>
            <w:r w:rsidRPr="00D33E6A">
              <w:rPr>
                <w:rFonts w:ascii="Calibri" w:eastAsia="Times New Roman" w:hAnsi="Calibri" w:cs="Calibri"/>
                <w:color w:val="000000"/>
                <w:lang w:eastAsia="pt-BR"/>
              </w:rPr>
              <w:t>, de desigualdade de renda</w:t>
            </w:r>
          </w:p>
        </w:tc>
      </w:tr>
      <w:tr w:rsidR="00D33E6A" w:rsidRPr="00D33E6A" w14:paraId="16112729"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192279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zip_code_qtd_habitantes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1F04CBF5"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habitantes</w:t>
            </w:r>
          </w:p>
        </w:tc>
      </w:tr>
      <w:tr w:rsidR="00D33E6A" w:rsidRPr="00D33E6A" w14:paraId="3B0E6CB8"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2B18095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zip_code_renda_familiar_mediana</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42C1AD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Renda familiar mediana</w:t>
            </w:r>
          </w:p>
        </w:tc>
      </w:tr>
      <w:tr w:rsidR="00D33E6A" w:rsidRPr="00D33E6A" w14:paraId="6E97C077"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36D94AE"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zip_code_tx_habitantes_homens</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0DED95C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Percentual da população composta por homens</w:t>
            </w:r>
          </w:p>
        </w:tc>
      </w:tr>
      <w:tr w:rsidR="00D33E6A" w:rsidRPr="00D33E6A" w14:paraId="150EBADF"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4EBF98E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zip_code_tx_habitantes_menor_18_anos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2758CF2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Percentual da população composta por indivíduos menores de 18 anos</w:t>
            </w:r>
          </w:p>
        </w:tc>
      </w:tr>
      <w:tr w:rsidR="00D33E6A" w:rsidRPr="00D33E6A" w14:paraId="3FE9ADFB"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7123B1FC"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condado_area_terra_m2</w:t>
            </w:r>
          </w:p>
        </w:tc>
        <w:tc>
          <w:tcPr>
            <w:tcW w:w="4380" w:type="dxa"/>
            <w:tcBorders>
              <w:top w:val="single" w:sz="4" w:space="0" w:color="4472C4"/>
              <w:left w:val="nil"/>
              <w:bottom w:val="nil"/>
              <w:right w:val="single" w:sz="4" w:space="0" w:color="4472C4"/>
            </w:tcBorders>
            <w:shd w:val="clear" w:color="auto" w:fill="auto"/>
            <w:vAlign w:val="center"/>
            <w:hideMark/>
          </w:tcPr>
          <w:p w14:paraId="016FFA8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Área territorial do condado, em metros quadrados</w:t>
            </w:r>
          </w:p>
        </w:tc>
      </w:tr>
      <w:tr w:rsidR="00D33E6A" w:rsidRPr="00D33E6A" w14:paraId="3345CB7A"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02C459D8"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zip_code_area_terra_m2</w:t>
            </w:r>
          </w:p>
        </w:tc>
        <w:tc>
          <w:tcPr>
            <w:tcW w:w="4380" w:type="dxa"/>
            <w:tcBorders>
              <w:top w:val="single" w:sz="4" w:space="0" w:color="4472C4"/>
              <w:left w:val="nil"/>
              <w:bottom w:val="nil"/>
              <w:right w:val="single" w:sz="4" w:space="0" w:color="4472C4"/>
            </w:tcBorders>
            <w:shd w:val="clear" w:color="auto" w:fill="auto"/>
            <w:vAlign w:val="center"/>
            <w:hideMark/>
          </w:tcPr>
          <w:p w14:paraId="41B7626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Área territorial do cep, em metros quadrados</w:t>
            </w:r>
          </w:p>
        </w:tc>
      </w:tr>
      <w:tr w:rsidR="00D33E6A" w:rsidRPr="00D33E6A" w14:paraId="42D8633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79BE68F"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condado_densidade_populacional</w:t>
            </w:r>
            <w:proofErr w:type="spellEnd"/>
          </w:p>
        </w:tc>
        <w:tc>
          <w:tcPr>
            <w:tcW w:w="4380" w:type="dxa"/>
            <w:tcBorders>
              <w:top w:val="single" w:sz="4" w:space="0" w:color="4472C4"/>
              <w:left w:val="nil"/>
              <w:bottom w:val="nil"/>
              <w:right w:val="single" w:sz="4" w:space="0" w:color="4472C4"/>
            </w:tcBorders>
            <w:shd w:val="clear" w:color="auto" w:fill="auto"/>
            <w:vAlign w:val="center"/>
            <w:hideMark/>
          </w:tcPr>
          <w:p w14:paraId="52E8AA41"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Densidade populacional (número de habitantes / área)</w:t>
            </w:r>
          </w:p>
        </w:tc>
      </w:tr>
      <w:tr w:rsidR="00D33E6A" w:rsidRPr="00D33E6A" w14:paraId="01A6553B" w14:textId="77777777" w:rsidTr="00D33E6A">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02623801" w14:textId="77777777" w:rsidR="00D33E6A" w:rsidRPr="00D33E6A" w:rsidRDefault="00D33E6A" w:rsidP="00D33E6A">
            <w:pPr>
              <w:spacing w:line="240" w:lineRule="auto"/>
              <w:jc w:val="left"/>
              <w:rPr>
                <w:rFonts w:ascii="Calibri" w:eastAsia="Times New Roman" w:hAnsi="Calibri" w:cs="Calibri"/>
                <w:color w:val="203764"/>
                <w:lang w:eastAsia="pt-BR"/>
              </w:rPr>
            </w:pPr>
            <w:proofErr w:type="spellStart"/>
            <w:r w:rsidRPr="00D33E6A">
              <w:rPr>
                <w:rFonts w:ascii="Calibri" w:eastAsia="Times New Roman" w:hAnsi="Calibri" w:cs="Calibri"/>
                <w:color w:val="203764"/>
                <w:lang w:eastAsia="pt-BR"/>
              </w:rPr>
              <w:t>zip_code_densidade_populacional</w:t>
            </w:r>
            <w:proofErr w:type="spellEnd"/>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0D0B32B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Densidade populacional (número de habitantes / área)</w:t>
            </w:r>
          </w:p>
        </w:tc>
      </w:tr>
    </w:tbl>
    <w:p w14:paraId="2FCA64CF" w14:textId="77777777" w:rsidR="00D33E6A" w:rsidRDefault="00D33E6A" w:rsidP="00112AF9">
      <w:pPr>
        <w:spacing w:line="360" w:lineRule="auto"/>
        <w:rPr>
          <w:color w:val="000000"/>
        </w:rPr>
      </w:pPr>
    </w:p>
    <w:p w14:paraId="57ACAAD8" w14:textId="77777777" w:rsidR="00387FC4" w:rsidRDefault="00387FC4" w:rsidP="00112AF9">
      <w:pPr>
        <w:spacing w:line="360" w:lineRule="auto"/>
        <w:rPr>
          <w:color w:val="000000"/>
        </w:rPr>
      </w:pPr>
    </w:p>
    <w:p w14:paraId="56856CC0" w14:textId="57A9F091" w:rsidR="00112AF9" w:rsidRDefault="00112AF9" w:rsidP="00112AF9">
      <w:pPr>
        <w:spacing w:line="360" w:lineRule="auto"/>
        <w:rPr>
          <w:color w:val="000000"/>
        </w:rPr>
      </w:pPr>
    </w:p>
    <w:p w14:paraId="2D7EDD51" w14:textId="77777777" w:rsidR="00112AF9" w:rsidRDefault="00112AF9" w:rsidP="00112AF9">
      <w:pPr>
        <w:spacing w:line="360" w:lineRule="auto"/>
        <w:rPr>
          <w:color w:val="000000"/>
        </w:rPr>
      </w:pPr>
    </w:p>
    <w:p w14:paraId="2977E7F9" w14:textId="780B033C" w:rsidR="00112AF9" w:rsidRDefault="00112AF9" w:rsidP="00F6314A">
      <w:pPr>
        <w:spacing w:line="360" w:lineRule="auto"/>
        <w:ind w:firstLine="709"/>
        <w:rPr>
          <w:color w:val="000000"/>
        </w:rPr>
      </w:pPr>
    </w:p>
    <w:p w14:paraId="59881573" w14:textId="77777777" w:rsidR="00112AF9" w:rsidRDefault="00112AF9" w:rsidP="00F6314A">
      <w:pPr>
        <w:spacing w:line="360" w:lineRule="auto"/>
        <w:ind w:firstLine="709"/>
        <w:rPr>
          <w:color w:val="000000"/>
        </w:rPr>
      </w:pPr>
    </w:p>
    <w:p w14:paraId="38EE0FC3" w14:textId="5A0E9166" w:rsidR="00B01CF0" w:rsidRDefault="00E073B5" w:rsidP="00F6314A">
      <w:pPr>
        <w:spacing w:line="360" w:lineRule="auto"/>
        <w:ind w:firstLine="709"/>
        <w:rPr>
          <w:color w:val="000000"/>
        </w:rPr>
      </w:pPr>
      <w:r>
        <w:rPr>
          <w:color w:val="000000"/>
        </w:rPr>
        <w:t xml:space="preserve">Os motivos mais frequentes que acarretaram a perda de clientes, estão relacionados à alguma empresa concorrente fornecendo melhores dispositivos e planos; e </w:t>
      </w:r>
      <w:r w:rsidR="00801CFF">
        <w:rPr>
          <w:color w:val="000000"/>
        </w:rPr>
        <w:t xml:space="preserve">algum </w:t>
      </w:r>
      <w:r w:rsidR="00193BC0">
        <w:rPr>
          <w:color w:val="000000"/>
        </w:rPr>
        <w:t>comportamento</w:t>
      </w:r>
      <w:r w:rsidR="003A7451">
        <w:rPr>
          <w:color w:val="000000"/>
        </w:rPr>
        <w:t xml:space="preserve"> ou postura</w:t>
      </w:r>
      <w:r w:rsidR="00193BC0">
        <w:rPr>
          <w:color w:val="000000"/>
        </w:rPr>
        <w:t xml:space="preserve"> </w:t>
      </w:r>
      <w:r>
        <w:rPr>
          <w:color w:val="000000"/>
        </w:rPr>
        <w:t>do profissional do suporte técnico.</w:t>
      </w:r>
    </w:p>
    <w:p w14:paraId="7BECE625" w14:textId="4A460F74" w:rsidR="00112AF9" w:rsidRDefault="00112AF9" w:rsidP="00F6314A">
      <w:pPr>
        <w:spacing w:line="360" w:lineRule="auto"/>
        <w:ind w:firstLine="709"/>
        <w:rPr>
          <w:color w:val="000000"/>
        </w:rPr>
      </w:pPr>
    </w:p>
    <w:p w14:paraId="7CCBB246" w14:textId="2D831F2B" w:rsidR="00112AF9" w:rsidRDefault="00112AF9" w:rsidP="00F6314A">
      <w:pPr>
        <w:spacing w:line="360" w:lineRule="auto"/>
        <w:ind w:firstLine="709"/>
        <w:rPr>
          <w:color w:val="000000"/>
        </w:rPr>
      </w:pPr>
    </w:p>
    <w:p w14:paraId="1A4F724A" w14:textId="77777777" w:rsidR="00112AF9" w:rsidRDefault="00112AF9" w:rsidP="00F6314A">
      <w:pPr>
        <w:spacing w:line="360" w:lineRule="auto"/>
        <w:ind w:firstLine="709"/>
        <w:rPr>
          <w:color w:val="000000"/>
        </w:rPr>
      </w:pPr>
    </w:p>
    <w:p w14:paraId="4B267395" w14:textId="7902B9A7" w:rsidR="004F129A" w:rsidRDefault="004F129A" w:rsidP="004F129A">
      <w:pPr>
        <w:spacing w:line="360" w:lineRule="auto"/>
        <w:ind w:firstLine="709"/>
        <w:rPr>
          <w:color w:val="000000"/>
        </w:rPr>
      </w:pPr>
      <w:r w:rsidRPr="004F129A">
        <w:rPr>
          <w:color w:val="000000"/>
        </w:rPr>
        <w:t xml:space="preserve">A linguagem de programação R v. 4.1.1 (R Core Team, 2021), </w:t>
      </w:r>
      <w:r w:rsidR="00454ED4">
        <w:rPr>
          <w:color w:val="000000"/>
        </w:rPr>
        <w:t>foi</w:t>
      </w:r>
      <w:r w:rsidRPr="004F129A">
        <w:rPr>
          <w:color w:val="000000"/>
        </w:rPr>
        <w:t xml:space="preserve"> utilizada para desenvolver o trabalho, com o auxílio dos pacotes:</w:t>
      </w:r>
    </w:p>
    <w:p w14:paraId="64192D11" w14:textId="78255478"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tidyverse</w:t>
      </w:r>
      <w:proofErr w:type="spellEnd"/>
      <w:r w:rsidRPr="004F129A">
        <w:rPr>
          <w:color w:val="000000"/>
        </w:rPr>
        <w:t xml:space="preserve"> (Wickham et al., 2019) – Manipulação e transformação de dados.</w:t>
      </w:r>
    </w:p>
    <w:p w14:paraId="34E2C503" w14:textId="61C713DE"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caret</w:t>
      </w:r>
      <w:proofErr w:type="spellEnd"/>
      <w:r w:rsidRPr="004F129A">
        <w:rPr>
          <w:color w:val="000000"/>
        </w:rPr>
        <w:t xml:space="preserve"> (Kuhn, 2021) – Criação de amostras aleatórias estratificadas para treinamento e teste; construção de matrizes de confusão.</w:t>
      </w:r>
    </w:p>
    <w:p w14:paraId="7AACC3C7" w14:textId="2C8D82AD"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stats</w:t>
      </w:r>
      <w:proofErr w:type="spellEnd"/>
      <w:r w:rsidRPr="004F129A">
        <w:rPr>
          <w:color w:val="000000"/>
        </w:rPr>
        <w:t xml:space="preserve"> (R Core Team, 2021) – Treinar modelo de regressão logística binária; criar grupos com k-</w:t>
      </w:r>
      <w:proofErr w:type="spellStart"/>
      <w:r w:rsidRPr="004F129A">
        <w:rPr>
          <w:color w:val="000000"/>
        </w:rPr>
        <w:t>means</w:t>
      </w:r>
      <w:proofErr w:type="spellEnd"/>
      <w:r w:rsidRPr="004F129A">
        <w:rPr>
          <w:color w:val="000000"/>
        </w:rPr>
        <w:t>.</w:t>
      </w:r>
    </w:p>
    <w:p w14:paraId="50DF9244" w14:textId="4BDAF2AD"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glmmTMB</w:t>
      </w:r>
      <w:proofErr w:type="spellEnd"/>
      <w:r w:rsidRPr="004F129A">
        <w:rPr>
          <w:color w:val="000000"/>
        </w:rPr>
        <w:t xml:space="preserve"> (Brooks et al., 2017) – Modelagem multinível.</w:t>
      </w:r>
    </w:p>
    <w:p w14:paraId="2BFB26FA" w14:textId="299CA9CC" w:rsidR="004F129A" w:rsidRPr="004F129A" w:rsidRDefault="004F129A" w:rsidP="004F129A">
      <w:pPr>
        <w:pStyle w:val="ListParagraph"/>
        <w:numPr>
          <w:ilvl w:val="0"/>
          <w:numId w:val="3"/>
        </w:numPr>
        <w:spacing w:line="360" w:lineRule="auto"/>
        <w:rPr>
          <w:color w:val="000000"/>
        </w:rPr>
      </w:pPr>
      <w:proofErr w:type="spellStart"/>
      <w:r w:rsidRPr="004F129A">
        <w:rPr>
          <w:color w:val="000000"/>
        </w:rPr>
        <w:t>pROC</w:t>
      </w:r>
      <w:proofErr w:type="spellEnd"/>
      <w:r w:rsidRPr="004F129A">
        <w:rPr>
          <w:color w:val="000000"/>
        </w:rPr>
        <w:t xml:space="preserve"> (Robin et al., 2011) – Calcular a área sob a curva ROC.</w:t>
      </w:r>
    </w:p>
    <w:p w14:paraId="2D029095" w14:textId="51F8EA61" w:rsidR="004F129A" w:rsidRDefault="004F129A" w:rsidP="004F129A">
      <w:pPr>
        <w:pStyle w:val="ListParagraph"/>
        <w:numPr>
          <w:ilvl w:val="0"/>
          <w:numId w:val="3"/>
        </w:numPr>
        <w:spacing w:line="360" w:lineRule="auto"/>
        <w:rPr>
          <w:color w:val="000000"/>
        </w:rPr>
      </w:pPr>
      <w:proofErr w:type="spellStart"/>
      <w:r w:rsidRPr="004F129A">
        <w:rPr>
          <w:color w:val="000000"/>
        </w:rPr>
        <w:t>lmtest</w:t>
      </w:r>
      <w:proofErr w:type="spellEnd"/>
      <w:r w:rsidRPr="004F129A">
        <w:rPr>
          <w:color w:val="000000"/>
        </w:rPr>
        <w:t xml:space="preserve"> (</w:t>
      </w:r>
      <w:proofErr w:type="spellStart"/>
      <w:r w:rsidRPr="004F129A">
        <w:rPr>
          <w:color w:val="000000"/>
        </w:rPr>
        <w:t>Zeileis</w:t>
      </w:r>
      <w:proofErr w:type="spellEnd"/>
      <w:r w:rsidRPr="004F129A">
        <w:rPr>
          <w:color w:val="000000"/>
        </w:rPr>
        <w:t xml:space="preserve"> e </w:t>
      </w:r>
      <w:proofErr w:type="spellStart"/>
      <w:r w:rsidRPr="004F129A">
        <w:rPr>
          <w:color w:val="000000"/>
        </w:rPr>
        <w:t>Hothorn</w:t>
      </w:r>
      <w:proofErr w:type="spellEnd"/>
      <w:r w:rsidRPr="004F129A">
        <w:rPr>
          <w:color w:val="000000"/>
        </w:rPr>
        <w:t>, 2002) – Comparar os log-</w:t>
      </w:r>
      <w:proofErr w:type="spellStart"/>
      <w:r w:rsidRPr="004F129A">
        <w:rPr>
          <w:color w:val="000000"/>
        </w:rPr>
        <w:t>likelihoods</w:t>
      </w:r>
      <w:proofErr w:type="spellEnd"/>
      <w:r w:rsidRPr="004F129A">
        <w:rPr>
          <w:color w:val="000000"/>
        </w:rPr>
        <w:t xml:space="preserve"> dos modelos, através de teste da razão de verossimilhança.</w:t>
      </w:r>
    </w:p>
    <w:p w14:paraId="43DB7A6E" w14:textId="39E948B8" w:rsidR="00154E2B" w:rsidRPr="00154E2B" w:rsidRDefault="00707A77" w:rsidP="00154E2B">
      <w:pPr>
        <w:pStyle w:val="ListParagraph"/>
        <w:numPr>
          <w:ilvl w:val="0"/>
          <w:numId w:val="3"/>
        </w:numPr>
        <w:spacing w:line="360" w:lineRule="auto"/>
        <w:rPr>
          <w:color w:val="000000"/>
        </w:rPr>
      </w:pPr>
      <w:proofErr w:type="spellStart"/>
      <w:r>
        <w:rPr>
          <w:color w:val="000000"/>
        </w:rPr>
        <w:t>s</w:t>
      </w:r>
      <w:r w:rsidR="00154E2B" w:rsidRPr="00154E2B">
        <w:rPr>
          <w:color w:val="000000"/>
        </w:rPr>
        <w:t>f</w:t>
      </w:r>
      <w:proofErr w:type="spellEnd"/>
      <w:r>
        <w:rPr>
          <w:color w:val="000000"/>
        </w:rPr>
        <w:t xml:space="preserve"> (</w:t>
      </w:r>
      <w:proofErr w:type="spellStart"/>
      <w:r w:rsidRPr="00707A77">
        <w:rPr>
          <w:color w:val="000000"/>
        </w:rPr>
        <w:t>Pebesma</w:t>
      </w:r>
      <w:proofErr w:type="spellEnd"/>
      <w:r w:rsidRPr="00707A77">
        <w:rPr>
          <w:color w:val="000000"/>
        </w:rPr>
        <w:t>, 2018</w:t>
      </w:r>
      <w:r>
        <w:rPr>
          <w:color w:val="000000"/>
        </w:rPr>
        <w:t>)</w:t>
      </w:r>
    </w:p>
    <w:p w14:paraId="55F4A434" w14:textId="2E42D580" w:rsidR="00154E2B" w:rsidRPr="00154E2B" w:rsidRDefault="00B55327" w:rsidP="00154E2B">
      <w:pPr>
        <w:pStyle w:val="ListParagraph"/>
        <w:numPr>
          <w:ilvl w:val="0"/>
          <w:numId w:val="3"/>
        </w:numPr>
        <w:spacing w:line="360" w:lineRule="auto"/>
        <w:rPr>
          <w:color w:val="000000"/>
        </w:rPr>
      </w:pPr>
      <w:proofErr w:type="spellStart"/>
      <w:r>
        <w:rPr>
          <w:color w:val="000000"/>
        </w:rPr>
        <w:t>tigr</w:t>
      </w:r>
      <w:r w:rsidR="000509FC">
        <w:rPr>
          <w:color w:val="000000"/>
        </w:rPr>
        <w:t>i</w:t>
      </w:r>
      <w:r>
        <w:rPr>
          <w:color w:val="000000"/>
        </w:rPr>
        <w:t>s</w:t>
      </w:r>
      <w:proofErr w:type="spellEnd"/>
      <w:r>
        <w:rPr>
          <w:color w:val="000000"/>
        </w:rPr>
        <w:t xml:space="preserve"> (Walker, 2022)</w:t>
      </w:r>
    </w:p>
    <w:p w14:paraId="254C3B5B" w14:textId="39E07EDB"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stringr</w:t>
      </w:r>
      <w:proofErr w:type="spellEnd"/>
      <w:r w:rsidR="00B55327">
        <w:rPr>
          <w:color w:val="000000"/>
        </w:rPr>
        <w:t xml:space="preserve"> (</w:t>
      </w:r>
      <w:r w:rsidR="00B55327" w:rsidRPr="00B55327">
        <w:rPr>
          <w:color w:val="000000"/>
        </w:rPr>
        <w:t>Wickham</w:t>
      </w:r>
      <w:r w:rsidR="00B55327">
        <w:rPr>
          <w:color w:val="000000"/>
        </w:rPr>
        <w:t>, 2019)</w:t>
      </w:r>
    </w:p>
    <w:p w14:paraId="788DCB13" w14:textId="2EE8B067" w:rsidR="00154E2B" w:rsidRPr="00B55327" w:rsidRDefault="00154E2B" w:rsidP="00154E2B">
      <w:pPr>
        <w:pStyle w:val="ListParagraph"/>
        <w:numPr>
          <w:ilvl w:val="0"/>
          <w:numId w:val="3"/>
        </w:numPr>
        <w:spacing w:line="360" w:lineRule="auto"/>
        <w:rPr>
          <w:color w:val="000000"/>
          <w:lang w:val="en-US"/>
        </w:rPr>
      </w:pPr>
      <w:r w:rsidRPr="00B55327">
        <w:rPr>
          <w:color w:val="000000"/>
          <w:lang w:val="en-US"/>
        </w:rPr>
        <w:t>glue</w:t>
      </w:r>
      <w:r w:rsidR="00B55327" w:rsidRPr="00B55327">
        <w:rPr>
          <w:color w:val="000000"/>
          <w:lang w:val="en-US"/>
        </w:rPr>
        <w:t xml:space="preserve"> </w:t>
      </w:r>
      <w:r w:rsidR="00B55327">
        <w:rPr>
          <w:color w:val="000000"/>
          <w:lang w:val="en-US"/>
        </w:rPr>
        <w:t>(</w:t>
      </w:r>
      <w:r w:rsidR="00B55327" w:rsidRPr="00B55327">
        <w:rPr>
          <w:color w:val="000000"/>
          <w:lang w:val="en-US"/>
        </w:rPr>
        <w:t xml:space="preserve">Hester </w:t>
      </w:r>
      <w:r w:rsidR="00B55327">
        <w:rPr>
          <w:color w:val="000000"/>
          <w:lang w:val="en-US"/>
        </w:rPr>
        <w:t>e</w:t>
      </w:r>
      <w:r w:rsidR="00B55327" w:rsidRPr="00B55327">
        <w:rPr>
          <w:color w:val="000000"/>
          <w:lang w:val="en-US"/>
        </w:rPr>
        <w:t xml:space="preserve"> Bryan</w:t>
      </w:r>
      <w:r w:rsidR="00B55327">
        <w:rPr>
          <w:color w:val="000000"/>
          <w:lang w:val="en-US"/>
        </w:rPr>
        <w:t>,</w:t>
      </w:r>
      <w:r w:rsidR="00B55327" w:rsidRPr="00B55327">
        <w:rPr>
          <w:color w:val="000000"/>
          <w:lang w:val="en-US"/>
        </w:rPr>
        <w:t xml:space="preserve"> 2022)</w:t>
      </w:r>
    </w:p>
    <w:p w14:paraId="72B4A0DE" w14:textId="03132EA7" w:rsidR="00154E2B" w:rsidRPr="00B55327" w:rsidRDefault="00154E2B" w:rsidP="00154E2B">
      <w:pPr>
        <w:pStyle w:val="ListParagraph"/>
        <w:numPr>
          <w:ilvl w:val="0"/>
          <w:numId w:val="3"/>
        </w:numPr>
        <w:spacing w:line="360" w:lineRule="auto"/>
        <w:rPr>
          <w:color w:val="000000"/>
          <w:lang w:val="en-US"/>
        </w:rPr>
      </w:pPr>
      <w:proofErr w:type="spellStart"/>
      <w:r w:rsidRPr="00B55327">
        <w:rPr>
          <w:color w:val="000000"/>
          <w:lang w:val="en-US"/>
        </w:rPr>
        <w:t>readxl</w:t>
      </w:r>
      <w:proofErr w:type="spellEnd"/>
      <w:r w:rsidR="00B55327" w:rsidRPr="00B55327">
        <w:rPr>
          <w:color w:val="000000"/>
          <w:lang w:val="en-US"/>
        </w:rPr>
        <w:t xml:space="preserve"> (</w:t>
      </w:r>
      <w:r w:rsidR="00B55327" w:rsidRPr="00B55327">
        <w:rPr>
          <w:color w:val="000000"/>
          <w:lang w:val="en-US"/>
        </w:rPr>
        <w:t xml:space="preserve">Wickham </w:t>
      </w:r>
      <w:r w:rsidR="00B55327">
        <w:rPr>
          <w:color w:val="000000"/>
          <w:lang w:val="en-US"/>
        </w:rPr>
        <w:t xml:space="preserve">e </w:t>
      </w:r>
      <w:r w:rsidR="00B55327" w:rsidRPr="00B55327">
        <w:rPr>
          <w:color w:val="000000"/>
          <w:lang w:val="en-US"/>
        </w:rPr>
        <w:t>Bryan</w:t>
      </w:r>
      <w:r w:rsidR="00B55327">
        <w:rPr>
          <w:color w:val="000000"/>
          <w:lang w:val="en-US"/>
        </w:rPr>
        <w:t xml:space="preserve">, </w:t>
      </w:r>
      <w:r w:rsidR="00B55327" w:rsidRPr="00B55327">
        <w:rPr>
          <w:color w:val="000000"/>
          <w:lang w:val="en-US"/>
        </w:rPr>
        <w:t>2019</w:t>
      </w:r>
      <w:r w:rsidR="00B55327">
        <w:rPr>
          <w:color w:val="000000"/>
          <w:lang w:val="en-US"/>
        </w:rPr>
        <w:t>)</w:t>
      </w:r>
    </w:p>
    <w:p w14:paraId="168C665A" w14:textId="748BB4CA"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ggpubr</w:t>
      </w:r>
      <w:proofErr w:type="spellEnd"/>
      <w:r w:rsidR="0086713E">
        <w:rPr>
          <w:color w:val="000000"/>
        </w:rPr>
        <w:t xml:space="preserve"> (</w:t>
      </w:r>
      <w:proofErr w:type="spellStart"/>
      <w:r w:rsidR="0086713E" w:rsidRPr="0086713E">
        <w:rPr>
          <w:color w:val="000000"/>
        </w:rPr>
        <w:t>Kassambara</w:t>
      </w:r>
      <w:proofErr w:type="spellEnd"/>
      <w:r w:rsidR="0086713E">
        <w:rPr>
          <w:color w:val="000000"/>
        </w:rPr>
        <w:t xml:space="preserve">, </w:t>
      </w:r>
      <w:r w:rsidR="0086713E" w:rsidRPr="0086713E">
        <w:rPr>
          <w:color w:val="000000"/>
        </w:rPr>
        <w:t>2020)</w:t>
      </w:r>
    </w:p>
    <w:p w14:paraId="233F4E5C" w14:textId="26E30381"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ggrepel</w:t>
      </w:r>
      <w:proofErr w:type="spellEnd"/>
      <w:r w:rsidR="0086713E">
        <w:rPr>
          <w:color w:val="000000"/>
        </w:rPr>
        <w:t xml:space="preserve"> </w:t>
      </w:r>
      <w:r w:rsidR="0086713E" w:rsidRPr="0086713E">
        <w:rPr>
          <w:color w:val="000000"/>
        </w:rPr>
        <w:t>(</w:t>
      </w:r>
      <w:proofErr w:type="spellStart"/>
      <w:r w:rsidR="0086713E" w:rsidRPr="0086713E">
        <w:rPr>
          <w:color w:val="000000"/>
        </w:rPr>
        <w:t>Slowikowski</w:t>
      </w:r>
      <w:proofErr w:type="spellEnd"/>
      <w:r w:rsidR="0086713E" w:rsidRPr="0086713E">
        <w:rPr>
          <w:color w:val="000000"/>
        </w:rPr>
        <w:t>, 2021)</w:t>
      </w:r>
    </w:p>
    <w:p w14:paraId="4EADD3B9" w14:textId="37CF5749" w:rsidR="00154E2B" w:rsidRPr="0086713E" w:rsidRDefault="00154E2B" w:rsidP="00154E2B">
      <w:pPr>
        <w:pStyle w:val="ListParagraph"/>
        <w:numPr>
          <w:ilvl w:val="0"/>
          <w:numId w:val="3"/>
        </w:numPr>
        <w:spacing w:line="360" w:lineRule="auto"/>
        <w:rPr>
          <w:color w:val="000000"/>
          <w:lang w:val="en-US"/>
        </w:rPr>
      </w:pPr>
      <w:proofErr w:type="spellStart"/>
      <w:r w:rsidRPr="0086713E">
        <w:rPr>
          <w:color w:val="000000"/>
          <w:lang w:val="en-US"/>
        </w:rPr>
        <w:t>tidycensus</w:t>
      </w:r>
      <w:proofErr w:type="spellEnd"/>
      <w:r w:rsidR="0086713E" w:rsidRPr="0086713E">
        <w:rPr>
          <w:color w:val="000000"/>
          <w:lang w:val="en-US"/>
        </w:rPr>
        <w:t xml:space="preserve"> (</w:t>
      </w:r>
      <w:r w:rsidR="0086713E" w:rsidRPr="0086713E">
        <w:rPr>
          <w:color w:val="000000"/>
          <w:lang w:val="en-US"/>
        </w:rPr>
        <w:t xml:space="preserve">Walker </w:t>
      </w:r>
      <w:r w:rsidR="0086713E">
        <w:rPr>
          <w:color w:val="000000"/>
          <w:lang w:val="en-US"/>
        </w:rPr>
        <w:t>e</w:t>
      </w:r>
      <w:r w:rsidR="0086713E" w:rsidRPr="0086713E">
        <w:rPr>
          <w:color w:val="000000"/>
          <w:lang w:val="en-US"/>
        </w:rPr>
        <w:t xml:space="preserve"> Herman</w:t>
      </w:r>
      <w:r w:rsidR="0086713E">
        <w:rPr>
          <w:color w:val="000000"/>
          <w:lang w:val="en-US"/>
        </w:rPr>
        <w:t>,</w:t>
      </w:r>
      <w:r w:rsidR="0086713E" w:rsidRPr="0086713E">
        <w:rPr>
          <w:color w:val="000000"/>
          <w:lang w:val="en-US"/>
        </w:rPr>
        <w:t xml:space="preserve"> 2022)</w:t>
      </w:r>
    </w:p>
    <w:p w14:paraId="7DA031CD" w14:textId="525F4BFC" w:rsidR="00154E2B" w:rsidRPr="00154E2B" w:rsidRDefault="00154E2B" w:rsidP="00154E2B">
      <w:pPr>
        <w:pStyle w:val="ListParagraph"/>
        <w:numPr>
          <w:ilvl w:val="0"/>
          <w:numId w:val="3"/>
        </w:numPr>
        <w:spacing w:line="360" w:lineRule="auto"/>
        <w:rPr>
          <w:color w:val="000000"/>
        </w:rPr>
      </w:pPr>
      <w:proofErr w:type="spellStart"/>
      <w:r w:rsidRPr="00154E2B">
        <w:rPr>
          <w:color w:val="000000"/>
        </w:rPr>
        <w:t>zipcodeR</w:t>
      </w:r>
      <w:proofErr w:type="spellEnd"/>
      <w:r w:rsidR="007301BC">
        <w:rPr>
          <w:color w:val="000000"/>
        </w:rPr>
        <w:t xml:space="preserve"> (</w:t>
      </w:r>
      <w:proofErr w:type="spellStart"/>
      <w:r w:rsidR="007301BC" w:rsidRPr="007301BC">
        <w:rPr>
          <w:color w:val="000000"/>
        </w:rPr>
        <w:t>Rozzi</w:t>
      </w:r>
      <w:proofErr w:type="spellEnd"/>
      <w:r w:rsidR="007301BC">
        <w:rPr>
          <w:color w:val="000000"/>
        </w:rPr>
        <w:t>, 2021)</w:t>
      </w:r>
    </w:p>
    <w:p w14:paraId="5E5D2E34" w14:textId="5545CDAE" w:rsidR="00EC672C" w:rsidRPr="000509FC" w:rsidRDefault="00154E2B" w:rsidP="00EC672C">
      <w:pPr>
        <w:pStyle w:val="ListParagraph"/>
        <w:numPr>
          <w:ilvl w:val="0"/>
          <w:numId w:val="3"/>
        </w:numPr>
        <w:spacing w:line="360" w:lineRule="auto"/>
        <w:rPr>
          <w:color w:val="000000"/>
        </w:rPr>
      </w:pPr>
      <w:proofErr w:type="spellStart"/>
      <w:r w:rsidRPr="00154E2B">
        <w:rPr>
          <w:color w:val="000000"/>
        </w:rPr>
        <w:t>buildmer</w:t>
      </w:r>
      <w:proofErr w:type="spellEnd"/>
      <w:r w:rsidR="007301BC">
        <w:rPr>
          <w:color w:val="000000"/>
        </w:rPr>
        <w:t xml:space="preserve"> (</w:t>
      </w:r>
      <w:proofErr w:type="spellStart"/>
      <w:r w:rsidR="007301BC" w:rsidRPr="007301BC">
        <w:rPr>
          <w:color w:val="000000"/>
        </w:rPr>
        <w:t>Voeten</w:t>
      </w:r>
      <w:proofErr w:type="spellEnd"/>
      <w:r w:rsidR="007301BC">
        <w:rPr>
          <w:color w:val="000000"/>
        </w:rPr>
        <w:t xml:space="preserve">, </w:t>
      </w:r>
      <w:r w:rsidR="007301BC" w:rsidRPr="007301BC">
        <w:rPr>
          <w:color w:val="000000"/>
        </w:rPr>
        <w:t>2022)</w:t>
      </w:r>
    </w:p>
    <w:p w14:paraId="2985867B" w14:textId="4C61DCD4" w:rsidR="00B358A2" w:rsidRPr="005154B6" w:rsidRDefault="00B358A2" w:rsidP="00EC672C">
      <w:pPr>
        <w:spacing w:line="360" w:lineRule="auto"/>
        <w:rPr>
          <w:color w:val="000000"/>
        </w:rPr>
      </w:pPr>
    </w:p>
    <w:p w14:paraId="2800EB6E" w14:textId="11F82D6D" w:rsidR="005154B6" w:rsidRDefault="00F24FAB" w:rsidP="00F24FAB">
      <w:pPr>
        <w:spacing w:line="360" w:lineRule="auto"/>
        <w:rPr>
          <w:color w:val="000000"/>
        </w:rPr>
      </w:pPr>
      <w:r>
        <w:rPr>
          <w:color w:val="000000"/>
        </w:rPr>
        <w:tab/>
      </w:r>
    </w:p>
    <w:p w14:paraId="62569BBF" w14:textId="629ED6E6" w:rsidR="000A46BE" w:rsidRDefault="00C34ED3" w:rsidP="000A46BE">
      <w:pPr>
        <w:pStyle w:val="ListParagraph"/>
        <w:spacing w:line="360" w:lineRule="auto"/>
        <w:ind w:left="0"/>
        <w:jc w:val="left"/>
        <w:rPr>
          <w:b/>
        </w:rPr>
      </w:pPr>
      <w:r w:rsidRPr="000A38BE">
        <w:rPr>
          <w:b/>
          <w:highlight w:val="yellow"/>
        </w:rPr>
        <w:t>Resultados Preliminares</w:t>
      </w:r>
    </w:p>
    <w:p w14:paraId="2FA1D4E4" w14:textId="2E337FB0" w:rsidR="000A46BE" w:rsidRDefault="000A46BE" w:rsidP="000A46BE">
      <w:pPr>
        <w:pStyle w:val="ListParagraph"/>
        <w:spacing w:line="360" w:lineRule="auto"/>
        <w:ind w:left="0"/>
        <w:jc w:val="left"/>
        <w:rPr>
          <w:b/>
        </w:rPr>
      </w:pPr>
    </w:p>
    <w:p w14:paraId="08B656C9" w14:textId="3E647344" w:rsidR="004F129A" w:rsidRDefault="004F129A" w:rsidP="000A46BE">
      <w:pPr>
        <w:pStyle w:val="ListParagraph"/>
        <w:spacing w:line="360" w:lineRule="auto"/>
        <w:ind w:left="0"/>
        <w:jc w:val="left"/>
        <w:rPr>
          <w:b/>
        </w:rPr>
      </w:pPr>
      <w:r>
        <w:rPr>
          <w:noProof/>
        </w:rPr>
        <w:lastRenderedPageBreak/>
        <w:drawing>
          <wp:inline distT="0" distB="0" distL="0" distR="0" wp14:anchorId="2EA6D0A5" wp14:editId="7908F473">
            <wp:extent cx="5759450" cy="3199765"/>
            <wp:effectExtent l="0" t="0" r="0" b="63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3799F17B" w14:textId="1677E97F" w:rsidR="00C828D3" w:rsidRDefault="00C828D3" w:rsidP="000A46BE">
      <w:pPr>
        <w:pStyle w:val="ListParagraph"/>
        <w:spacing w:line="360" w:lineRule="auto"/>
        <w:ind w:left="0"/>
        <w:jc w:val="left"/>
        <w:rPr>
          <w:b/>
        </w:rPr>
      </w:pPr>
      <w:r>
        <w:rPr>
          <w:noProof/>
        </w:rPr>
        <w:drawing>
          <wp:inline distT="0" distB="0" distL="0" distR="0" wp14:anchorId="1F974F36" wp14:editId="6F1147D4">
            <wp:extent cx="5759450" cy="319976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3441D229" w14:textId="207E8702" w:rsidR="00C828D3" w:rsidRPr="009629EB" w:rsidRDefault="00C828D3" w:rsidP="000A46BE">
      <w:pPr>
        <w:pStyle w:val="ListParagraph"/>
        <w:spacing w:line="360" w:lineRule="auto"/>
        <w:ind w:left="0"/>
        <w:jc w:val="left"/>
        <w:rPr>
          <w:b/>
        </w:rPr>
      </w:pPr>
      <w:r>
        <w:rPr>
          <w:noProof/>
        </w:rPr>
        <w:lastRenderedPageBreak/>
        <w:drawing>
          <wp:inline distT="0" distB="0" distL="0" distR="0" wp14:anchorId="4CA3096E" wp14:editId="017D07EA">
            <wp:extent cx="5759450" cy="3199765"/>
            <wp:effectExtent l="0" t="0" r="0"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59C7BF97" w14:textId="5A33EC72" w:rsidR="0089638E" w:rsidRDefault="005154B6" w:rsidP="005154B6">
      <w:pPr>
        <w:pStyle w:val="ListParagraph"/>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w:t>
      </w:r>
      <w:r w:rsidR="00C34ED3">
        <w:t xml:space="preserve"> os resultados parciais da pesquisa, ou seja, os resultados obtidos até o momento. </w:t>
      </w:r>
    </w:p>
    <w:p w14:paraId="02CDE754" w14:textId="7176AD75" w:rsidR="005154B6" w:rsidRDefault="005154B6" w:rsidP="005154B6">
      <w:pPr>
        <w:pStyle w:val="ListParagraph"/>
        <w:spacing w:line="360" w:lineRule="auto"/>
        <w:ind w:left="0" w:firstLine="709"/>
        <w:rPr>
          <w:b/>
        </w:rPr>
      </w:pPr>
    </w:p>
    <w:p w14:paraId="42045220" w14:textId="77777777" w:rsidR="00A16B84" w:rsidRPr="005C6D70" w:rsidRDefault="00A16B84" w:rsidP="00A16B84">
      <w:pPr>
        <w:pStyle w:val="ListParagraph"/>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ListParagraph"/>
        <w:spacing w:line="360" w:lineRule="auto"/>
        <w:ind w:left="0" w:firstLine="709"/>
        <w:rPr>
          <w:bCs/>
        </w:rPr>
      </w:pPr>
    </w:p>
    <w:p w14:paraId="68531EF5" w14:textId="68D6E003" w:rsidR="00635C2A" w:rsidRDefault="00635C2A" w:rsidP="005154B6">
      <w:pPr>
        <w:pStyle w:val="ListParagraph"/>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ListParagraph"/>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lastRenderedPageBreak/>
        <w:t>Referências</w:t>
      </w:r>
    </w:p>
    <w:bookmarkEnd w:id="15"/>
    <w:p w14:paraId="45267045" w14:textId="6EADED44" w:rsidR="00155F66" w:rsidRDefault="00155F66" w:rsidP="00155F66">
      <w:pPr>
        <w:spacing w:line="240" w:lineRule="auto"/>
        <w:jc w:val="left"/>
        <w:rPr>
          <w:rFonts w:ascii="Times New Roman" w:eastAsia="Times New Roman" w:hAnsi="Times New Roman" w:cs="Times New Roman"/>
          <w:sz w:val="20"/>
          <w:szCs w:val="20"/>
          <w:lang w:eastAsia="pt-BR"/>
        </w:rPr>
      </w:pPr>
    </w:p>
    <w:p w14:paraId="2174409E" w14:textId="4E626D79" w:rsidR="00155F66" w:rsidRDefault="00155F66" w:rsidP="00155F66">
      <w:pPr>
        <w:spacing w:line="240" w:lineRule="auto"/>
        <w:ind w:left="360"/>
        <w:jc w:val="left"/>
        <w:rPr>
          <w:rFonts w:ascii="Times New Roman" w:eastAsia="Times New Roman" w:hAnsi="Times New Roman" w:cs="Times New Roman"/>
          <w:sz w:val="20"/>
          <w:szCs w:val="20"/>
          <w:lang w:eastAsia="pt-BR"/>
        </w:rPr>
      </w:pPr>
      <w:proofErr w:type="spellStart"/>
      <w:r w:rsidRPr="00155F66">
        <w:rPr>
          <w:rFonts w:ascii="Times New Roman" w:eastAsia="Times New Roman" w:hAnsi="Times New Roman" w:cs="Times New Roman"/>
          <w:sz w:val="20"/>
          <w:szCs w:val="20"/>
          <w:lang w:val="en-US" w:eastAsia="pt-BR"/>
        </w:rPr>
        <w:t>Pebesma</w:t>
      </w:r>
      <w:proofErr w:type="spellEnd"/>
      <w:r w:rsidRPr="00155F66">
        <w:rPr>
          <w:rFonts w:ascii="Times New Roman" w:eastAsia="Times New Roman" w:hAnsi="Times New Roman" w:cs="Times New Roman"/>
          <w:sz w:val="20"/>
          <w:szCs w:val="20"/>
          <w:lang w:val="en-US" w:eastAsia="pt-BR"/>
        </w:rPr>
        <w:t xml:space="preserve">, E., 2018. Simple Features for R: Standardized Support for Spatial Vector Data. </w:t>
      </w:r>
      <w:r w:rsidRPr="00155F66">
        <w:rPr>
          <w:rFonts w:ascii="Times New Roman" w:eastAsia="Times New Roman" w:hAnsi="Times New Roman" w:cs="Times New Roman"/>
          <w:sz w:val="20"/>
          <w:szCs w:val="20"/>
          <w:lang w:eastAsia="pt-BR"/>
        </w:rPr>
        <w:t xml:space="preserve">The R </w:t>
      </w:r>
      <w:proofErr w:type="spellStart"/>
      <w:r w:rsidRPr="00155F66">
        <w:rPr>
          <w:rFonts w:ascii="Times New Roman" w:eastAsia="Times New Roman" w:hAnsi="Times New Roman" w:cs="Times New Roman"/>
          <w:sz w:val="20"/>
          <w:szCs w:val="20"/>
          <w:lang w:eastAsia="pt-BR"/>
        </w:rPr>
        <w:t>Journal</w:t>
      </w:r>
      <w:proofErr w:type="spellEnd"/>
      <w:r w:rsidRPr="00155F66">
        <w:rPr>
          <w:rFonts w:ascii="Times New Roman" w:eastAsia="Times New Roman" w:hAnsi="Times New Roman" w:cs="Times New Roman"/>
          <w:sz w:val="20"/>
          <w:szCs w:val="20"/>
          <w:lang w:eastAsia="pt-BR"/>
        </w:rPr>
        <w:t xml:space="preserve"> 10 (1), 439-446, </w:t>
      </w:r>
      <w:hyperlink r:id="rId17" w:history="1">
        <w:r w:rsidRPr="00A3481D">
          <w:rPr>
            <w:rStyle w:val="Hyperlink"/>
            <w:rFonts w:ascii="Times New Roman" w:eastAsia="Times New Roman" w:hAnsi="Times New Roman" w:cs="Times New Roman"/>
            <w:sz w:val="20"/>
            <w:szCs w:val="20"/>
            <w:lang w:eastAsia="pt-BR"/>
          </w:rPr>
          <w:t>https://doi.org/10.32614/RJ-2018-00</w:t>
        </w:r>
      </w:hyperlink>
    </w:p>
    <w:p w14:paraId="2578B9FE" w14:textId="310E9446" w:rsidR="00155F66" w:rsidRDefault="00155F66" w:rsidP="00155F66">
      <w:pPr>
        <w:spacing w:line="240" w:lineRule="auto"/>
        <w:ind w:left="360"/>
        <w:jc w:val="left"/>
        <w:rPr>
          <w:rFonts w:ascii="Times New Roman" w:eastAsia="Times New Roman" w:hAnsi="Times New Roman" w:cs="Times New Roman"/>
          <w:sz w:val="20"/>
          <w:szCs w:val="20"/>
          <w:lang w:eastAsia="pt-BR"/>
        </w:rPr>
      </w:pPr>
    </w:p>
    <w:p w14:paraId="175B08B0" w14:textId="6F39BC77" w:rsidR="00155F66" w:rsidRDefault="00155F66" w:rsidP="00155F66">
      <w:pPr>
        <w:spacing w:line="240" w:lineRule="auto"/>
        <w:ind w:left="360"/>
        <w:jc w:val="left"/>
        <w:rPr>
          <w:rFonts w:ascii="Times New Roman" w:eastAsia="Times New Roman" w:hAnsi="Times New Roman" w:cs="Times New Roman"/>
          <w:sz w:val="20"/>
          <w:szCs w:val="20"/>
          <w:lang w:eastAsia="pt-BR"/>
        </w:rPr>
      </w:pPr>
      <w:r w:rsidRPr="00155F66">
        <w:rPr>
          <w:rFonts w:ascii="Times New Roman" w:eastAsia="Times New Roman" w:hAnsi="Times New Roman" w:cs="Times New Roman"/>
          <w:sz w:val="20"/>
          <w:szCs w:val="20"/>
          <w:lang w:val="en-US" w:eastAsia="pt-BR"/>
        </w:rPr>
        <w:t xml:space="preserve">Kyle Walker (2022). </w:t>
      </w:r>
      <w:proofErr w:type="spellStart"/>
      <w:r w:rsidRPr="00155F66">
        <w:rPr>
          <w:rFonts w:ascii="Times New Roman" w:eastAsia="Times New Roman" w:hAnsi="Times New Roman" w:cs="Times New Roman"/>
          <w:sz w:val="20"/>
          <w:szCs w:val="20"/>
          <w:lang w:val="en-US" w:eastAsia="pt-BR"/>
        </w:rPr>
        <w:t>tigris</w:t>
      </w:r>
      <w:proofErr w:type="spellEnd"/>
      <w:r w:rsidRPr="00155F66">
        <w:rPr>
          <w:rFonts w:ascii="Times New Roman" w:eastAsia="Times New Roman" w:hAnsi="Times New Roman" w:cs="Times New Roman"/>
          <w:sz w:val="20"/>
          <w:szCs w:val="20"/>
          <w:lang w:val="en-US" w:eastAsia="pt-BR"/>
        </w:rPr>
        <w:t xml:space="preserve">: Load Census TIGER/Line Shapefiles. </w:t>
      </w:r>
      <w:r w:rsidRPr="00155F66">
        <w:rPr>
          <w:rFonts w:ascii="Times New Roman" w:eastAsia="Times New Roman" w:hAnsi="Times New Roman" w:cs="Times New Roman"/>
          <w:sz w:val="20"/>
          <w:szCs w:val="20"/>
          <w:lang w:eastAsia="pt-BR"/>
        </w:rPr>
        <w:t xml:space="preserve">R </w:t>
      </w:r>
      <w:proofErr w:type="spellStart"/>
      <w:r w:rsidRPr="00155F66">
        <w:rPr>
          <w:rFonts w:ascii="Times New Roman" w:eastAsia="Times New Roman" w:hAnsi="Times New Roman" w:cs="Times New Roman"/>
          <w:sz w:val="20"/>
          <w:szCs w:val="20"/>
          <w:lang w:eastAsia="pt-BR"/>
        </w:rPr>
        <w:t>package</w:t>
      </w:r>
      <w:proofErr w:type="spellEnd"/>
      <w:r w:rsidRPr="00155F66">
        <w:rPr>
          <w:rFonts w:ascii="Times New Roman" w:eastAsia="Times New Roman" w:hAnsi="Times New Roman" w:cs="Times New Roman"/>
          <w:sz w:val="20"/>
          <w:szCs w:val="20"/>
          <w:lang w:eastAsia="pt-BR"/>
        </w:rPr>
        <w:t xml:space="preserve"> </w:t>
      </w:r>
      <w:proofErr w:type="spellStart"/>
      <w:r w:rsidRPr="00155F66">
        <w:rPr>
          <w:rFonts w:ascii="Times New Roman" w:eastAsia="Times New Roman" w:hAnsi="Times New Roman" w:cs="Times New Roman"/>
          <w:sz w:val="20"/>
          <w:szCs w:val="20"/>
          <w:lang w:eastAsia="pt-BR"/>
        </w:rPr>
        <w:t>version</w:t>
      </w:r>
      <w:proofErr w:type="spellEnd"/>
      <w:r w:rsidRPr="00155F66">
        <w:rPr>
          <w:rFonts w:ascii="Times New Roman" w:eastAsia="Times New Roman" w:hAnsi="Times New Roman" w:cs="Times New Roman"/>
          <w:sz w:val="20"/>
          <w:szCs w:val="20"/>
          <w:lang w:eastAsia="pt-BR"/>
        </w:rPr>
        <w:t xml:space="preserve"> 1.6. </w:t>
      </w:r>
      <w:hyperlink r:id="rId18" w:history="1">
        <w:r w:rsidR="00B55327" w:rsidRPr="00A3481D">
          <w:rPr>
            <w:rStyle w:val="Hyperlink"/>
            <w:rFonts w:ascii="Times New Roman" w:eastAsia="Times New Roman" w:hAnsi="Times New Roman" w:cs="Times New Roman"/>
            <w:sz w:val="20"/>
            <w:szCs w:val="20"/>
            <w:lang w:eastAsia="pt-BR"/>
          </w:rPr>
          <w:t>https://CRAN.R-project.org/package=tigris</w:t>
        </w:r>
      </w:hyperlink>
    </w:p>
    <w:p w14:paraId="69797BC1" w14:textId="15000437" w:rsidR="00B55327" w:rsidRDefault="00B55327" w:rsidP="00155F66">
      <w:pPr>
        <w:spacing w:line="240" w:lineRule="auto"/>
        <w:ind w:left="360"/>
        <w:jc w:val="left"/>
        <w:rPr>
          <w:rFonts w:ascii="Times New Roman" w:eastAsia="Times New Roman" w:hAnsi="Times New Roman" w:cs="Times New Roman"/>
          <w:sz w:val="20"/>
          <w:szCs w:val="20"/>
          <w:lang w:eastAsia="pt-BR"/>
        </w:rPr>
      </w:pPr>
    </w:p>
    <w:p w14:paraId="3CAE6382" w14:textId="0067AD19"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 xml:space="preserve">Hadley Wickham (2019). </w:t>
      </w:r>
      <w:proofErr w:type="spellStart"/>
      <w:r w:rsidRPr="00B55327">
        <w:rPr>
          <w:rFonts w:ascii="Times New Roman" w:eastAsia="Times New Roman" w:hAnsi="Times New Roman" w:cs="Times New Roman"/>
          <w:sz w:val="20"/>
          <w:szCs w:val="20"/>
          <w:lang w:val="en-US" w:eastAsia="pt-BR"/>
        </w:rPr>
        <w:t>stringr</w:t>
      </w:r>
      <w:proofErr w:type="spellEnd"/>
      <w:r w:rsidRPr="00B55327">
        <w:rPr>
          <w:rFonts w:ascii="Times New Roman" w:eastAsia="Times New Roman" w:hAnsi="Times New Roman" w:cs="Times New Roman"/>
          <w:sz w:val="20"/>
          <w:szCs w:val="20"/>
          <w:lang w:val="en-US" w:eastAsia="pt-BR"/>
        </w:rPr>
        <w:t>: Simple, Consistent Wrappers for Common String</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Operations. R package version 1.4.0. </w:t>
      </w:r>
      <w:hyperlink r:id="rId19" w:history="1">
        <w:r w:rsidRPr="00A3481D">
          <w:rPr>
            <w:rStyle w:val="Hyperlink"/>
            <w:rFonts w:ascii="Times New Roman" w:eastAsia="Times New Roman" w:hAnsi="Times New Roman" w:cs="Times New Roman"/>
            <w:sz w:val="20"/>
            <w:szCs w:val="20"/>
            <w:lang w:val="en-US" w:eastAsia="pt-BR"/>
          </w:rPr>
          <w:t>https://CRAN.R-project.org/package=stringr</w:t>
        </w:r>
      </w:hyperlink>
    </w:p>
    <w:p w14:paraId="5285DE3C" w14:textId="246835FB"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CEBA3DE" w14:textId="5FA0BB08"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Jim Hester and Jennifer Bryan (2022). glue: Interpreted String Literals.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1.6.2. </w:t>
      </w:r>
      <w:hyperlink r:id="rId20" w:history="1">
        <w:r w:rsidRPr="00A3481D">
          <w:rPr>
            <w:rStyle w:val="Hyperlink"/>
            <w:rFonts w:ascii="Times New Roman" w:eastAsia="Times New Roman" w:hAnsi="Times New Roman" w:cs="Times New Roman"/>
            <w:sz w:val="20"/>
            <w:szCs w:val="20"/>
            <w:lang w:val="en-US" w:eastAsia="pt-BR"/>
          </w:rPr>
          <w:t>https://CRAN.R-project.org/package=glue</w:t>
        </w:r>
      </w:hyperlink>
    </w:p>
    <w:p w14:paraId="6963C76D" w14:textId="343401D1"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A367595" w14:textId="4F05C63D"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 xml:space="preserve">Hadley Wickham and Jennifer Bryan (2019). </w:t>
      </w:r>
      <w:proofErr w:type="spellStart"/>
      <w:r w:rsidRPr="00B55327">
        <w:rPr>
          <w:rFonts w:ascii="Times New Roman" w:eastAsia="Times New Roman" w:hAnsi="Times New Roman" w:cs="Times New Roman"/>
          <w:sz w:val="20"/>
          <w:szCs w:val="20"/>
          <w:lang w:val="en-US" w:eastAsia="pt-BR"/>
        </w:rPr>
        <w:t>readxl</w:t>
      </w:r>
      <w:proofErr w:type="spellEnd"/>
      <w:r w:rsidRPr="00B55327">
        <w:rPr>
          <w:rFonts w:ascii="Times New Roman" w:eastAsia="Times New Roman" w:hAnsi="Times New Roman" w:cs="Times New Roman"/>
          <w:sz w:val="20"/>
          <w:szCs w:val="20"/>
          <w:lang w:val="en-US" w:eastAsia="pt-BR"/>
        </w:rPr>
        <w:t>: Read Excel Files.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1.3.1. </w:t>
      </w:r>
      <w:hyperlink r:id="rId21" w:history="1">
        <w:r w:rsidR="0086713E" w:rsidRPr="00A3481D">
          <w:rPr>
            <w:rStyle w:val="Hyperlink"/>
            <w:rFonts w:ascii="Times New Roman" w:eastAsia="Times New Roman" w:hAnsi="Times New Roman" w:cs="Times New Roman"/>
            <w:sz w:val="20"/>
            <w:szCs w:val="20"/>
            <w:lang w:val="en-US" w:eastAsia="pt-BR"/>
          </w:rPr>
          <w:t>https://CRAN.R-project.org/package=readxl</w:t>
        </w:r>
      </w:hyperlink>
    </w:p>
    <w:p w14:paraId="7D9F589C" w14:textId="2B92F524" w:rsidR="0086713E" w:rsidRDefault="0086713E" w:rsidP="00B55327">
      <w:pPr>
        <w:spacing w:line="240" w:lineRule="auto"/>
        <w:ind w:left="360"/>
        <w:jc w:val="left"/>
        <w:rPr>
          <w:rFonts w:ascii="Times New Roman" w:eastAsia="Times New Roman" w:hAnsi="Times New Roman" w:cs="Times New Roman"/>
          <w:sz w:val="20"/>
          <w:szCs w:val="20"/>
          <w:lang w:val="en-US" w:eastAsia="pt-BR"/>
        </w:rPr>
      </w:pPr>
    </w:p>
    <w:p w14:paraId="3FD33DE5" w14:textId="684CAAFB"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roofErr w:type="spellStart"/>
      <w:r w:rsidRPr="0086713E">
        <w:rPr>
          <w:rFonts w:ascii="Times New Roman" w:eastAsia="Times New Roman" w:hAnsi="Times New Roman" w:cs="Times New Roman"/>
          <w:sz w:val="20"/>
          <w:szCs w:val="20"/>
          <w:lang w:val="en-US" w:eastAsia="pt-BR"/>
        </w:rPr>
        <w:t>Alboukadel</w:t>
      </w:r>
      <w:proofErr w:type="spellEnd"/>
      <w:r w:rsidRPr="0086713E">
        <w:rPr>
          <w:rFonts w:ascii="Times New Roman" w:eastAsia="Times New Roman" w:hAnsi="Times New Roman" w:cs="Times New Roman"/>
          <w:sz w:val="20"/>
          <w:szCs w:val="20"/>
          <w:lang w:val="en-US" w:eastAsia="pt-BR"/>
        </w:rPr>
        <w:t xml:space="preserve"> </w:t>
      </w:r>
      <w:proofErr w:type="spellStart"/>
      <w:r w:rsidRPr="0086713E">
        <w:rPr>
          <w:rFonts w:ascii="Times New Roman" w:eastAsia="Times New Roman" w:hAnsi="Times New Roman" w:cs="Times New Roman"/>
          <w:sz w:val="20"/>
          <w:szCs w:val="20"/>
          <w:lang w:val="en-US" w:eastAsia="pt-BR"/>
        </w:rPr>
        <w:t>Kassambara</w:t>
      </w:r>
      <w:proofErr w:type="spellEnd"/>
      <w:r w:rsidRPr="0086713E">
        <w:rPr>
          <w:rFonts w:ascii="Times New Roman" w:eastAsia="Times New Roman" w:hAnsi="Times New Roman" w:cs="Times New Roman"/>
          <w:sz w:val="20"/>
          <w:szCs w:val="20"/>
          <w:lang w:val="en-US" w:eastAsia="pt-BR"/>
        </w:rPr>
        <w:t xml:space="preserve"> (2020). </w:t>
      </w:r>
      <w:proofErr w:type="spellStart"/>
      <w:r w:rsidRPr="0086713E">
        <w:rPr>
          <w:rFonts w:ascii="Times New Roman" w:eastAsia="Times New Roman" w:hAnsi="Times New Roman" w:cs="Times New Roman"/>
          <w:sz w:val="20"/>
          <w:szCs w:val="20"/>
          <w:lang w:val="en-US" w:eastAsia="pt-BR"/>
        </w:rPr>
        <w:t>ggpubr</w:t>
      </w:r>
      <w:proofErr w:type="spellEnd"/>
      <w:r w:rsidRPr="0086713E">
        <w:rPr>
          <w:rFonts w:ascii="Times New Roman" w:eastAsia="Times New Roman" w:hAnsi="Times New Roman" w:cs="Times New Roman"/>
          <w:sz w:val="20"/>
          <w:szCs w:val="20"/>
          <w:lang w:val="en-US" w:eastAsia="pt-BR"/>
        </w:rPr>
        <w:t>: 'ggplot2' Based Publication Ready Plots. R</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 xml:space="preserve">package version 0.4.0. </w:t>
      </w:r>
      <w:hyperlink r:id="rId22" w:history="1">
        <w:r w:rsidRPr="00A3481D">
          <w:rPr>
            <w:rStyle w:val="Hyperlink"/>
            <w:rFonts w:ascii="Times New Roman" w:eastAsia="Times New Roman" w:hAnsi="Times New Roman" w:cs="Times New Roman"/>
            <w:sz w:val="20"/>
            <w:szCs w:val="20"/>
            <w:lang w:val="en-US" w:eastAsia="pt-BR"/>
          </w:rPr>
          <w:t>https://CRAN.R-project.org/package=ggpubr</w:t>
        </w:r>
      </w:hyperlink>
    </w:p>
    <w:p w14:paraId="03050027" w14:textId="604854E5"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51EDBCBE" w14:textId="48107E17"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 xml:space="preserve">Kamil </w:t>
      </w:r>
      <w:proofErr w:type="spellStart"/>
      <w:r w:rsidRPr="0086713E">
        <w:rPr>
          <w:rFonts w:ascii="Times New Roman" w:eastAsia="Times New Roman" w:hAnsi="Times New Roman" w:cs="Times New Roman"/>
          <w:sz w:val="20"/>
          <w:szCs w:val="20"/>
          <w:lang w:val="en-US" w:eastAsia="pt-BR"/>
        </w:rPr>
        <w:t>Slowikowski</w:t>
      </w:r>
      <w:proofErr w:type="spellEnd"/>
      <w:r w:rsidRPr="0086713E">
        <w:rPr>
          <w:rFonts w:ascii="Times New Roman" w:eastAsia="Times New Roman" w:hAnsi="Times New Roman" w:cs="Times New Roman"/>
          <w:sz w:val="20"/>
          <w:szCs w:val="20"/>
          <w:lang w:val="en-US" w:eastAsia="pt-BR"/>
        </w:rPr>
        <w:t xml:space="preserve"> (2021). </w:t>
      </w:r>
      <w:proofErr w:type="spellStart"/>
      <w:r w:rsidRPr="0086713E">
        <w:rPr>
          <w:rFonts w:ascii="Times New Roman" w:eastAsia="Times New Roman" w:hAnsi="Times New Roman" w:cs="Times New Roman"/>
          <w:sz w:val="20"/>
          <w:szCs w:val="20"/>
          <w:lang w:val="en-US" w:eastAsia="pt-BR"/>
        </w:rPr>
        <w:t>ggrepel</w:t>
      </w:r>
      <w:proofErr w:type="spellEnd"/>
      <w:r w:rsidRPr="0086713E">
        <w:rPr>
          <w:rFonts w:ascii="Times New Roman" w:eastAsia="Times New Roman" w:hAnsi="Times New Roman" w:cs="Times New Roman"/>
          <w:sz w:val="20"/>
          <w:szCs w:val="20"/>
          <w:lang w:val="en-US" w:eastAsia="pt-BR"/>
        </w:rPr>
        <w:t>: Automatically Position Non-Overlapping Text</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Labels with 'ggplot2'. R package version 0.9.1.</w:t>
      </w:r>
      <w:r>
        <w:rPr>
          <w:rFonts w:ascii="Times New Roman" w:eastAsia="Times New Roman" w:hAnsi="Times New Roman" w:cs="Times New Roman"/>
          <w:sz w:val="20"/>
          <w:szCs w:val="20"/>
          <w:lang w:val="en-US" w:eastAsia="pt-BR"/>
        </w:rPr>
        <w:t xml:space="preserve"> </w:t>
      </w:r>
      <w:hyperlink r:id="rId23" w:history="1">
        <w:r w:rsidRPr="00A3481D">
          <w:rPr>
            <w:rStyle w:val="Hyperlink"/>
            <w:rFonts w:ascii="Times New Roman" w:eastAsia="Times New Roman" w:hAnsi="Times New Roman" w:cs="Times New Roman"/>
            <w:sz w:val="20"/>
            <w:szCs w:val="20"/>
            <w:lang w:val="en-US" w:eastAsia="pt-BR"/>
          </w:rPr>
          <w:t>https://CRAN.R-project.org/package=ggrepel</w:t>
        </w:r>
      </w:hyperlink>
    </w:p>
    <w:p w14:paraId="1652936B" w14:textId="3BC204DC"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1D4130DC" w14:textId="615233D8"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 xml:space="preserve">Kyle Walker and Matt Herman (2022). </w:t>
      </w:r>
      <w:proofErr w:type="spellStart"/>
      <w:r w:rsidRPr="0086713E">
        <w:rPr>
          <w:rFonts w:ascii="Times New Roman" w:eastAsia="Times New Roman" w:hAnsi="Times New Roman" w:cs="Times New Roman"/>
          <w:sz w:val="20"/>
          <w:szCs w:val="20"/>
          <w:lang w:val="en-US" w:eastAsia="pt-BR"/>
        </w:rPr>
        <w:t>tidycensus</w:t>
      </w:r>
      <w:proofErr w:type="spellEnd"/>
      <w:r w:rsidRPr="0086713E">
        <w:rPr>
          <w:rFonts w:ascii="Times New Roman" w:eastAsia="Times New Roman" w:hAnsi="Times New Roman" w:cs="Times New Roman"/>
          <w:sz w:val="20"/>
          <w:szCs w:val="20"/>
          <w:lang w:val="en-US" w:eastAsia="pt-BR"/>
        </w:rPr>
        <w:t>: Load US Census Boundary and</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Attribute Data as '</w:t>
      </w:r>
      <w:proofErr w:type="spellStart"/>
      <w:r w:rsidRPr="0086713E">
        <w:rPr>
          <w:rFonts w:ascii="Times New Roman" w:eastAsia="Times New Roman" w:hAnsi="Times New Roman" w:cs="Times New Roman"/>
          <w:sz w:val="20"/>
          <w:szCs w:val="20"/>
          <w:lang w:val="en-US" w:eastAsia="pt-BR"/>
        </w:rPr>
        <w:t>tidyverse</w:t>
      </w:r>
      <w:proofErr w:type="spellEnd"/>
      <w:r w:rsidRPr="0086713E">
        <w:rPr>
          <w:rFonts w:ascii="Times New Roman" w:eastAsia="Times New Roman" w:hAnsi="Times New Roman" w:cs="Times New Roman"/>
          <w:sz w:val="20"/>
          <w:szCs w:val="20"/>
          <w:lang w:val="en-US" w:eastAsia="pt-BR"/>
        </w:rPr>
        <w:t>' and 'sf'-Ready Data Frames. R package version 1.2.</w:t>
      </w:r>
      <w:r>
        <w:rPr>
          <w:rFonts w:ascii="Times New Roman" w:eastAsia="Times New Roman" w:hAnsi="Times New Roman" w:cs="Times New Roman"/>
          <w:sz w:val="20"/>
          <w:szCs w:val="20"/>
          <w:lang w:val="en-US" w:eastAsia="pt-BR"/>
        </w:rPr>
        <w:t xml:space="preserve"> </w:t>
      </w:r>
      <w:hyperlink r:id="rId24" w:history="1">
        <w:r w:rsidR="007301BC" w:rsidRPr="00A3481D">
          <w:rPr>
            <w:rStyle w:val="Hyperlink"/>
            <w:rFonts w:ascii="Times New Roman" w:eastAsia="Times New Roman" w:hAnsi="Times New Roman" w:cs="Times New Roman"/>
            <w:sz w:val="20"/>
            <w:szCs w:val="20"/>
            <w:lang w:val="en-US" w:eastAsia="pt-BR"/>
          </w:rPr>
          <w:t>https://CRAN.R-project.org/package=tidycensus</w:t>
        </w:r>
      </w:hyperlink>
    </w:p>
    <w:p w14:paraId="3EEAD6FF" w14:textId="299BD616" w:rsidR="007301BC" w:rsidRDefault="007301BC" w:rsidP="0086713E">
      <w:pPr>
        <w:spacing w:line="240" w:lineRule="auto"/>
        <w:ind w:left="360"/>
        <w:jc w:val="left"/>
        <w:rPr>
          <w:rFonts w:ascii="Times New Roman" w:eastAsia="Times New Roman" w:hAnsi="Times New Roman" w:cs="Times New Roman"/>
          <w:sz w:val="20"/>
          <w:szCs w:val="20"/>
          <w:lang w:val="en-US" w:eastAsia="pt-BR"/>
        </w:rPr>
      </w:pPr>
    </w:p>
    <w:p w14:paraId="5A70E40E" w14:textId="7D1D06B3"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r w:rsidRPr="007301BC">
        <w:rPr>
          <w:rFonts w:ascii="Times New Roman" w:eastAsia="Times New Roman" w:hAnsi="Times New Roman" w:cs="Times New Roman"/>
          <w:sz w:val="20"/>
          <w:szCs w:val="20"/>
          <w:lang w:val="en-US" w:eastAsia="pt-BR"/>
        </w:rPr>
        <w:t xml:space="preserve">G.C. </w:t>
      </w:r>
      <w:proofErr w:type="spellStart"/>
      <w:r w:rsidRPr="007301BC">
        <w:rPr>
          <w:rFonts w:ascii="Times New Roman" w:eastAsia="Times New Roman" w:hAnsi="Times New Roman" w:cs="Times New Roman"/>
          <w:sz w:val="20"/>
          <w:szCs w:val="20"/>
          <w:lang w:val="en-US" w:eastAsia="pt-BR"/>
        </w:rPr>
        <w:t>Rozzi</w:t>
      </w:r>
      <w:proofErr w:type="spellEnd"/>
      <w:r w:rsidRPr="007301BC">
        <w:rPr>
          <w:rFonts w:ascii="Times New Roman" w:eastAsia="Times New Roman" w:hAnsi="Times New Roman" w:cs="Times New Roman"/>
          <w:sz w:val="20"/>
          <w:szCs w:val="20"/>
          <w:lang w:val="en-US" w:eastAsia="pt-BR"/>
        </w:rPr>
        <w:t xml:space="preserve">, </w:t>
      </w:r>
      <w:proofErr w:type="spellStart"/>
      <w:r w:rsidRPr="007301BC">
        <w:rPr>
          <w:rFonts w:ascii="Times New Roman" w:eastAsia="Times New Roman" w:hAnsi="Times New Roman" w:cs="Times New Roman"/>
          <w:sz w:val="20"/>
          <w:szCs w:val="20"/>
          <w:lang w:val="en-US" w:eastAsia="pt-BR"/>
        </w:rPr>
        <w:t>zipcodeR</w:t>
      </w:r>
      <w:proofErr w:type="spellEnd"/>
      <w:r w:rsidRPr="007301BC">
        <w:rPr>
          <w:rFonts w:ascii="Times New Roman" w:eastAsia="Times New Roman" w:hAnsi="Times New Roman" w:cs="Times New Roman"/>
          <w:sz w:val="20"/>
          <w:szCs w:val="20"/>
          <w:lang w:val="en-US" w:eastAsia="pt-BR"/>
        </w:rPr>
        <w:t>: Advancing the analysis of spatial data at the ZIP code level</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 xml:space="preserve">in R, </w:t>
      </w:r>
      <w:proofErr w:type="spellStart"/>
      <w:r w:rsidRPr="007301BC">
        <w:rPr>
          <w:rFonts w:ascii="Times New Roman" w:eastAsia="Times New Roman" w:hAnsi="Times New Roman" w:cs="Times New Roman"/>
          <w:sz w:val="20"/>
          <w:szCs w:val="20"/>
          <w:lang w:val="en-US" w:eastAsia="pt-BR"/>
        </w:rPr>
        <w:t>Softw</w:t>
      </w:r>
      <w:proofErr w:type="spellEnd"/>
      <w:r w:rsidRPr="007301BC">
        <w:rPr>
          <w:rFonts w:ascii="Times New Roman" w:eastAsia="Times New Roman" w:hAnsi="Times New Roman" w:cs="Times New Roman"/>
          <w:sz w:val="20"/>
          <w:szCs w:val="20"/>
          <w:lang w:val="en-US" w:eastAsia="pt-BR"/>
        </w:rPr>
        <w:t>. Impacts. (2021) 100099.</w:t>
      </w:r>
    </w:p>
    <w:p w14:paraId="5D970AAB" w14:textId="068135E4"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p>
    <w:p w14:paraId="25FD114B" w14:textId="4021BE63" w:rsidR="007301BC" w:rsidRPr="00155F66" w:rsidRDefault="007301BC" w:rsidP="007301BC">
      <w:pPr>
        <w:spacing w:line="240" w:lineRule="auto"/>
        <w:ind w:left="360"/>
        <w:jc w:val="left"/>
        <w:rPr>
          <w:rFonts w:ascii="Times New Roman" w:eastAsia="Times New Roman" w:hAnsi="Times New Roman" w:cs="Times New Roman"/>
          <w:sz w:val="20"/>
          <w:szCs w:val="20"/>
          <w:lang w:val="en-US" w:eastAsia="pt-BR"/>
        </w:rPr>
      </w:pPr>
      <w:proofErr w:type="spellStart"/>
      <w:r w:rsidRPr="007301BC">
        <w:rPr>
          <w:rFonts w:ascii="Times New Roman" w:eastAsia="Times New Roman" w:hAnsi="Times New Roman" w:cs="Times New Roman"/>
          <w:sz w:val="20"/>
          <w:szCs w:val="20"/>
          <w:lang w:val="en-US" w:eastAsia="pt-BR"/>
        </w:rPr>
        <w:t>Cesko</w:t>
      </w:r>
      <w:proofErr w:type="spellEnd"/>
      <w:r w:rsidRPr="007301BC">
        <w:rPr>
          <w:rFonts w:ascii="Times New Roman" w:eastAsia="Times New Roman" w:hAnsi="Times New Roman" w:cs="Times New Roman"/>
          <w:sz w:val="20"/>
          <w:szCs w:val="20"/>
          <w:lang w:val="en-US" w:eastAsia="pt-BR"/>
        </w:rPr>
        <w:t xml:space="preserve"> C. </w:t>
      </w:r>
      <w:proofErr w:type="spellStart"/>
      <w:r w:rsidRPr="007301BC">
        <w:rPr>
          <w:rFonts w:ascii="Times New Roman" w:eastAsia="Times New Roman" w:hAnsi="Times New Roman" w:cs="Times New Roman"/>
          <w:sz w:val="20"/>
          <w:szCs w:val="20"/>
          <w:lang w:val="en-US" w:eastAsia="pt-BR"/>
        </w:rPr>
        <w:t>Voeten</w:t>
      </w:r>
      <w:proofErr w:type="spellEnd"/>
      <w:r w:rsidRPr="007301BC">
        <w:rPr>
          <w:rFonts w:ascii="Times New Roman" w:eastAsia="Times New Roman" w:hAnsi="Times New Roman" w:cs="Times New Roman"/>
          <w:sz w:val="20"/>
          <w:szCs w:val="20"/>
          <w:lang w:val="en-US" w:eastAsia="pt-BR"/>
        </w:rPr>
        <w:t xml:space="preserve"> (2022). </w:t>
      </w:r>
      <w:proofErr w:type="spellStart"/>
      <w:r w:rsidRPr="007301BC">
        <w:rPr>
          <w:rFonts w:ascii="Times New Roman" w:eastAsia="Times New Roman" w:hAnsi="Times New Roman" w:cs="Times New Roman"/>
          <w:sz w:val="20"/>
          <w:szCs w:val="20"/>
          <w:lang w:val="en-US" w:eastAsia="pt-BR"/>
        </w:rPr>
        <w:t>buildmer</w:t>
      </w:r>
      <w:proofErr w:type="spellEnd"/>
      <w:r w:rsidRPr="007301BC">
        <w:rPr>
          <w:rFonts w:ascii="Times New Roman" w:eastAsia="Times New Roman" w:hAnsi="Times New Roman" w:cs="Times New Roman"/>
          <w:sz w:val="20"/>
          <w:szCs w:val="20"/>
          <w:lang w:val="en-US" w:eastAsia="pt-BR"/>
        </w:rPr>
        <w:t>: Stepwise Elimination and Term Reordering for</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Mixed-Effects Regression. R package version 2.4.</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https://CRAN.R-project.org/package=buildmer</w:t>
      </w:r>
    </w:p>
    <w:p w14:paraId="4441464A" w14:textId="77777777" w:rsidR="00155F66" w:rsidRDefault="00155F66" w:rsidP="00155F66">
      <w:pPr>
        <w:spacing w:line="360" w:lineRule="auto"/>
        <w:rPr>
          <w:rFonts w:ascii="Times New Roman" w:eastAsia="Times New Roman" w:hAnsi="Times New Roman" w:cs="Times New Roman"/>
          <w:sz w:val="20"/>
          <w:szCs w:val="20"/>
          <w:lang w:val="en-US" w:eastAsia="pt-BR"/>
        </w:rPr>
      </w:pPr>
    </w:p>
    <w:p w14:paraId="6E2871D4" w14:textId="77777777" w:rsidR="00707A77" w:rsidRPr="00707A77" w:rsidRDefault="00707A77" w:rsidP="00707A77">
      <w:pPr>
        <w:spacing w:line="360" w:lineRule="auto"/>
        <w:rPr>
          <w:lang w:val="en-US"/>
        </w:rPr>
      </w:pPr>
    </w:p>
    <w:p w14:paraId="6ADFFED1" w14:textId="2E3F7729" w:rsidR="004C12D2" w:rsidRPr="00707A77" w:rsidRDefault="004C12D2" w:rsidP="000A46BE">
      <w:pPr>
        <w:spacing w:line="360" w:lineRule="auto"/>
        <w:rPr>
          <w:lang w:val="en-US"/>
        </w:rPr>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25"/>
      <w:footerReference w:type="default" r:id="rId26"/>
      <w:footerReference w:type="first" r:id="rId27"/>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A15C2" w14:textId="77777777" w:rsidR="0057309B" w:rsidRDefault="0057309B" w:rsidP="005F5FEB">
      <w:pPr>
        <w:spacing w:line="240" w:lineRule="auto"/>
      </w:pPr>
      <w:r>
        <w:separator/>
      </w:r>
    </w:p>
  </w:endnote>
  <w:endnote w:type="continuationSeparator" w:id="0">
    <w:p w14:paraId="1C5F9C0D" w14:textId="77777777" w:rsidR="0057309B" w:rsidRDefault="0057309B"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C87" w14:textId="77777777" w:rsidR="000F4FAC" w:rsidRDefault="000F4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57309B">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82EE" w14:textId="77777777" w:rsidR="0057309B" w:rsidRDefault="0057309B" w:rsidP="005F5FEB">
      <w:pPr>
        <w:spacing w:line="240" w:lineRule="auto"/>
      </w:pPr>
      <w:bookmarkStart w:id="0" w:name="_Hlk493588901"/>
      <w:bookmarkEnd w:id="0"/>
      <w:r>
        <w:separator/>
      </w:r>
    </w:p>
  </w:footnote>
  <w:footnote w:type="continuationSeparator" w:id="0">
    <w:p w14:paraId="0314E65C" w14:textId="77777777" w:rsidR="0057309B" w:rsidRDefault="0057309B"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5A31" w14:textId="77777777" w:rsidR="000F4FAC" w:rsidRDefault="000F4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5332BEB"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0F4FAC">
      <w:rPr>
        <w:sz w:val="16"/>
        <w:szCs w:val="17"/>
      </w:rPr>
      <w:t xml:space="preserve">Data Science e </w:t>
    </w:r>
    <w:proofErr w:type="spellStart"/>
    <w:r w:rsidR="000F4FAC">
      <w:rPr>
        <w:sz w:val="16"/>
        <w:szCs w:val="17"/>
      </w:rPr>
      <w:t>Analytics</w:t>
    </w:r>
    <w:proofErr w:type="spellEnd"/>
    <w:r w:rsidR="00EB5E64">
      <w:rPr>
        <w:sz w:val="16"/>
        <w:szCs w:val="17"/>
      </w:rPr>
      <w:t xml:space="preserve"> – </w:t>
    </w:r>
    <w:r w:rsidR="000F4FAC">
      <w:rPr>
        <w:sz w:val="16"/>
        <w:szCs w:val="17"/>
      </w:rPr>
      <w:t>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523E76C"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BF0DFB">
      <w:rPr>
        <w:sz w:val="16"/>
        <w:szCs w:val="17"/>
      </w:rPr>
      <w:t xml:space="preserve">Data Science e </w:t>
    </w:r>
    <w:proofErr w:type="spellStart"/>
    <w:r w:rsidR="00BF0DFB">
      <w:rPr>
        <w:sz w:val="16"/>
        <w:szCs w:val="17"/>
      </w:rPr>
      <w:t>Analytics</w:t>
    </w:r>
    <w:proofErr w:type="spellEnd"/>
    <w:r w:rsidR="00EE21D2">
      <w:rPr>
        <w:sz w:val="16"/>
        <w:szCs w:val="17"/>
      </w:rPr>
      <w:t xml:space="preserve"> – </w:t>
    </w:r>
    <w:r w:rsidR="00BF0DFB">
      <w:rPr>
        <w:sz w:val="16"/>
        <w:szCs w:val="17"/>
      </w:rPr>
      <w:t>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C2F"/>
    <w:multiLevelType w:val="hybridMultilevel"/>
    <w:tmpl w:val="2D7418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6919547">
    <w:abstractNumId w:val="2"/>
  </w:num>
  <w:num w:numId="2" w16cid:durableId="2102800651">
    <w:abstractNumId w:val="1"/>
  </w:num>
  <w:num w:numId="3" w16cid:durableId="159312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172F4"/>
    <w:rsid w:val="000318BF"/>
    <w:rsid w:val="0003392C"/>
    <w:rsid w:val="00033ABE"/>
    <w:rsid w:val="000379B9"/>
    <w:rsid w:val="000414DF"/>
    <w:rsid w:val="00042541"/>
    <w:rsid w:val="000509FC"/>
    <w:rsid w:val="0006184C"/>
    <w:rsid w:val="0006582A"/>
    <w:rsid w:val="000778D9"/>
    <w:rsid w:val="00080BC8"/>
    <w:rsid w:val="000A1F2D"/>
    <w:rsid w:val="000A23B0"/>
    <w:rsid w:val="000A38BE"/>
    <w:rsid w:val="000A46BE"/>
    <w:rsid w:val="000A64CD"/>
    <w:rsid w:val="000A7332"/>
    <w:rsid w:val="000B6C41"/>
    <w:rsid w:val="000C043D"/>
    <w:rsid w:val="000C3C52"/>
    <w:rsid w:val="000C5E50"/>
    <w:rsid w:val="000D65A6"/>
    <w:rsid w:val="000D7128"/>
    <w:rsid w:val="000E6826"/>
    <w:rsid w:val="000F06D0"/>
    <w:rsid w:val="000F3312"/>
    <w:rsid w:val="000F4FAC"/>
    <w:rsid w:val="000F7383"/>
    <w:rsid w:val="00103C8C"/>
    <w:rsid w:val="0010566C"/>
    <w:rsid w:val="00106E6C"/>
    <w:rsid w:val="00111217"/>
    <w:rsid w:val="00112AF9"/>
    <w:rsid w:val="001179F3"/>
    <w:rsid w:val="00123A50"/>
    <w:rsid w:val="001349B7"/>
    <w:rsid w:val="0014260C"/>
    <w:rsid w:val="00154E2B"/>
    <w:rsid w:val="001553DB"/>
    <w:rsid w:val="00155F66"/>
    <w:rsid w:val="00155FEB"/>
    <w:rsid w:val="001650D8"/>
    <w:rsid w:val="00173435"/>
    <w:rsid w:val="0017695E"/>
    <w:rsid w:val="0018079B"/>
    <w:rsid w:val="00183B05"/>
    <w:rsid w:val="00193BC0"/>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515"/>
    <w:rsid w:val="00363932"/>
    <w:rsid w:val="00364D20"/>
    <w:rsid w:val="00364EBE"/>
    <w:rsid w:val="003678EC"/>
    <w:rsid w:val="0037116D"/>
    <w:rsid w:val="0038279B"/>
    <w:rsid w:val="00382BEB"/>
    <w:rsid w:val="00383658"/>
    <w:rsid w:val="00387FC4"/>
    <w:rsid w:val="003A2BF8"/>
    <w:rsid w:val="003A50AD"/>
    <w:rsid w:val="003A7451"/>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1A22"/>
    <w:rsid w:val="00433E63"/>
    <w:rsid w:val="004344B3"/>
    <w:rsid w:val="004349A6"/>
    <w:rsid w:val="00435976"/>
    <w:rsid w:val="0044240B"/>
    <w:rsid w:val="004453D9"/>
    <w:rsid w:val="00445A1F"/>
    <w:rsid w:val="0045201D"/>
    <w:rsid w:val="00454ED4"/>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4F129A"/>
    <w:rsid w:val="005154B6"/>
    <w:rsid w:val="00516C5E"/>
    <w:rsid w:val="00522FDE"/>
    <w:rsid w:val="00523FC6"/>
    <w:rsid w:val="00527BBF"/>
    <w:rsid w:val="00530C1C"/>
    <w:rsid w:val="005325A6"/>
    <w:rsid w:val="00532A60"/>
    <w:rsid w:val="0053780E"/>
    <w:rsid w:val="005502EC"/>
    <w:rsid w:val="00551EA4"/>
    <w:rsid w:val="00556C81"/>
    <w:rsid w:val="0057309B"/>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47DBF"/>
    <w:rsid w:val="00657EA6"/>
    <w:rsid w:val="0066110E"/>
    <w:rsid w:val="0067195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4A14"/>
    <w:rsid w:val="006D7365"/>
    <w:rsid w:val="006D7A7F"/>
    <w:rsid w:val="006D7B11"/>
    <w:rsid w:val="006E1A8E"/>
    <w:rsid w:val="006E5D44"/>
    <w:rsid w:val="006F0012"/>
    <w:rsid w:val="006F0623"/>
    <w:rsid w:val="006F2620"/>
    <w:rsid w:val="006F566A"/>
    <w:rsid w:val="006F78BE"/>
    <w:rsid w:val="006F7EBA"/>
    <w:rsid w:val="007028AE"/>
    <w:rsid w:val="00706669"/>
    <w:rsid w:val="00707A77"/>
    <w:rsid w:val="00713C0C"/>
    <w:rsid w:val="00715294"/>
    <w:rsid w:val="0072023F"/>
    <w:rsid w:val="00721949"/>
    <w:rsid w:val="00721A84"/>
    <w:rsid w:val="00723D29"/>
    <w:rsid w:val="007272C9"/>
    <w:rsid w:val="007301BC"/>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01CFF"/>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6713E"/>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1751E"/>
    <w:rsid w:val="009248B0"/>
    <w:rsid w:val="009319BD"/>
    <w:rsid w:val="00931D71"/>
    <w:rsid w:val="00932E28"/>
    <w:rsid w:val="0093332B"/>
    <w:rsid w:val="00934111"/>
    <w:rsid w:val="0094025E"/>
    <w:rsid w:val="0094383B"/>
    <w:rsid w:val="009629EB"/>
    <w:rsid w:val="00964DE5"/>
    <w:rsid w:val="00973982"/>
    <w:rsid w:val="00981503"/>
    <w:rsid w:val="009924AC"/>
    <w:rsid w:val="00992731"/>
    <w:rsid w:val="00992A07"/>
    <w:rsid w:val="009934FC"/>
    <w:rsid w:val="009A06AA"/>
    <w:rsid w:val="009A39D8"/>
    <w:rsid w:val="009B529C"/>
    <w:rsid w:val="009C5437"/>
    <w:rsid w:val="009D2D67"/>
    <w:rsid w:val="009D4560"/>
    <w:rsid w:val="009D7441"/>
    <w:rsid w:val="009D7C2D"/>
    <w:rsid w:val="009E2BEE"/>
    <w:rsid w:val="009E3D42"/>
    <w:rsid w:val="009E6355"/>
    <w:rsid w:val="009E7FB7"/>
    <w:rsid w:val="009F11F4"/>
    <w:rsid w:val="009F43AE"/>
    <w:rsid w:val="00A013A1"/>
    <w:rsid w:val="00A045BD"/>
    <w:rsid w:val="00A06683"/>
    <w:rsid w:val="00A143E9"/>
    <w:rsid w:val="00A16B84"/>
    <w:rsid w:val="00A3138A"/>
    <w:rsid w:val="00A4125E"/>
    <w:rsid w:val="00A42B8B"/>
    <w:rsid w:val="00A44F29"/>
    <w:rsid w:val="00A46080"/>
    <w:rsid w:val="00A464FF"/>
    <w:rsid w:val="00A472A0"/>
    <w:rsid w:val="00A47C29"/>
    <w:rsid w:val="00A47DAE"/>
    <w:rsid w:val="00A52C33"/>
    <w:rsid w:val="00A52F5E"/>
    <w:rsid w:val="00A5590E"/>
    <w:rsid w:val="00A65683"/>
    <w:rsid w:val="00A67C44"/>
    <w:rsid w:val="00A74221"/>
    <w:rsid w:val="00A74EC3"/>
    <w:rsid w:val="00A7611A"/>
    <w:rsid w:val="00A7743E"/>
    <w:rsid w:val="00A77E1E"/>
    <w:rsid w:val="00A77E89"/>
    <w:rsid w:val="00A82D84"/>
    <w:rsid w:val="00AA1EDC"/>
    <w:rsid w:val="00AA6708"/>
    <w:rsid w:val="00AB3AFC"/>
    <w:rsid w:val="00AC5332"/>
    <w:rsid w:val="00AD6E02"/>
    <w:rsid w:val="00AE2179"/>
    <w:rsid w:val="00AF625F"/>
    <w:rsid w:val="00AF7A61"/>
    <w:rsid w:val="00B0110A"/>
    <w:rsid w:val="00B01CF0"/>
    <w:rsid w:val="00B057DD"/>
    <w:rsid w:val="00B15503"/>
    <w:rsid w:val="00B34D23"/>
    <w:rsid w:val="00B35358"/>
    <w:rsid w:val="00B358A2"/>
    <w:rsid w:val="00B35F3F"/>
    <w:rsid w:val="00B523BB"/>
    <w:rsid w:val="00B5289B"/>
    <w:rsid w:val="00B55327"/>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0DFB"/>
    <w:rsid w:val="00BF2873"/>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494E"/>
    <w:rsid w:val="00C77BD3"/>
    <w:rsid w:val="00C828D3"/>
    <w:rsid w:val="00C829E4"/>
    <w:rsid w:val="00C8729A"/>
    <w:rsid w:val="00C92443"/>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3E6A"/>
    <w:rsid w:val="00D35847"/>
    <w:rsid w:val="00D430F6"/>
    <w:rsid w:val="00D475D2"/>
    <w:rsid w:val="00D50856"/>
    <w:rsid w:val="00D52F94"/>
    <w:rsid w:val="00D65298"/>
    <w:rsid w:val="00D706A2"/>
    <w:rsid w:val="00D757B2"/>
    <w:rsid w:val="00D85677"/>
    <w:rsid w:val="00D91E0D"/>
    <w:rsid w:val="00D92CD6"/>
    <w:rsid w:val="00DA7E1A"/>
    <w:rsid w:val="00DB07AF"/>
    <w:rsid w:val="00DB1D8D"/>
    <w:rsid w:val="00DB5464"/>
    <w:rsid w:val="00DC1FA9"/>
    <w:rsid w:val="00DD0D55"/>
    <w:rsid w:val="00DD423D"/>
    <w:rsid w:val="00DD6CA9"/>
    <w:rsid w:val="00DE4D59"/>
    <w:rsid w:val="00DE66F1"/>
    <w:rsid w:val="00DF0D6E"/>
    <w:rsid w:val="00E0030F"/>
    <w:rsid w:val="00E0114C"/>
    <w:rsid w:val="00E05E3E"/>
    <w:rsid w:val="00E073B5"/>
    <w:rsid w:val="00E12124"/>
    <w:rsid w:val="00E12A3E"/>
    <w:rsid w:val="00E14849"/>
    <w:rsid w:val="00E16313"/>
    <w:rsid w:val="00E1740E"/>
    <w:rsid w:val="00E25839"/>
    <w:rsid w:val="00E3132F"/>
    <w:rsid w:val="00E35F63"/>
    <w:rsid w:val="00E37B97"/>
    <w:rsid w:val="00E40105"/>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672C"/>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365"/>
    <w:rsid w:val="00F0606D"/>
    <w:rsid w:val="00F060A0"/>
    <w:rsid w:val="00F14CB3"/>
    <w:rsid w:val="00F21C79"/>
    <w:rsid w:val="00F23BF0"/>
    <w:rsid w:val="00F23EFD"/>
    <w:rsid w:val="00F24FAB"/>
    <w:rsid w:val="00F30BB0"/>
    <w:rsid w:val="00F535FD"/>
    <w:rsid w:val="00F56CDC"/>
    <w:rsid w:val="00F624CF"/>
    <w:rsid w:val="00F6314A"/>
    <w:rsid w:val="00F71F24"/>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character" w:styleId="UnresolvedMention">
    <w:name w:val="Unresolved Mention"/>
    <w:basedOn w:val="DefaultParagraphFont"/>
    <w:uiPriority w:val="99"/>
    <w:semiHidden/>
    <w:unhideWhenUsed/>
    <w:rsid w:val="0070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7456">
      <w:bodyDiv w:val="1"/>
      <w:marLeft w:val="0"/>
      <w:marRight w:val="0"/>
      <w:marTop w:val="0"/>
      <w:marBottom w:val="0"/>
      <w:divBdr>
        <w:top w:val="none" w:sz="0" w:space="0" w:color="auto"/>
        <w:left w:val="none" w:sz="0" w:space="0" w:color="auto"/>
        <w:bottom w:val="none" w:sz="0" w:space="0" w:color="auto"/>
        <w:right w:val="none" w:sz="0" w:space="0" w:color="auto"/>
      </w:divBdr>
    </w:div>
    <w:div w:id="106892654">
      <w:bodyDiv w:val="1"/>
      <w:marLeft w:val="0"/>
      <w:marRight w:val="0"/>
      <w:marTop w:val="0"/>
      <w:marBottom w:val="0"/>
      <w:divBdr>
        <w:top w:val="none" w:sz="0" w:space="0" w:color="auto"/>
        <w:left w:val="none" w:sz="0" w:space="0" w:color="auto"/>
        <w:bottom w:val="none" w:sz="0" w:space="0" w:color="auto"/>
        <w:right w:val="none" w:sz="0" w:space="0" w:color="auto"/>
      </w:divBdr>
    </w:div>
    <w:div w:id="296108055">
      <w:bodyDiv w:val="1"/>
      <w:marLeft w:val="0"/>
      <w:marRight w:val="0"/>
      <w:marTop w:val="0"/>
      <w:marBottom w:val="0"/>
      <w:divBdr>
        <w:top w:val="none" w:sz="0" w:space="0" w:color="auto"/>
        <w:left w:val="none" w:sz="0" w:space="0" w:color="auto"/>
        <w:bottom w:val="none" w:sz="0" w:space="0" w:color="auto"/>
        <w:right w:val="none" w:sz="0" w:space="0" w:color="auto"/>
      </w:divBdr>
    </w:div>
    <w:div w:id="367529285">
      <w:bodyDiv w:val="1"/>
      <w:marLeft w:val="0"/>
      <w:marRight w:val="0"/>
      <w:marTop w:val="0"/>
      <w:marBottom w:val="0"/>
      <w:divBdr>
        <w:top w:val="none" w:sz="0" w:space="0" w:color="auto"/>
        <w:left w:val="none" w:sz="0" w:space="0" w:color="auto"/>
        <w:bottom w:val="none" w:sz="0" w:space="0" w:color="auto"/>
        <w:right w:val="none" w:sz="0" w:space="0" w:color="auto"/>
      </w:divBdr>
    </w:div>
    <w:div w:id="719716616">
      <w:bodyDiv w:val="1"/>
      <w:marLeft w:val="0"/>
      <w:marRight w:val="0"/>
      <w:marTop w:val="0"/>
      <w:marBottom w:val="0"/>
      <w:divBdr>
        <w:top w:val="none" w:sz="0" w:space="0" w:color="auto"/>
        <w:left w:val="none" w:sz="0" w:space="0" w:color="auto"/>
        <w:bottom w:val="none" w:sz="0" w:space="0" w:color="auto"/>
        <w:right w:val="none" w:sz="0" w:space="0" w:color="auto"/>
      </w:divBdr>
    </w:div>
    <w:div w:id="1313095362">
      <w:bodyDiv w:val="1"/>
      <w:marLeft w:val="0"/>
      <w:marRight w:val="0"/>
      <w:marTop w:val="0"/>
      <w:marBottom w:val="0"/>
      <w:divBdr>
        <w:top w:val="none" w:sz="0" w:space="0" w:color="auto"/>
        <w:left w:val="none" w:sz="0" w:space="0" w:color="auto"/>
        <w:bottom w:val="none" w:sz="0" w:space="0" w:color="auto"/>
        <w:right w:val="none" w:sz="0" w:space="0" w:color="auto"/>
      </w:divBdr>
    </w:div>
    <w:div w:id="1581326659">
      <w:bodyDiv w:val="1"/>
      <w:marLeft w:val="0"/>
      <w:marRight w:val="0"/>
      <w:marTop w:val="0"/>
      <w:marBottom w:val="0"/>
      <w:divBdr>
        <w:top w:val="none" w:sz="0" w:space="0" w:color="auto"/>
        <w:left w:val="none" w:sz="0" w:space="0" w:color="auto"/>
        <w:bottom w:val="none" w:sz="0" w:space="0" w:color="auto"/>
        <w:right w:val="none" w:sz="0" w:space="0" w:color="auto"/>
      </w:divBdr>
    </w:div>
    <w:div w:id="1690594846">
      <w:bodyDiv w:val="1"/>
      <w:marLeft w:val="0"/>
      <w:marRight w:val="0"/>
      <w:marTop w:val="0"/>
      <w:marBottom w:val="0"/>
      <w:divBdr>
        <w:top w:val="none" w:sz="0" w:space="0" w:color="auto"/>
        <w:left w:val="none" w:sz="0" w:space="0" w:color="auto"/>
        <w:bottom w:val="none" w:sz="0" w:space="0" w:color="auto"/>
        <w:right w:val="none" w:sz="0" w:space="0" w:color="auto"/>
      </w:divBdr>
    </w:div>
    <w:div w:id="1701782571">
      <w:bodyDiv w:val="1"/>
      <w:marLeft w:val="0"/>
      <w:marRight w:val="0"/>
      <w:marTop w:val="0"/>
      <w:marBottom w:val="0"/>
      <w:divBdr>
        <w:top w:val="none" w:sz="0" w:space="0" w:color="auto"/>
        <w:left w:val="none" w:sz="0" w:space="0" w:color="auto"/>
        <w:bottom w:val="none" w:sz="0" w:space="0" w:color="auto"/>
        <w:right w:val="none" w:sz="0" w:space="0" w:color="auto"/>
      </w:divBdr>
    </w:div>
    <w:div w:id="18987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RAN.R-project.org/package=tigris"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CRAN.R-project.org/package=readx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32614/RJ-2018-0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RAN.R-project.org/package=gl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RAN.R-project.org/package=tidycensu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RAN.R-project.org/package=ggrepe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RAN.R-project.org/package=string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CRAN.R-project.org/package=ggpubr" TargetMode="External"/><Relationship Id="rId27"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2024</Words>
  <Characters>10930</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42</cp:revision>
  <cp:lastPrinted>2014-09-18T13:37:00Z</cp:lastPrinted>
  <dcterms:created xsi:type="dcterms:W3CDTF">2022-02-15T19:30:00Z</dcterms:created>
  <dcterms:modified xsi:type="dcterms:W3CDTF">2022-04-18T01:45:00Z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2022-03-03T16:37:04Z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9e10672c-4546-4b33-b58c-10d77a6d5e32</vt:lpwstr>
  </property>
  <property fmtid="{D5CDD505-2E9C-101B-9397-08002B2CF9AE}" pid="8" name="MSIP_Label_086c2b39-4223-4d15-bcb9-787ea17e6435_ContentBits">
    <vt:lpwstr>0</vt:lpwstr>
  </property>
</Properties>
</file>