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BE5F1" w:themeColor="accent1" w:themeTint="33"/>
  <w:body>
    <w:p w14:paraId="450CB8AB" w14:textId="000DF3CF" w:rsidR="00A7611A" w:rsidRPr="003625D1" w:rsidRDefault="00E40105" w:rsidP="00860F38">
      <w:pPr>
        <w:spacing w:line="240" w:lineRule="auto"/>
        <w:jc w:val="center"/>
        <w:rPr>
          <w:b/>
        </w:rPr>
      </w:pPr>
      <w:r>
        <w:rPr>
          <w:b/>
        </w:rPr>
        <w:t>Modelagem</w:t>
      </w:r>
      <w:r w:rsidR="00AD6E02">
        <w:rPr>
          <w:b/>
        </w:rPr>
        <w:t xml:space="preserve"> estatística</w:t>
      </w:r>
      <w:r>
        <w:rPr>
          <w:b/>
        </w:rPr>
        <w:t xml:space="preserve"> aplicada à retenção de clientes</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44B9BF95" w:rsidR="001E108A" w:rsidRPr="006F0623" w:rsidRDefault="00DA7E1A" w:rsidP="00CE617C">
      <w:pPr>
        <w:spacing w:line="240" w:lineRule="auto"/>
        <w:jc w:val="center"/>
        <w:rPr>
          <w:b/>
          <w:color w:val="FF0000"/>
          <w:sz w:val="18"/>
        </w:rPr>
      </w:pPr>
      <w:r>
        <w:t>Lucas Franz Monteiro</w:t>
      </w:r>
      <w:r w:rsidR="00A7611A" w:rsidRPr="006F0623">
        <w:t>¹</w:t>
      </w:r>
      <w:r w:rsidR="009E3D42" w:rsidRPr="006F0623">
        <w:t>*</w:t>
      </w:r>
      <w:r w:rsidR="00EF1F11" w:rsidRPr="006F0623">
        <w:t>;</w:t>
      </w:r>
      <w:r w:rsidR="00C64E7D" w:rsidRPr="006F0623">
        <w:rPr>
          <w:vertAlign w:val="superscript"/>
        </w:rPr>
        <w:t xml:space="preserve"> </w:t>
      </w:r>
      <w:r w:rsidR="00A013A1">
        <w:t>Profa. Dra. A</w:t>
      </w:r>
      <w:r>
        <w:t>na Julia Righetto</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6B6FA974"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BB71DF" w:rsidRPr="006F0623">
        <w:rPr>
          <w:sz w:val="18"/>
          <w:szCs w:val="18"/>
        </w:rPr>
        <w:t>Nome da Empresa ou Instituição</w:t>
      </w:r>
      <w:r w:rsidR="006926E3" w:rsidRPr="006F0623">
        <w:rPr>
          <w:sz w:val="18"/>
          <w:szCs w:val="18"/>
        </w:rPr>
        <w:t xml:space="preserve"> (opcional)</w:t>
      </w:r>
      <w:r w:rsidR="0093332B" w:rsidRPr="006F0623">
        <w:rPr>
          <w:sz w:val="18"/>
          <w:szCs w:val="18"/>
        </w:rPr>
        <w:t xml:space="preserve">. </w:t>
      </w:r>
      <w:r w:rsidR="00BB71DF" w:rsidRPr="006F0623">
        <w:rPr>
          <w:sz w:val="18"/>
          <w:szCs w:val="18"/>
        </w:rPr>
        <w:t>Titulação ou função ou departamento</w:t>
      </w:r>
      <w:r w:rsidR="0093332B" w:rsidRPr="006F0623">
        <w:rPr>
          <w:sz w:val="18"/>
          <w:szCs w:val="18"/>
        </w:rPr>
        <w:t xml:space="preserve">. </w:t>
      </w:r>
      <w:r w:rsidR="00BB71DF" w:rsidRPr="006F0623">
        <w:rPr>
          <w:sz w:val="18"/>
          <w:szCs w:val="18"/>
        </w:rPr>
        <w:t>Endereço completo</w:t>
      </w:r>
      <w:r w:rsidR="00080BC8" w:rsidRPr="006F0623">
        <w:rPr>
          <w:sz w:val="18"/>
          <w:szCs w:val="18"/>
        </w:rPr>
        <w:t xml:space="preserve"> (pessoal ou profissional)</w:t>
      </w:r>
      <w:r w:rsidR="003F77A8" w:rsidRPr="006F0623">
        <w:rPr>
          <w:sz w:val="18"/>
          <w:szCs w:val="18"/>
        </w:rPr>
        <w:t xml:space="preserve"> –</w:t>
      </w:r>
      <w:r w:rsidRPr="006F0623">
        <w:rPr>
          <w:sz w:val="18"/>
          <w:szCs w:val="18"/>
        </w:rPr>
        <w:t xml:space="preserve"> </w:t>
      </w:r>
      <w:r w:rsidR="00BB71DF" w:rsidRPr="006F0623">
        <w:rPr>
          <w:sz w:val="18"/>
          <w:szCs w:val="18"/>
        </w:rPr>
        <w:t>Bairro</w:t>
      </w:r>
      <w:r w:rsidR="0093332B" w:rsidRPr="006F0623">
        <w:rPr>
          <w:sz w:val="18"/>
          <w:szCs w:val="18"/>
        </w:rPr>
        <w:t>; 00000-000</w:t>
      </w:r>
      <w:r w:rsidR="0031459B" w:rsidRPr="006F0623">
        <w:rPr>
          <w:sz w:val="18"/>
          <w:szCs w:val="18"/>
        </w:rPr>
        <w:t xml:space="preserve">    </w:t>
      </w:r>
      <w:r w:rsidR="00BB71DF" w:rsidRPr="006F0623">
        <w:rPr>
          <w:sz w:val="18"/>
          <w:szCs w:val="18"/>
        </w:rPr>
        <w:t>Cidade</w:t>
      </w:r>
      <w:r w:rsidR="0093332B" w:rsidRPr="006F0623">
        <w:rPr>
          <w:sz w:val="18"/>
          <w:szCs w:val="18"/>
        </w:rPr>
        <w:t xml:space="preserve">, </w:t>
      </w:r>
      <w:r w:rsidR="00BB71DF" w:rsidRPr="006F0623">
        <w:rPr>
          <w:sz w:val="18"/>
          <w:szCs w:val="18"/>
        </w:rPr>
        <w:t>Estado</w:t>
      </w:r>
      <w:r w:rsidR="003F77A8" w:rsidRPr="006F0623">
        <w:rPr>
          <w:sz w:val="18"/>
          <w:szCs w:val="18"/>
        </w:rPr>
        <w:t>,</w:t>
      </w:r>
      <w:r w:rsidRPr="006F0623">
        <w:rPr>
          <w:sz w:val="18"/>
          <w:szCs w:val="18"/>
        </w:rPr>
        <w:t xml:space="preserve"> </w:t>
      </w:r>
      <w:r w:rsidR="00580198" w:rsidRPr="006F0623">
        <w:rPr>
          <w:sz w:val="18"/>
          <w:szCs w:val="18"/>
        </w:rPr>
        <w:t>Paí</w:t>
      </w:r>
      <w:r w:rsidR="00BB71DF" w:rsidRPr="006F0623">
        <w:rPr>
          <w:sz w:val="18"/>
          <w:szCs w:val="18"/>
        </w:rPr>
        <w:t>s</w:t>
      </w:r>
      <w:r w:rsidR="007854B3" w:rsidRPr="006F0623">
        <w:rPr>
          <w:sz w:val="18"/>
          <w:szCs w:val="18"/>
        </w:rPr>
        <w:t xml:space="preserve"> </w:t>
      </w:r>
    </w:p>
    <w:p w14:paraId="602F4710" w14:textId="23DBAA54"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31459B" w:rsidRPr="006F0623">
        <w:rPr>
          <w:sz w:val="18"/>
          <w:szCs w:val="18"/>
        </w:rPr>
        <w:t>Nome da Empresa ou Instituição (opcional). Titulação ou função ou departamento. Endereço completo (pessoal ou profissional) – Bairro; 00000-000    Cidade, Estado, País</w:t>
      </w:r>
    </w:p>
    <w:p w14:paraId="1CB9E6B0" w14:textId="710F55BE" w:rsidR="009E3D42" w:rsidRPr="006F0623"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Pr="006F0623">
        <w:rPr>
          <w:sz w:val="18"/>
          <w:szCs w:val="18"/>
        </w:rPr>
        <w:t>nome@email.com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709" w:footer="709" w:gutter="0"/>
          <w:cols w:space="708"/>
          <w:titlePg/>
          <w:docGrid w:linePitch="360"/>
        </w:sectPr>
      </w:pPr>
    </w:p>
    <w:p w14:paraId="1552D068" w14:textId="1E6C5EDA" w:rsidR="00C71EB1" w:rsidRPr="003625D1" w:rsidRDefault="00E40105" w:rsidP="00C71EB1">
      <w:pPr>
        <w:spacing w:line="240" w:lineRule="auto"/>
        <w:jc w:val="center"/>
        <w:rPr>
          <w:b/>
        </w:rPr>
      </w:pPr>
      <w:r>
        <w:rPr>
          <w:b/>
        </w:rPr>
        <w:lastRenderedPageBreak/>
        <w:t>Modelagem</w:t>
      </w:r>
      <w:r w:rsidR="00AD6E02">
        <w:rPr>
          <w:b/>
        </w:rPr>
        <w:t xml:space="preserve"> estatística</w:t>
      </w:r>
      <w:r>
        <w:rPr>
          <w:b/>
        </w:rPr>
        <w:t xml:space="preserve"> aplicada à retenção de clientes</w:t>
      </w:r>
    </w:p>
    <w:p w14:paraId="0BC08613" w14:textId="2511D510" w:rsidR="00C71EB1" w:rsidRDefault="00C71EB1" w:rsidP="000A46BE">
      <w:pPr>
        <w:pStyle w:val="ListParagraph"/>
        <w:spacing w:line="360" w:lineRule="auto"/>
        <w:ind w:left="0"/>
        <w:jc w:val="left"/>
        <w:rPr>
          <w:b/>
        </w:rPr>
      </w:pPr>
    </w:p>
    <w:p w14:paraId="543E8AE5" w14:textId="77777777" w:rsidR="00A16B84" w:rsidRDefault="00C71EB1" w:rsidP="00C71EB1">
      <w:pPr>
        <w:pStyle w:val="ListParagraph"/>
        <w:spacing w:line="240" w:lineRule="auto"/>
        <w:ind w:left="0"/>
        <w:jc w:val="left"/>
        <w:rPr>
          <w:b/>
        </w:rPr>
      </w:pPr>
      <w:r>
        <w:rPr>
          <w:b/>
        </w:rPr>
        <w:t>Resumo</w:t>
      </w:r>
    </w:p>
    <w:p w14:paraId="0264B5F2" w14:textId="77777777" w:rsidR="00A16B84" w:rsidRDefault="00A16B84" w:rsidP="00A16B84">
      <w:pPr>
        <w:pStyle w:val="ListParagraph"/>
        <w:spacing w:line="240" w:lineRule="auto"/>
        <w:ind w:left="0" w:firstLine="708"/>
        <w:jc w:val="left"/>
        <w:rPr>
          <w:bCs/>
        </w:rPr>
      </w:pPr>
    </w:p>
    <w:p w14:paraId="382791E4" w14:textId="4404ACC4" w:rsidR="00C71EB1" w:rsidRDefault="00C71EB1" w:rsidP="00A16B84">
      <w:pPr>
        <w:pStyle w:val="ListParagraph"/>
        <w:spacing w:line="240" w:lineRule="auto"/>
        <w:ind w:left="0" w:firstLine="708"/>
        <w:jc w:val="left"/>
        <w:rPr>
          <w:b/>
        </w:rPr>
      </w:pPr>
      <w:r w:rsidRPr="00C71EB1">
        <w:rPr>
          <w:bCs/>
        </w:rPr>
        <w:t>Tópico obrigatório para</w:t>
      </w:r>
      <w:r>
        <w:rPr>
          <w:bCs/>
        </w:rPr>
        <w:t xml:space="preserve"> o depósito do TCC</w:t>
      </w:r>
      <w:r w:rsidRPr="00C71EB1">
        <w:rPr>
          <w:bCs/>
        </w:rPr>
        <w:t>, porém opcional para a etapa dos Resultados preliminares.</w:t>
      </w:r>
    </w:p>
    <w:p w14:paraId="50910B45" w14:textId="03297D8C" w:rsidR="00C71EB1" w:rsidRDefault="00C71EB1" w:rsidP="00C71EB1">
      <w:pPr>
        <w:pStyle w:val="ListParagraph"/>
        <w:spacing w:line="240" w:lineRule="auto"/>
        <w:ind w:left="0"/>
        <w:jc w:val="left"/>
        <w:rPr>
          <w:b/>
        </w:rPr>
      </w:pPr>
      <w:r>
        <w:rPr>
          <w:b/>
        </w:rPr>
        <w:t xml:space="preserve">Palavras-chave: </w:t>
      </w:r>
      <w:r w:rsidRPr="00C71EB1">
        <w:rPr>
          <w:bCs/>
        </w:rPr>
        <w:t>(</w:t>
      </w:r>
      <w:r w:rsidRPr="005C6D70">
        <w:t>inserir até cinco palavras diferentes das contidas no título, separadas por ponto-e-vírgula).</w:t>
      </w:r>
    </w:p>
    <w:p w14:paraId="5FD65537" w14:textId="77777777" w:rsidR="00C71EB1" w:rsidRDefault="00C71EB1" w:rsidP="000A46BE">
      <w:pPr>
        <w:pStyle w:val="ListParagraph"/>
        <w:spacing w:line="360" w:lineRule="auto"/>
        <w:ind w:left="0"/>
        <w:jc w:val="left"/>
        <w:rPr>
          <w:b/>
        </w:rPr>
      </w:pPr>
    </w:p>
    <w:p w14:paraId="76CF266E" w14:textId="3BECF003" w:rsidR="000A46BE" w:rsidRDefault="000A46BE" w:rsidP="000A46BE">
      <w:pPr>
        <w:pStyle w:val="ListParagraph"/>
        <w:spacing w:line="360" w:lineRule="auto"/>
        <w:ind w:left="0"/>
        <w:jc w:val="left"/>
        <w:rPr>
          <w:b/>
        </w:rPr>
      </w:pPr>
      <w:r w:rsidRPr="0091751E">
        <w:rPr>
          <w:b/>
          <w:highlight w:val="yellow"/>
        </w:rPr>
        <w:t>Introdução</w:t>
      </w:r>
    </w:p>
    <w:p w14:paraId="0EC37A86" w14:textId="7C4032BB" w:rsidR="00B8131E" w:rsidRDefault="00B8131E" w:rsidP="00B8131E">
      <w:pPr>
        <w:spacing w:line="360" w:lineRule="auto"/>
      </w:pPr>
    </w:p>
    <w:p w14:paraId="45E717C9" w14:textId="4ED0862A" w:rsidR="00B8131E" w:rsidRDefault="00B8131E" w:rsidP="00B8131E">
      <w:pPr>
        <w:spacing w:line="360" w:lineRule="auto"/>
      </w:pPr>
      <w:r w:rsidRPr="00B8131E">
        <w:t>https://www.teleco.com.br/cobertura.asp</w:t>
      </w:r>
    </w:p>
    <w:p w14:paraId="1FE32EB4" w14:textId="65F0E9C9" w:rsidR="005050DA" w:rsidRDefault="00532F42" w:rsidP="00551EA4">
      <w:pPr>
        <w:spacing w:line="360" w:lineRule="auto"/>
        <w:ind w:firstLine="709"/>
      </w:pPr>
      <w:r>
        <w:t xml:space="preserve">O setor de telecomunicações, </w:t>
      </w:r>
    </w:p>
    <w:p w14:paraId="165E8D9A" w14:textId="3061D190" w:rsidR="001A5A6E" w:rsidRDefault="001A5A6E" w:rsidP="0034700F">
      <w:pPr>
        <w:spacing w:line="360" w:lineRule="auto"/>
        <w:ind w:firstLine="708"/>
        <w:rPr>
          <w:color w:val="000000"/>
        </w:rPr>
      </w:pPr>
      <w:r>
        <w:t xml:space="preserve">De acordo com o </w:t>
      </w:r>
      <w:r w:rsidRPr="001A5A6E">
        <w:rPr>
          <w:highlight w:val="magenta"/>
        </w:rPr>
        <w:t xml:space="preserve">Cambridge </w:t>
      </w:r>
      <w:proofErr w:type="spellStart"/>
      <w:r w:rsidRPr="001A5A6E">
        <w:rPr>
          <w:highlight w:val="magenta"/>
        </w:rPr>
        <w:t>Dictionary</w:t>
      </w:r>
      <w:proofErr w:type="spellEnd"/>
      <w:r w:rsidRPr="001A5A6E">
        <w:rPr>
          <w:highlight w:val="magenta"/>
        </w:rPr>
        <w:t xml:space="preserve"> (2022),</w:t>
      </w:r>
      <w:r>
        <w:t xml:space="preserve"> </w:t>
      </w:r>
      <w:proofErr w:type="spellStart"/>
      <w:r>
        <w:t>churn</w:t>
      </w:r>
      <w:proofErr w:type="spellEnd"/>
      <w:r>
        <w:t xml:space="preserve"> é a situação na qual os clientes param de comprar </w:t>
      </w:r>
      <w:r w:rsidR="0034700F">
        <w:t xml:space="preserve">o </w:t>
      </w:r>
      <w:r>
        <w:t xml:space="preserve">produto ou serviço de uma companhia, principalmente para comprá-los de um competidor. Segundo </w:t>
      </w:r>
      <w:r w:rsidRPr="000664DC">
        <w:rPr>
          <w:color w:val="000000"/>
        </w:rPr>
        <w:t xml:space="preserve">Mattison, R. </w:t>
      </w:r>
      <w:r>
        <w:rPr>
          <w:color w:val="000000"/>
        </w:rPr>
        <w:t>(</w:t>
      </w:r>
      <w:r w:rsidRPr="000664DC">
        <w:rPr>
          <w:color w:val="000000"/>
        </w:rPr>
        <w:t>2005)</w:t>
      </w:r>
      <w:r>
        <w:rPr>
          <w:color w:val="000000"/>
        </w:rPr>
        <w:t xml:space="preserve">, </w:t>
      </w:r>
      <w:r w:rsidR="0034700F">
        <w:rPr>
          <w:color w:val="000000"/>
        </w:rPr>
        <w:t xml:space="preserve">o </w:t>
      </w:r>
      <w:proofErr w:type="spellStart"/>
      <w:r w:rsidR="0034700F">
        <w:rPr>
          <w:color w:val="000000"/>
        </w:rPr>
        <w:t>churn</w:t>
      </w:r>
      <w:proofErr w:type="spellEnd"/>
      <w:r w:rsidR="0034700F">
        <w:rPr>
          <w:color w:val="000000"/>
        </w:rPr>
        <w:t xml:space="preserve"> é voluntário </w:t>
      </w:r>
      <w:r w:rsidR="0034700F">
        <w:t>quando o cliente rescinde o contrato de serviço</w:t>
      </w:r>
      <w:r w:rsidR="0034700F">
        <w:t>,</w:t>
      </w:r>
      <w:r w:rsidR="0034700F">
        <w:rPr>
          <w:color w:val="000000"/>
        </w:rPr>
        <w:t xml:space="preserve"> e involuntário quando é a </w:t>
      </w:r>
      <w:r w:rsidR="0034700F">
        <w:t xml:space="preserve">empresa </w:t>
      </w:r>
      <w:r w:rsidR="0034700F">
        <w:t>quem opta pela rescisão</w:t>
      </w:r>
      <w:r w:rsidR="0034700F">
        <w:rPr>
          <w:color w:val="000000"/>
        </w:rPr>
        <w:t>.</w:t>
      </w:r>
    </w:p>
    <w:p w14:paraId="478C269C" w14:textId="3DDF0A12" w:rsidR="0034700F" w:rsidRPr="0034700F" w:rsidRDefault="0034700F" w:rsidP="0034700F">
      <w:pPr>
        <w:spacing w:line="360" w:lineRule="auto"/>
        <w:rPr>
          <w:color w:val="000000"/>
        </w:rPr>
      </w:pPr>
      <w:r>
        <w:rPr>
          <w:color w:val="000000"/>
        </w:rPr>
        <w:tab/>
        <w:t xml:space="preserve">Categorias de </w:t>
      </w:r>
      <w:proofErr w:type="spellStart"/>
      <w:r>
        <w:rPr>
          <w:color w:val="000000"/>
        </w:rPr>
        <w:t>churn</w:t>
      </w:r>
      <w:proofErr w:type="spellEnd"/>
      <w:r>
        <w:rPr>
          <w:color w:val="000000"/>
        </w:rPr>
        <w:t xml:space="preserve"> voluntário:</w:t>
      </w:r>
    </w:p>
    <w:p w14:paraId="75EF7881" w14:textId="08B288A1" w:rsidR="00D9403E" w:rsidRDefault="00D9403E" w:rsidP="00850BA6">
      <w:pPr>
        <w:pStyle w:val="ListParagraph"/>
        <w:numPr>
          <w:ilvl w:val="0"/>
          <w:numId w:val="5"/>
        </w:numPr>
        <w:spacing w:line="360" w:lineRule="auto"/>
      </w:pPr>
      <w:r>
        <w:t xml:space="preserve">Inerente: Efeito colateral de algum </w:t>
      </w:r>
      <w:r w:rsidR="000E22A9">
        <w:t xml:space="preserve">acontecimento </w:t>
      </w:r>
      <w:r>
        <w:t>na vida do cliente</w:t>
      </w:r>
      <w:r w:rsidR="00EC3F5B">
        <w:t>,</w:t>
      </w:r>
      <w:r w:rsidR="00A813A0">
        <w:t xml:space="preserve"> geralmente de origem financeira, como perda de emprego</w:t>
      </w:r>
      <w:r w:rsidR="00A62AE2">
        <w:t>, ou falência, no caso de clientes são pessoa jurídica</w:t>
      </w:r>
      <w:r w:rsidR="00A813A0">
        <w:t>; mudança p</w:t>
      </w:r>
      <w:r w:rsidR="00503819">
        <w:t>a</w:t>
      </w:r>
      <w:r w:rsidR="00A813A0">
        <w:t>ra outr</w:t>
      </w:r>
      <w:r w:rsidR="00503819">
        <w:t>o</w:t>
      </w:r>
      <w:r w:rsidR="00A813A0">
        <w:t xml:space="preserve"> </w:t>
      </w:r>
      <w:r w:rsidR="00503819">
        <w:t xml:space="preserve">município </w:t>
      </w:r>
      <w:r w:rsidR="00A813A0">
        <w:t>onde não há cobertura da companhia;</w:t>
      </w:r>
      <w:r w:rsidR="00EC3F5B">
        <w:t xml:space="preserve"> </w:t>
      </w:r>
      <w:r w:rsidR="00A813A0">
        <w:t xml:space="preserve">morte; entre outros fatores. Em síntese, </w:t>
      </w:r>
      <w:r w:rsidR="00503819">
        <w:t>engloba situações nas quais</w:t>
      </w:r>
      <w:r w:rsidR="00A813A0">
        <w:t xml:space="preserve"> </w:t>
      </w:r>
      <w:r w:rsidR="00EC3F5B">
        <w:t xml:space="preserve">o cliente </w:t>
      </w:r>
      <w:r w:rsidR="00A813A0">
        <w:t xml:space="preserve">não planeja </w:t>
      </w:r>
      <w:r w:rsidR="00503819">
        <w:t xml:space="preserve">de antemão o cancelamento do </w:t>
      </w:r>
      <w:r w:rsidR="00EC3F5B">
        <w:t>serviço</w:t>
      </w:r>
      <w:r w:rsidR="00A813A0">
        <w:t xml:space="preserve">. </w:t>
      </w:r>
    </w:p>
    <w:p w14:paraId="6C6D62C1" w14:textId="64EE8138" w:rsidR="00850BA6" w:rsidRDefault="00850BA6" w:rsidP="00850BA6">
      <w:pPr>
        <w:pStyle w:val="ListParagraph"/>
        <w:numPr>
          <w:ilvl w:val="0"/>
          <w:numId w:val="5"/>
        </w:numPr>
        <w:spacing w:line="360" w:lineRule="auto"/>
      </w:pPr>
      <w:r>
        <w:t>Deliberado</w:t>
      </w:r>
      <w:r w:rsidR="000116B7">
        <w:t>: Cenário em que o cliente, por vontade própria, opta pel</w:t>
      </w:r>
      <w:r w:rsidR="00503819">
        <w:t>a</w:t>
      </w:r>
      <w:r w:rsidR="000116B7">
        <w:t xml:space="preserve"> rescisão do contrato, geralmente por identificar </w:t>
      </w:r>
      <w:r w:rsidR="00503819">
        <w:t>em outros</w:t>
      </w:r>
      <w:r w:rsidR="000116B7">
        <w:t xml:space="preserve"> </w:t>
      </w:r>
      <w:r w:rsidR="00503819">
        <w:t>prestadores de serviço</w:t>
      </w:r>
      <w:r w:rsidR="000116B7">
        <w:t>, tecnologias mais recentes</w:t>
      </w:r>
      <w:r w:rsidR="00503819">
        <w:t xml:space="preserve"> ou</w:t>
      </w:r>
      <w:r w:rsidR="000116B7">
        <w:t xml:space="preserve"> menores preços;</w:t>
      </w:r>
      <w:r w:rsidR="00503819">
        <w:t xml:space="preserve"> ou ainda</w:t>
      </w:r>
      <w:r w:rsidR="000116B7">
        <w:t xml:space="preserve"> por fatores sociais</w:t>
      </w:r>
      <w:r w:rsidR="00FB7585">
        <w:t>,</w:t>
      </w:r>
      <w:r w:rsidR="000116B7">
        <w:t xml:space="preserve"> psicológicos</w:t>
      </w:r>
      <w:r w:rsidR="00503819">
        <w:t>,</w:t>
      </w:r>
      <w:r w:rsidR="000116B7">
        <w:t xml:space="preserve"> entre outros.</w:t>
      </w:r>
    </w:p>
    <w:p w14:paraId="73C840EF" w14:textId="77777777" w:rsidR="00282755" w:rsidRDefault="00282755" w:rsidP="00551EA4">
      <w:pPr>
        <w:spacing w:line="360" w:lineRule="auto"/>
        <w:ind w:firstLine="709"/>
      </w:pPr>
    </w:p>
    <w:p w14:paraId="28CDC2F7" w14:textId="5955445B" w:rsidR="00282755" w:rsidRDefault="0034700F" w:rsidP="00551EA4">
      <w:pPr>
        <w:spacing w:line="360" w:lineRule="auto"/>
        <w:ind w:firstLine="709"/>
      </w:pPr>
      <w:r>
        <w:t xml:space="preserve">Categorias de </w:t>
      </w:r>
      <w:proofErr w:type="spellStart"/>
      <w:r>
        <w:t>churn</w:t>
      </w:r>
      <w:proofErr w:type="spellEnd"/>
      <w:r>
        <w:t xml:space="preserve"> involuntário</w:t>
      </w:r>
      <w:r w:rsidR="005E7996">
        <w:t>:</w:t>
      </w:r>
    </w:p>
    <w:p w14:paraId="36A6B531" w14:textId="60CF3854" w:rsidR="00282755" w:rsidRDefault="00282755" w:rsidP="00850BA6">
      <w:pPr>
        <w:pStyle w:val="ListParagraph"/>
        <w:numPr>
          <w:ilvl w:val="0"/>
          <w:numId w:val="4"/>
        </w:numPr>
        <w:spacing w:line="360" w:lineRule="auto"/>
      </w:pPr>
      <w:r>
        <w:t>Fraude</w:t>
      </w:r>
    </w:p>
    <w:p w14:paraId="0C9292C3" w14:textId="35A3F704" w:rsidR="001A16F8" w:rsidRDefault="00282755" w:rsidP="001A16F8">
      <w:pPr>
        <w:pStyle w:val="ListParagraph"/>
        <w:numPr>
          <w:ilvl w:val="0"/>
          <w:numId w:val="4"/>
        </w:numPr>
        <w:spacing w:line="360" w:lineRule="auto"/>
      </w:pPr>
      <w:r>
        <w:t>Não pagamento</w:t>
      </w:r>
      <w:r w:rsidR="001A16F8">
        <w:t>: Clientes que não pagam a fatura por diversos meses consecutivos</w:t>
      </w:r>
      <w:r w:rsidR="00221BFD">
        <w:t>. Inclui clientes com problema temporário no fluxo de caixa, que podem pagar a fatura, caso a firma ofereça ajuda; e clientes que simplesmente planejam utilizar o serviço enquanto estiver disponível, sem a intenção de pagar pela utilização.</w:t>
      </w:r>
    </w:p>
    <w:p w14:paraId="40C4F0DE" w14:textId="17D81532" w:rsidR="00282755" w:rsidRDefault="00C946DC" w:rsidP="00850BA6">
      <w:pPr>
        <w:pStyle w:val="ListParagraph"/>
        <w:numPr>
          <w:ilvl w:val="0"/>
          <w:numId w:val="4"/>
        </w:numPr>
        <w:spacing w:line="360" w:lineRule="auto"/>
      </w:pPr>
      <w:r>
        <w:t>Sub</w:t>
      </w:r>
      <w:r w:rsidR="00282755">
        <w:t>utilização</w:t>
      </w:r>
      <w:r w:rsidR="006D6D1F">
        <w:t>: Clientes que utilizam pouco, ou não utilizam o serviço. Problema exclusivo de clientes com plano pré-pago, ou que não pagam taxas mensais</w:t>
      </w:r>
    </w:p>
    <w:p w14:paraId="24559E7F" w14:textId="77777777" w:rsidR="006D6D1F" w:rsidRDefault="006D6D1F" w:rsidP="006D6D1F">
      <w:pPr>
        <w:pStyle w:val="ListParagraph"/>
        <w:spacing w:line="360" w:lineRule="auto"/>
        <w:ind w:left="1429"/>
      </w:pPr>
    </w:p>
    <w:p w14:paraId="048C9069" w14:textId="1F8CC40B" w:rsidR="00532F42" w:rsidRDefault="00532F42" w:rsidP="00282755">
      <w:pPr>
        <w:spacing w:line="360" w:lineRule="auto"/>
        <w:rPr>
          <w:color w:val="000000"/>
        </w:rPr>
      </w:pPr>
    </w:p>
    <w:p w14:paraId="7B59DD9E" w14:textId="13D71218" w:rsidR="000664DC" w:rsidRPr="000A46BE" w:rsidRDefault="00532F42" w:rsidP="00282755">
      <w:pPr>
        <w:spacing w:line="360" w:lineRule="auto"/>
        <w:rPr>
          <w:color w:val="000000"/>
        </w:rPr>
      </w:pPr>
      <w:r>
        <w:rPr>
          <w:color w:val="000000"/>
        </w:rPr>
        <w:tab/>
        <w:t>Esse trabalho tem como objetivo</w:t>
      </w:r>
    </w:p>
    <w:p w14:paraId="5847BAE4" w14:textId="77777777" w:rsidR="000A46BE" w:rsidRDefault="000A46BE" w:rsidP="000A46BE">
      <w:pPr>
        <w:pStyle w:val="ListParagraph"/>
        <w:spacing w:line="360" w:lineRule="auto"/>
        <w:ind w:left="0"/>
        <w:rPr>
          <w:b/>
        </w:rPr>
      </w:pPr>
      <w:r w:rsidRPr="0091751E">
        <w:rPr>
          <w:b/>
          <w:highlight w:val="yellow"/>
        </w:rPr>
        <w:t>Material e Métodos</w:t>
      </w:r>
    </w:p>
    <w:p w14:paraId="401DC376" w14:textId="77777777" w:rsidR="000E4AAB" w:rsidRDefault="000E4AAB" w:rsidP="000A46BE">
      <w:pPr>
        <w:pStyle w:val="ListParagraph"/>
        <w:spacing w:line="360" w:lineRule="auto"/>
        <w:ind w:left="0"/>
      </w:pPr>
    </w:p>
    <w:p w14:paraId="4BE1079F" w14:textId="77777777" w:rsidR="000E4AAB" w:rsidRDefault="000E4AAB" w:rsidP="000A46BE">
      <w:pPr>
        <w:pStyle w:val="ListParagraph"/>
        <w:spacing w:line="360" w:lineRule="auto"/>
        <w:ind w:left="0"/>
      </w:pPr>
    </w:p>
    <w:p w14:paraId="5A068635" w14:textId="77777777" w:rsidR="000E4AAB" w:rsidRDefault="000E4AAB" w:rsidP="000A46BE">
      <w:pPr>
        <w:pStyle w:val="ListParagraph"/>
        <w:spacing w:line="360" w:lineRule="auto"/>
        <w:ind w:left="0"/>
      </w:pPr>
    </w:p>
    <w:p w14:paraId="04EF5B50" w14:textId="77777777" w:rsidR="000E4AAB" w:rsidRDefault="000E4AAB" w:rsidP="000A46BE">
      <w:pPr>
        <w:pStyle w:val="ListParagraph"/>
        <w:spacing w:line="360" w:lineRule="auto"/>
        <w:ind w:left="0"/>
      </w:pPr>
    </w:p>
    <w:p w14:paraId="1870C1A5" w14:textId="77777777" w:rsidR="000E4AAB" w:rsidRDefault="000E4AAB" w:rsidP="000A46BE">
      <w:pPr>
        <w:pStyle w:val="ListParagraph"/>
        <w:spacing w:line="360" w:lineRule="auto"/>
        <w:ind w:left="0"/>
      </w:pPr>
    </w:p>
    <w:p w14:paraId="740A7AFD" w14:textId="77777777" w:rsidR="000E4AAB" w:rsidRDefault="000E4AAB" w:rsidP="000A46BE">
      <w:pPr>
        <w:pStyle w:val="ListParagraph"/>
        <w:spacing w:line="360" w:lineRule="auto"/>
        <w:ind w:left="0"/>
      </w:pPr>
    </w:p>
    <w:p w14:paraId="67DD4A32" w14:textId="77777777" w:rsidR="000E4AAB" w:rsidRDefault="000E4AAB" w:rsidP="000A46BE">
      <w:pPr>
        <w:pStyle w:val="ListParagraph"/>
        <w:spacing w:line="360" w:lineRule="auto"/>
        <w:ind w:left="0"/>
      </w:pPr>
    </w:p>
    <w:p w14:paraId="1CFB3AD5" w14:textId="77777777" w:rsidR="000E4AAB" w:rsidRDefault="000E4AAB" w:rsidP="000A46BE">
      <w:pPr>
        <w:pStyle w:val="ListParagraph"/>
        <w:spacing w:line="360" w:lineRule="auto"/>
        <w:ind w:left="0"/>
      </w:pPr>
    </w:p>
    <w:p w14:paraId="1F647FA2" w14:textId="77777777" w:rsidR="000E4AAB" w:rsidRDefault="000E4AAB" w:rsidP="000A46BE">
      <w:pPr>
        <w:pStyle w:val="ListParagraph"/>
        <w:spacing w:line="360" w:lineRule="auto"/>
        <w:ind w:left="0"/>
      </w:pPr>
    </w:p>
    <w:p w14:paraId="0E0CA8A8" w14:textId="77777777" w:rsidR="000E4AAB" w:rsidRDefault="000E4AAB" w:rsidP="000A46BE">
      <w:pPr>
        <w:pStyle w:val="ListParagraph"/>
        <w:spacing w:line="360" w:lineRule="auto"/>
        <w:ind w:left="0"/>
      </w:pPr>
    </w:p>
    <w:p w14:paraId="4E851B9F" w14:textId="77777777" w:rsidR="000E4AAB" w:rsidRDefault="000E4AAB" w:rsidP="000A46BE">
      <w:pPr>
        <w:pStyle w:val="ListParagraph"/>
        <w:spacing w:line="360" w:lineRule="auto"/>
        <w:ind w:left="0"/>
      </w:pPr>
    </w:p>
    <w:p w14:paraId="7CE30B98" w14:textId="77777777" w:rsidR="000E4AAB" w:rsidRDefault="000E4AAB" w:rsidP="000A46BE">
      <w:pPr>
        <w:pStyle w:val="ListParagraph"/>
        <w:spacing w:line="360" w:lineRule="auto"/>
        <w:ind w:left="0"/>
      </w:pPr>
    </w:p>
    <w:p w14:paraId="52D99E89" w14:textId="638192A1" w:rsidR="000A46BE" w:rsidRDefault="000A46BE" w:rsidP="000A46BE">
      <w:pPr>
        <w:pStyle w:val="ListParagraph"/>
        <w:spacing w:line="360" w:lineRule="auto"/>
        <w:ind w:left="0"/>
      </w:pPr>
      <w:r w:rsidRPr="00715294">
        <w:tab/>
      </w:r>
    </w:p>
    <w:p w14:paraId="2559D327" w14:textId="0CECC9AD" w:rsidR="00884567" w:rsidRDefault="000E4AAB" w:rsidP="00884567">
      <w:pPr>
        <w:spacing w:line="360" w:lineRule="auto"/>
        <w:rPr>
          <w:color w:val="000000"/>
        </w:rPr>
      </w:pPr>
      <w:r>
        <w:rPr>
          <w:noProof/>
        </w:rPr>
        <w:drawing>
          <wp:inline distT="0" distB="0" distL="0" distR="0" wp14:anchorId="2B5A0183" wp14:editId="3D7A27F2">
            <wp:extent cx="5759450" cy="3199765"/>
            <wp:effectExtent l="0" t="0" r="0" b="635"/>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9450" cy="3199765"/>
                    </a:xfrm>
                    <a:prstGeom prst="rect">
                      <a:avLst/>
                    </a:prstGeom>
                    <a:noFill/>
                    <a:ln>
                      <a:noFill/>
                    </a:ln>
                  </pic:spPr>
                </pic:pic>
              </a:graphicData>
            </a:graphic>
          </wp:inline>
        </w:drawing>
      </w:r>
    </w:p>
    <w:p w14:paraId="45035749" w14:textId="125B3700" w:rsidR="00884567" w:rsidRDefault="002674D7" w:rsidP="00884567">
      <w:pPr>
        <w:spacing w:line="360" w:lineRule="auto"/>
        <w:rPr>
          <w:color w:val="000000"/>
        </w:rPr>
      </w:pPr>
      <w:r>
        <w:rPr>
          <w:color w:val="000000"/>
        </w:rPr>
        <w:t xml:space="preserve">Fonte: </w:t>
      </w:r>
      <w:proofErr w:type="spellStart"/>
      <w:r>
        <w:rPr>
          <w:color w:val="000000"/>
        </w:rPr>
        <w:t>Teleco</w:t>
      </w:r>
      <w:proofErr w:type="spellEnd"/>
      <w:r>
        <w:rPr>
          <w:color w:val="000000"/>
        </w:rPr>
        <w:t xml:space="preserve"> 2022.</w:t>
      </w:r>
    </w:p>
    <w:p w14:paraId="5059A46F" w14:textId="1A062153" w:rsidR="000E4AAB" w:rsidRDefault="000E4AAB" w:rsidP="00884567">
      <w:pPr>
        <w:spacing w:line="360" w:lineRule="auto"/>
        <w:rPr>
          <w:color w:val="000000"/>
        </w:rPr>
      </w:pPr>
    </w:p>
    <w:p w14:paraId="78392F50" w14:textId="228A7754" w:rsidR="000E4AAB" w:rsidRDefault="000E4AAB" w:rsidP="00884567">
      <w:pPr>
        <w:spacing w:line="360" w:lineRule="auto"/>
        <w:rPr>
          <w:color w:val="000000"/>
        </w:rPr>
      </w:pPr>
      <w:r>
        <w:rPr>
          <w:noProof/>
        </w:rPr>
        <w:lastRenderedPageBreak/>
        <w:drawing>
          <wp:inline distT="0" distB="0" distL="0" distR="0" wp14:anchorId="69D850E5" wp14:editId="5F596006">
            <wp:extent cx="5759450" cy="3199765"/>
            <wp:effectExtent l="0" t="0" r="0" b="635"/>
            <wp:docPr id="35" name="Picture 3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bar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3199765"/>
                    </a:xfrm>
                    <a:prstGeom prst="rect">
                      <a:avLst/>
                    </a:prstGeom>
                    <a:noFill/>
                    <a:ln>
                      <a:noFill/>
                    </a:ln>
                  </pic:spPr>
                </pic:pic>
              </a:graphicData>
            </a:graphic>
          </wp:inline>
        </w:drawing>
      </w:r>
    </w:p>
    <w:p w14:paraId="11922773" w14:textId="77777777" w:rsidR="00884567" w:rsidRDefault="00884567" w:rsidP="00884567">
      <w:pPr>
        <w:spacing w:line="360" w:lineRule="auto"/>
        <w:rPr>
          <w:color w:val="000000"/>
        </w:rPr>
      </w:pPr>
    </w:p>
    <w:p w14:paraId="46720D1C" w14:textId="4D7BE700" w:rsidR="00F6314A" w:rsidRDefault="003B3E2D" w:rsidP="00F6314A">
      <w:pPr>
        <w:spacing w:line="360" w:lineRule="auto"/>
        <w:ind w:firstLine="709"/>
        <w:rPr>
          <w:color w:val="000000"/>
        </w:rPr>
      </w:pPr>
      <w:r w:rsidRPr="003B3E2D">
        <w:rPr>
          <w:color w:val="000000"/>
        </w:rPr>
        <w:t>O</w:t>
      </w:r>
      <w:r w:rsidR="00F6314A">
        <w:rPr>
          <w:color w:val="000000"/>
        </w:rPr>
        <w:t xml:space="preserve"> </w:t>
      </w:r>
      <w:proofErr w:type="spellStart"/>
      <w:r w:rsidR="00F6314A" w:rsidRPr="006F0012">
        <w:rPr>
          <w:i/>
          <w:iCs/>
          <w:color w:val="000000"/>
        </w:rPr>
        <w:t>dataset</w:t>
      </w:r>
      <w:proofErr w:type="spellEnd"/>
      <w:r w:rsidR="00F6314A">
        <w:rPr>
          <w:color w:val="000000"/>
        </w:rPr>
        <w:t xml:space="preserve"> utilizado no trabalho é composto por clientes de uma companhia de telecomunicações fictícia, que </w:t>
      </w:r>
      <w:r w:rsidR="00F03365">
        <w:rPr>
          <w:color w:val="000000"/>
        </w:rPr>
        <w:t>fornece</w:t>
      </w:r>
      <w:r w:rsidR="00F6314A">
        <w:rPr>
          <w:color w:val="000000"/>
        </w:rPr>
        <w:t xml:space="preserve"> serviços de telefonia e internet, </w:t>
      </w:r>
      <w:r w:rsidR="001553DB">
        <w:rPr>
          <w:color w:val="000000"/>
        </w:rPr>
        <w:t>no</w:t>
      </w:r>
      <w:r w:rsidR="00F6314A">
        <w:rPr>
          <w:color w:val="000000"/>
        </w:rPr>
        <w:t xml:space="preserve"> estado da California.</w:t>
      </w:r>
      <w:r w:rsidR="00BF2873">
        <w:rPr>
          <w:color w:val="000000"/>
        </w:rPr>
        <w:t xml:space="preserve"> Os dados, compostos originalmente por </w:t>
      </w:r>
      <w:r w:rsidR="001553DB">
        <w:rPr>
          <w:color w:val="000000"/>
        </w:rPr>
        <w:t>7</w:t>
      </w:r>
      <w:r w:rsidR="00F24FAB">
        <w:rPr>
          <w:color w:val="000000"/>
        </w:rPr>
        <w:t>.</w:t>
      </w:r>
      <w:r w:rsidR="001553DB">
        <w:rPr>
          <w:color w:val="000000"/>
        </w:rPr>
        <w:t xml:space="preserve">043 observações e </w:t>
      </w:r>
      <w:r w:rsidR="00F24FAB">
        <w:rPr>
          <w:color w:val="000000"/>
        </w:rPr>
        <w:t>53</w:t>
      </w:r>
      <w:r w:rsidR="001553DB">
        <w:rPr>
          <w:color w:val="000000"/>
        </w:rPr>
        <w:t xml:space="preserve"> variáveis, são oficialmente disponibilizados na plataforma IBM Cognos </w:t>
      </w:r>
      <w:proofErr w:type="spellStart"/>
      <w:r w:rsidR="001553DB">
        <w:rPr>
          <w:color w:val="000000"/>
        </w:rPr>
        <w:t>Analytics</w:t>
      </w:r>
      <w:proofErr w:type="spellEnd"/>
      <w:r w:rsidR="001553DB">
        <w:rPr>
          <w:color w:val="000000"/>
        </w:rPr>
        <w:t>.</w:t>
      </w:r>
      <w:r w:rsidR="00F24FAB">
        <w:rPr>
          <w:color w:val="000000"/>
        </w:rPr>
        <w:t xml:space="preserve"> </w:t>
      </w:r>
      <w:r w:rsidR="00C829E4">
        <w:rPr>
          <w:color w:val="000000"/>
        </w:rPr>
        <w:t>No terceir</w:t>
      </w:r>
      <w:r w:rsidR="00A5590E">
        <w:rPr>
          <w:color w:val="000000"/>
        </w:rPr>
        <w:t>o</w:t>
      </w:r>
      <w:r w:rsidR="00C829E4">
        <w:rPr>
          <w:color w:val="000000"/>
        </w:rPr>
        <w:t xml:space="preserve"> trimestre de 2019, d</w:t>
      </w:r>
      <w:r w:rsidR="00F23BF0">
        <w:rPr>
          <w:color w:val="000000"/>
        </w:rPr>
        <w:t xml:space="preserve">e todos os clientes, </w:t>
      </w:r>
      <w:r w:rsidR="00F24FAB">
        <w:rPr>
          <w:color w:val="000000"/>
        </w:rPr>
        <w:t>26</w:t>
      </w:r>
      <w:r w:rsidR="00E35F63">
        <w:rPr>
          <w:color w:val="000000"/>
        </w:rPr>
        <w:t>.5</w:t>
      </w:r>
      <w:r w:rsidR="00F24FAB">
        <w:rPr>
          <w:color w:val="000000"/>
        </w:rPr>
        <w:t xml:space="preserve">% </w:t>
      </w:r>
      <w:r w:rsidR="00F23BF0">
        <w:rPr>
          <w:color w:val="000000"/>
        </w:rPr>
        <w:t>cancelaram o</w:t>
      </w:r>
      <w:r w:rsidR="00E35F63">
        <w:rPr>
          <w:color w:val="000000"/>
        </w:rPr>
        <w:t>s</w:t>
      </w:r>
      <w:r w:rsidR="00F23BF0">
        <w:rPr>
          <w:color w:val="000000"/>
        </w:rPr>
        <w:t xml:space="preserve"> serviço</w:t>
      </w:r>
      <w:r w:rsidR="00E35F63">
        <w:rPr>
          <w:color w:val="000000"/>
        </w:rPr>
        <w:t>s</w:t>
      </w:r>
      <w:r w:rsidR="00F23BF0">
        <w:rPr>
          <w:color w:val="000000"/>
        </w:rPr>
        <w:t xml:space="preserve"> da companhia</w:t>
      </w:r>
      <w:r w:rsidR="00C829E4">
        <w:rPr>
          <w:color w:val="000000"/>
        </w:rPr>
        <w:t>;</w:t>
      </w:r>
      <w:r w:rsidR="00F23BF0">
        <w:rPr>
          <w:color w:val="000000"/>
        </w:rPr>
        <w:t xml:space="preserve"> 6.4% contrataram o serviço</w:t>
      </w:r>
      <w:r w:rsidR="00C829E4">
        <w:rPr>
          <w:color w:val="000000"/>
        </w:rPr>
        <w:t xml:space="preserve"> recentemente;</w:t>
      </w:r>
      <w:r w:rsidR="00F23BF0">
        <w:rPr>
          <w:color w:val="000000"/>
        </w:rPr>
        <w:t xml:space="preserve"> e os 67% restantes</w:t>
      </w:r>
      <w:r w:rsidR="00C829E4">
        <w:rPr>
          <w:color w:val="000000"/>
        </w:rPr>
        <w:t xml:space="preserve">, já assinavam </w:t>
      </w:r>
      <w:r w:rsidR="000B7127">
        <w:rPr>
          <w:color w:val="000000"/>
        </w:rPr>
        <w:t>algum</w:t>
      </w:r>
      <w:r w:rsidR="00C829E4">
        <w:rPr>
          <w:color w:val="000000"/>
        </w:rPr>
        <w:t xml:space="preserve"> serviço, e</w:t>
      </w:r>
      <w:r w:rsidR="00F23BF0">
        <w:rPr>
          <w:color w:val="000000"/>
        </w:rPr>
        <w:t xml:space="preserve"> mantiveram o contrato ativo.</w:t>
      </w:r>
    </w:p>
    <w:p w14:paraId="57BD17D8" w14:textId="54E33272" w:rsidR="00387FC4" w:rsidRDefault="00567B21" w:rsidP="00567B21">
      <w:pPr>
        <w:spacing w:line="360" w:lineRule="auto"/>
        <w:ind w:firstLine="708"/>
        <w:rPr>
          <w:color w:val="000000"/>
        </w:rPr>
      </w:pPr>
      <w:r w:rsidRPr="00567B21">
        <w:rPr>
          <w:color w:val="000000"/>
          <w:highlight w:val="magenta"/>
        </w:rPr>
        <w:t>Hierarquia observável, por cep ou cidade.</w:t>
      </w:r>
    </w:p>
    <w:p w14:paraId="13869C19" w14:textId="4F81B012" w:rsidR="002533ED" w:rsidRDefault="002533ED" w:rsidP="002533ED">
      <w:pPr>
        <w:spacing w:line="360" w:lineRule="auto"/>
        <w:ind w:firstLine="708"/>
        <w:rPr>
          <w:color w:val="000000"/>
        </w:rPr>
      </w:pPr>
      <w:r>
        <w:rPr>
          <w:color w:val="000000"/>
        </w:rPr>
        <w:t xml:space="preserve">As variáveis censitárias, foram obtidas do American Community </w:t>
      </w:r>
      <w:proofErr w:type="spellStart"/>
      <w:r>
        <w:rPr>
          <w:color w:val="000000"/>
        </w:rPr>
        <w:t>Survey</w:t>
      </w:r>
      <w:proofErr w:type="spellEnd"/>
      <w:r w:rsidR="00291BFA">
        <w:rPr>
          <w:color w:val="000000"/>
        </w:rPr>
        <w:t xml:space="preserve">, e são referentes ao período de 5 anos, </w:t>
      </w:r>
      <w:r w:rsidR="000520CC">
        <w:rPr>
          <w:color w:val="000000"/>
        </w:rPr>
        <w:t>de</w:t>
      </w:r>
      <w:r w:rsidR="00291BFA">
        <w:rPr>
          <w:color w:val="000000"/>
        </w:rPr>
        <w:t xml:space="preserve"> 2013 a 2017.</w:t>
      </w:r>
      <w:r w:rsidR="007412F0">
        <w:rPr>
          <w:color w:val="000000"/>
        </w:rPr>
        <w:t xml:space="preserve"> </w:t>
      </w:r>
      <w:r w:rsidR="000520CC">
        <w:rPr>
          <w:color w:val="000000"/>
        </w:rPr>
        <w:t>A</w:t>
      </w:r>
      <w:r w:rsidR="007412F0">
        <w:rPr>
          <w:color w:val="000000"/>
        </w:rPr>
        <w:t xml:space="preserve"> ACS é uma pesquisa </w:t>
      </w:r>
      <w:r w:rsidR="000520CC">
        <w:rPr>
          <w:color w:val="000000"/>
        </w:rPr>
        <w:t xml:space="preserve">anual que ocorre nos Estados Unidos da América, e </w:t>
      </w:r>
      <w:r w:rsidR="007412F0">
        <w:rPr>
          <w:color w:val="000000"/>
        </w:rPr>
        <w:t>abrange características sociais, econômicas, demográficas e habitacionais</w:t>
      </w:r>
      <w:r w:rsidR="000520CC">
        <w:rPr>
          <w:color w:val="000000"/>
        </w:rPr>
        <w:t xml:space="preserve"> da população norte-americana</w:t>
      </w:r>
      <w:r w:rsidR="00A527F8">
        <w:rPr>
          <w:color w:val="000000"/>
        </w:rPr>
        <w:t xml:space="preserve"> </w:t>
      </w:r>
      <w:r w:rsidR="00A527F8" w:rsidRPr="000520CC">
        <w:rPr>
          <w:color w:val="000000"/>
          <w:highlight w:val="magenta"/>
        </w:rPr>
        <w:t>(ACS, 2017)</w:t>
      </w:r>
      <w:r w:rsidR="00A527F8">
        <w:rPr>
          <w:color w:val="000000"/>
        </w:rPr>
        <w:t>. Neste trabalho, optou-se por consultar as estimativas de períodos de cinco anos, devido maior confiabilidade estatística para áreas geográficas menos populosas.</w:t>
      </w:r>
    </w:p>
    <w:p w14:paraId="3AAE5570" w14:textId="4D108E9E" w:rsidR="00F71F24" w:rsidRDefault="00F71F24" w:rsidP="00112AF9">
      <w:pPr>
        <w:spacing w:line="360" w:lineRule="auto"/>
        <w:rPr>
          <w:color w:val="000000"/>
        </w:rPr>
      </w:pPr>
    </w:p>
    <w:tbl>
      <w:tblPr>
        <w:tblW w:w="8760" w:type="dxa"/>
        <w:tblCellMar>
          <w:left w:w="70" w:type="dxa"/>
          <w:right w:w="70" w:type="dxa"/>
        </w:tblCellMar>
        <w:tblLook w:val="04A0" w:firstRow="1" w:lastRow="0" w:firstColumn="1" w:lastColumn="0" w:noHBand="0" w:noVBand="1"/>
      </w:tblPr>
      <w:tblGrid>
        <w:gridCol w:w="4380"/>
        <w:gridCol w:w="4380"/>
      </w:tblGrid>
      <w:tr w:rsidR="00D33E6A" w:rsidRPr="00D33E6A" w14:paraId="031B54A2" w14:textId="77777777" w:rsidTr="00D33E6A">
        <w:trPr>
          <w:trHeight w:val="290"/>
        </w:trPr>
        <w:tc>
          <w:tcPr>
            <w:tcW w:w="4380" w:type="dxa"/>
            <w:tcBorders>
              <w:top w:val="single" w:sz="4" w:space="0" w:color="4472C4"/>
              <w:left w:val="single" w:sz="4" w:space="0" w:color="4472C4"/>
              <w:bottom w:val="nil"/>
              <w:right w:val="nil"/>
            </w:tcBorders>
            <w:shd w:val="clear" w:color="4472C4" w:fill="4472C4"/>
            <w:noWrap/>
            <w:vAlign w:val="bottom"/>
            <w:hideMark/>
          </w:tcPr>
          <w:p w14:paraId="0989A6FF" w14:textId="77777777" w:rsidR="00D33E6A" w:rsidRPr="00D33E6A" w:rsidRDefault="00D33E6A" w:rsidP="00D33E6A">
            <w:pPr>
              <w:spacing w:line="240" w:lineRule="auto"/>
              <w:jc w:val="left"/>
              <w:rPr>
                <w:rFonts w:ascii="Calibri" w:eastAsia="Times New Roman" w:hAnsi="Calibri" w:cs="Calibri"/>
                <w:b/>
                <w:bCs/>
                <w:color w:val="FFFFFF"/>
                <w:lang w:eastAsia="pt-BR"/>
              </w:rPr>
            </w:pPr>
            <w:r w:rsidRPr="00D33E6A">
              <w:rPr>
                <w:rFonts w:ascii="Calibri" w:eastAsia="Times New Roman" w:hAnsi="Calibri" w:cs="Calibri"/>
                <w:b/>
                <w:bCs/>
                <w:color w:val="FFFFFF"/>
                <w:lang w:eastAsia="pt-BR"/>
              </w:rPr>
              <w:t>Variável</w:t>
            </w:r>
          </w:p>
        </w:tc>
        <w:tc>
          <w:tcPr>
            <w:tcW w:w="4380" w:type="dxa"/>
            <w:tcBorders>
              <w:top w:val="single" w:sz="4" w:space="0" w:color="4472C4"/>
              <w:left w:val="nil"/>
              <w:bottom w:val="nil"/>
              <w:right w:val="single" w:sz="4" w:space="0" w:color="4472C4"/>
            </w:tcBorders>
            <w:shd w:val="clear" w:color="4472C4" w:fill="4472C4"/>
            <w:noWrap/>
            <w:vAlign w:val="bottom"/>
            <w:hideMark/>
          </w:tcPr>
          <w:p w14:paraId="00D83FFC" w14:textId="77777777" w:rsidR="00D33E6A" w:rsidRPr="00D33E6A" w:rsidRDefault="00D33E6A" w:rsidP="00D33E6A">
            <w:pPr>
              <w:spacing w:line="240" w:lineRule="auto"/>
              <w:jc w:val="left"/>
              <w:rPr>
                <w:rFonts w:ascii="Calibri" w:eastAsia="Times New Roman" w:hAnsi="Calibri" w:cs="Calibri"/>
                <w:b/>
                <w:bCs/>
                <w:color w:val="FFFFFF"/>
                <w:lang w:eastAsia="pt-BR"/>
              </w:rPr>
            </w:pPr>
            <w:r w:rsidRPr="00D33E6A">
              <w:rPr>
                <w:rFonts w:ascii="Calibri" w:eastAsia="Times New Roman" w:hAnsi="Calibri" w:cs="Calibri"/>
                <w:b/>
                <w:bCs/>
                <w:color w:val="FFFFFF"/>
                <w:lang w:eastAsia="pt-BR"/>
              </w:rPr>
              <w:t>Descrição</w:t>
            </w:r>
          </w:p>
        </w:tc>
      </w:tr>
      <w:tr w:rsidR="00D33E6A" w:rsidRPr="00D33E6A" w14:paraId="533F444D"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4A8A732A"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customer_id</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3C70ECF5"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Identificador único do cliente</w:t>
            </w:r>
          </w:p>
        </w:tc>
      </w:tr>
      <w:tr w:rsidR="00D33E6A" w:rsidRPr="00D33E6A" w14:paraId="687EC4B4"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3D2C1AE2"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gender</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601032EE"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Sexo do cliente</w:t>
            </w:r>
          </w:p>
        </w:tc>
      </w:tr>
      <w:tr w:rsidR="00D33E6A" w:rsidRPr="00D33E6A" w14:paraId="786B77BA"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624D0AF9"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age</w:t>
            </w:r>
          </w:p>
        </w:tc>
        <w:tc>
          <w:tcPr>
            <w:tcW w:w="4380" w:type="dxa"/>
            <w:tcBorders>
              <w:top w:val="single" w:sz="4" w:space="0" w:color="4472C4"/>
              <w:left w:val="nil"/>
              <w:bottom w:val="nil"/>
              <w:right w:val="single" w:sz="4" w:space="0" w:color="4472C4"/>
            </w:tcBorders>
            <w:shd w:val="clear" w:color="auto" w:fill="auto"/>
            <w:vAlign w:val="center"/>
            <w:hideMark/>
          </w:tcPr>
          <w:p w14:paraId="40AAEDA4"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Idade do cliente</w:t>
            </w:r>
          </w:p>
        </w:tc>
      </w:tr>
      <w:tr w:rsidR="00D33E6A" w:rsidRPr="00D33E6A" w14:paraId="7913CBB0"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4DDD21E4"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flg_married</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376A0377"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o cliente é casado</w:t>
            </w:r>
          </w:p>
        </w:tc>
      </w:tr>
      <w:tr w:rsidR="00D33E6A" w:rsidRPr="00D33E6A" w14:paraId="36828908"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077A0884"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number_of_dependents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6FA560E1" w14:textId="5457DF4B" w:rsidR="00D33E6A" w:rsidRPr="00D33E6A" w:rsidRDefault="00F25FAB" w:rsidP="00D33E6A">
            <w:pPr>
              <w:spacing w:line="240" w:lineRule="auto"/>
              <w:jc w:val="left"/>
              <w:rPr>
                <w:rFonts w:ascii="Calibri" w:eastAsia="Times New Roman" w:hAnsi="Calibri" w:cs="Calibri"/>
                <w:color w:val="000000"/>
                <w:lang w:eastAsia="pt-BR"/>
              </w:rPr>
            </w:pPr>
            <w:r>
              <w:rPr>
                <w:rFonts w:ascii="Calibri" w:eastAsia="Times New Roman" w:hAnsi="Calibri" w:cs="Calibri"/>
                <w:color w:val="000000"/>
                <w:lang w:eastAsia="pt-BR"/>
              </w:rPr>
              <w:t>Quantidade</w:t>
            </w:r>
            <w:r w:rsidR="00D33E6A" w:rsidRPr="00D33E6A">
              <w:rPr>
                <w:rFonts w:ascii="Calibri" w:eastAsia="Times New Roman" w:hAnsi="Calibri" w:cs="Calibri"/>
                <w:color w:val="000000"/>
                <w:lang w:eastAsia="pt-BR"/>
              </w:rPr>
              <w:t xml:space="preserve"> de dependentes que moram com o cliente</w:t>
            </w:r>
          </w:p>
        </w:tc>
      </w:tr>
      <w:tr w:rsidR="00D33E6A" w:rsidRPr="00D33E6A" w14:paraId="64BF22F4"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48CFC3F5"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city</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659D75DA"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Cidade da residência principal do cliente</w:t>
            </w:r>
          </w:p>
        </w:tc>
      </w:tr>
      <w:tr w:rsidR="00D33E6A" w:rsidRPr="00D33E6A" w14:paraId="691B500B"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13ACE706"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zip_code</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6B2798BC"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Cep da residência principal do cliente</w:t>
            </w:r>
          </w:p>
        </w:tc>
      </w:tr>
      <w:tr w:rsidR="00D33E6A" w:rsidRPr="00D33E6A" w14:paraId="77E57E86"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57DA97A0"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lastRenderedPageBreak/>
              <w:t>latitude</w:t>
            </w:r>
          </w:p>
        </w:tc>
        <w:tc>
          <w:tcPr>
            <w:tcW w:w="4380" w:type="dxa"/>
            <w:tcBorders>
              <w:top w:val="single" w:sz="4" w:space="0" w:color="4472C4"/>
              <w:left w:val="nil"/>
              <w:bottom w:val="nil"/>
              <w:right w:val="single" w:sz="4" w:space="0" w:color="4472C4"/>
            </w:tcBorders>
            <w:shd w:val="clear" w:color="auto" w:fill="auto"/>
            <w:vAlign w:val="center"/>
            <w:hideMark/>
          </w:tcPr>
          <w:p w14:paraId="77F7C8F6"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Latitude da residência principal do cliente</w:t>
            </w:r>
          </w:p>
        </w:tc>
      </w:tr>
      <w:tr w:rsidR="00D33E6A" w:rsidRPr="00D33E6A" w14:paraId="259CBE28"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3A33CFF1"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longitude</w:t>
            </w:r>
          </w:p>
        </w:tc>
        <w:tc>
          <w:tcPr>
            <w:tcW w:w="4380" w:type="dxa"/>
            <w:tcBorders>
              <w:top w:val="single" w:sz="4" w:space="0" w:color="4472C4"/>
              <w:left w:val="nil"/>
              <w:bottom w:val="nil"/>
              <w:right w:val="single" w:sz="4" w:space="0" w:color="4472C4"/>
            </w:tcBorders>
            <w:shd w:val="clear" w:color="auto" w:fill="auto"/>
            <w:vAlign w:val="center"/>
            <w:hideMark/>
          </w:tcPr>
          <w:p w14:paraId="70BD34BA"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Longitude da residência principal do cliente</w:t>
            </w:r>
          </w:p>
        </w:tc>
      </w:tr>
      <w:tr w:rsidR="00D33E6A" w:rsidRPr="00D33E6A" w14:paraId="38063F43"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0937BE4E"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number_of_referrals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3A8C6B89" w14:textId="7B3200D4"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Quan</w:t>
            </w:r>
            <w:r w:rsidR="0063397F">
              <w:rPr>
                <w:rFonts w:ascii="Calibri" w:eastAsia="Times New Roman" w:hAnsi="Calibri" w:cs="Calibri"/>
                <w:color w:val="000000"/>
                <w:lang w:eastAsia="pt-BR"/>
              </w:rPr>
              <w:t>tidade de indicações, feitas pel</w:t>
            </w:r>
            <w:r w:rsidRPr="00D33E6A">
              <w:rPr>
                <w:rFonts w:ascii="Calibri" w:eastAsia="Times New Roman" w:hAnsi="Calibri" w:cs="Calibri"/>
                <w:color w:val="000000"/>
                <w:lang w:eastAsia="pt-BR"/>
              </w:rPr>
              <w:t>o cliente fez até o presente</w:t>
            </w:r>
          </w:p>
        </w:tc>
      </w:tr>
      <w:tr w:rsidR="00D33E6A" w:rsidRPr="00D33E6A" w14:paraId="25FCBB00"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62B5B4AB"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tenure_in_months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6FE10153" w14:textId="5B27AA69" w:rsidR="00D33E6A" w:rsidRPr="00D33E6A" w:rsidRDefault="003831A1" w:rsidP="00D33E6A">
            <w:pPr>
              <w:spacing w:line="240" w:lineRule="auto"/>
              <w:jc w:val="left"/>
              <w:rPr>
                <w:rFonts w:ascii="Calibri" w:eastAsia="Times New Roman" w:hAnsi="Calibri" w:cs="Calibri"/>
                <w:color w:val="000000"/>
                <w:lang w:eastAsia="pt-BR"/>
              </w:rPr>
            </w:pPr>
            <w:r>
              <w:rPr>
                <w:rFonts w:ascii="Calibri" w:eastAsia="Times New Roman" w:hAnsi="Calibri" w:cs="Calibri"/>
                <w:color w:val="000000"/>
                <w:lang w:eastAsia="pt-BR"/>
              </w:rPr>
              <w:t>Tempo de casa do cliente,</w:t>
            </w:r>
            <w:r w:rsidR="00D33E6A" w:rsidRPr="00D33E6A">
              <w:rPr>
                <w:rFonts w:ascii="Calibri" w:eastAsia="Times New Roman" w:hAnsi="Calibri" w:cs="Calibri"/>
                <w:color w:val="000000"/>
                <w:lang w:eastAsia="pt-BR"/>
              </w:rPr>
              <w:t xml:space="preserve"> ao final do trimestre</w:t>
            </w:r>
          </w:p>
        </w:tc>
      </w:tr>
      <w:tr w:rsidR="00D33E6A" w:rsidRPr="00D33E6A" w14:paraId="4F1168A1"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6B9EAD90"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offer</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417560DA"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Última oferta de marketing aceita pelo cliente, se aplicável</w:t>
            </w:r>
          </w:p>
        </w:tc>
      </w:tr>
      <w:tr w:rsidR="00D33E6A" w:rsidRPr="00D33E6A" w14:paraId="492D4682"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69E7D5BB"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flg_phone_service</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7DFF60B0"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o cliente assina o serviço de telefonia residencial da companhia</w:t>
            </w:r>
          </w:p>
        </w:tc>
      </w:tr>
      <w:tr w:rsidR="00D33E6A" w:rsidRPr="00D33E6A" w14:paraId="442E3D8A"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68F6CBC1" w14:textId="77777777" w:rsidR="00D33E6A" w:rsidRPr="00D33E6A" w:rsidRDefault="00D33E6A" w:rsidP="00D33E6A">
            <w:pPr>
              <w:spacing w:line="240" w:lineRule="auto"/>
              <w:jc w:val="left"/>
              <w:rPr>
                <w:rFonts w:ascii="Calibri" w:eastAsia="Times New Roman" w:hAnsi="Calibri" w:cs="Calibri"/>
                <w:color w:val="203764"/>
                <w:lang w:val="en-US" w:eastAsia="pt-BR"/>
              </w:rPr>
            </w:pPr>
            <w:proofErr w:type="spellStart"/>
            <w:r w:rsidRPr="00D33E6A">
              <w:rPr>
                <w:rFonts w:ascii="Calibri" w:eastAsia="Times New Roman" w:hAnsi="Calibri" w:cs="Calibri"/>
                <w:color w:val="203764"/>
                <w:lang w:val="en-US" w:eastAsia="pt-BR"/>
              </w:rPr>
              <w:t>avg_monthly_long_distance_charges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5EF3A5D8"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Valor mensal médio das cobranças de chamadas de longas distâncias, calculado até o final do trimestre</w:t>
            </w:r>
          </w:p>
        </w:tc>
      </w:tr>
      <w:tr w:rsidR="00D33E6A" w:rsidRPr="00D33E6A" w14:paraId="75F358E3"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3CFBAA74"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flg_multiple_lines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1DC6FD62"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o cliente assina múltiplas linhas telefônicas da companhia</w:t>
            </w:r>
          </w:p>
        </w:tc>
      </w:tr>
      <w:tr w:rsidR="00D33E6A" w:rsidRPr="00D33E6A" w14:paraId="0FD5CA8A"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13A5F6D3"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internet_type</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60FAC7F4"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Tipo do serviço de internet assinado pelo cliente</w:t>
            </w:r>
          </w:p>
        </w:tc>
      </w:tr>
      <w:tr w:rsidR="00D33E6A" w:rsidRPr="00D33E6A" w14:paraId="1246E7FC"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17C7BD05"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avg_monthly_gb_download</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64AB14B9"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Volume mensal médio de download, em gigabytes, calculado até o final do trimestre</w:t>
            </w:r>
          </w:p>
        </w:tc>
      </w:tr>
      <w:tr w:rsidR="00D33E6A" w:rsidRPr="00D33E6A" w14:paraId="41D39CA9"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453E5BCE"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flg_online_security</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0454BC97"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o cliente assina um serviço adicional de segurança online, fornecido pela companhia</w:t>
            </w:r>
          </w:p>
        </w:tc>
      </w:tr>
      <w:tr w:rsidR="00D33E6A" w:rsidRPr="00D33E6A" w14:paraId="75056B52"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6E2DD4E3"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flg_online_backup</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6F4CEBF8"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o cliente assina um serviço adicional de backup online, fornecido pela companhia</w:t>
            </w:r>
          </w:p>
        </w:tc>
      </w:tr>
      <w:tr w:rsidR="00D33E6A" w:rsidRPr="00D33E6A" w14:paraId="733C42D0" w14:textId="77777777" w:rsidTr="00D33E6A">
        <w:trPr>
          <w:trHeight w:val="1160"/>
        </w:trPr>
        <w:tc>
          <w:tcPr>
            <w:tcW w:w="4380" w:type="dxa"/>
            <w:tcBorders>
              <w:top w:val="single" w:sz="4" w:space="0" w:color="4472C4"/>
              <w:left w:val="single" w:sz="4" w:space="0" w:color="4472C4"/>
              <w:bottom w:val="nil"/>
              <w:right w:val="nil"/>
            </w:tcBorders>
            <w:shd w:val="clear" w:color="000000" w:fill="DDEBF7"/>
            <w:noWrap/>
            <w:vAlign w:val="center"/>
            <w:hideMark/>
          </w:tcPr>
          <w:p w14:paraId="6BF32E16"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flg_device_protection_plan</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6B3BE139"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o cliente assina a um plano adicional de proteção do dispositivo, para seu equipamento de internet, fornecido pela companhia</w:t>
            </w:r>
          </w:p>
        </w:tc>
      </w:tr>
      <w:tr w:rsidR="00D33E6A" w:rsidRPr="00D33E6A" w14:paraId="6D97A71F"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69DC102F"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flg_premium_tech_support</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3A65C732"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o cliente assina um plano adicional de suporte técnico da companhia, com tempos reduzidos de espera</w:t>
            </w:r>
          </w:p>
        </w:tc>
      </w:tr>
      <w:tr w:rsidR="00D33E6A" w:rsidRPr="00D33E6A" w14:paraId="0CB74DB9"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6DF347EB"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flg_streaming_tv</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291B05B9" w14:textId="7E5DECAC"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 xml:space="preserve">Indica se o cliente utiliza </w:t>
            </w:r>
            <w:r w:rsidR="002200CC">
              <w:rPr>
                <w:rFonts w:ascii="Calibri" w:eastAsia="Times New Roman" w:hAnsi="Calibri" w:cs="Calibri"/>
                <w:color w:val="000000"/>
                <w:lang w:eastAsia="pt-BR"/>
              </w:rPr>
              <w:t xml:space="preserve">a </w:t>
            </w:r>
            <w:r w:rsidRPr="00D33E6A">
              <w:rPr>
                <w:rFonts w:ascii="Calibri" w:eastAsia="Times New Roman" w:hAnsi="Calibri" w:cs="Calibri"/>
                <w:color w:val="000000"/>
                <w:lang w:eastAsia="pt-BR"/>
              </w:rPr>
              <w:t>internet para assistir programas de televisão de um fornecedor externo</w:t>
            </w:r>
          </w:p>
        </w:tc>
      </w:tr>
      <w:tr w:rsidR="00D33E6A" w:rsidRPr="00D33E6A" w14:paraId="0AFA337D"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6F2D5891"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flg_streaming_movies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39ABB2E1" w14:textId="26100558"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 xml:space="preserve">Indica se o cliente utiliza </w:t>
            </w:r>
            <w:r w:rsidR="002200CC">
              <w:rPr>
                <w:rFonts w:ascii="Calibri" w:eastAsia="Times New Roman" w:hAnsi="Calibri" w:cs="Calibri"/>
                <w:color w:val="000000"/>
                <w:lang w:eastAsia="pt-BR"/>
              </w:rPr>
              <w:t xml:space="preserve">a </w:t>
            </w:r>
            <w:r w:rsidRPr="00D33E6A">
              <w:rPr>
                <w:rFonts w:ascii="Calibri" w:eastAsia="Times New Roman" w:hAnsi="Calibri" w:cs="Calibri"/>
                <w:color w:val="000000"/>
                <w:lang w:eastAsia="pt-BR"/>
              </w:rPr>
              <w:t>internet para assistir filmes de um fornecedor externo</w:t>
            </w:r>
          </w:p>
        </w:tc>
      </w:tr>
      <w:tr w:rsidR="00D33E6A" w:rsidRPr="00D33E6A" w14:paraId="32662F98"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3B95FC68"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flg_streaming_music</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0400EBE4" w14:textId="073687C2"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 xml:space="preserve">Indica se o cliente utiliza </w:t>
            </w:r>
            <w:r w:rsidR="002200CC">
              <w:rPr>
                <w:rFonts w:ascii="Calibri" w:eastAsia="Times New Roman" w:hAnsi="Calibri" w:cs="Calibri"/>
                <w:color w:val="000000"/>
                <w:lang w:eastAsia="pt-BR"/>
              </w:rPr>
              <w:t xml:space="preserve">a </w:t>
            </w:r>
            <w:r w:rsidRPr="00D33E6A">
              <w:rPr>
                <w:rFonts w:ascii="Calibri" w:eastAsia="Times New Roman" w:hAnsi="Calibri" w:cs="Calibri"/>
                <w:color w:val="000000"/>
                <w:lang w:eastAsia="pt-BR"/>
              </w:rPr>
              <w:t>internet para escutar música de um fornecedor externo</w:t>
            </w:r>
          </w:p>
        </w:tc>
      </w:tr>
      <w:tr w:rsidR="00D33E6A" w:rsidRPr="00D33E6A" w14:paraId="05CE0905"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153CA2AD"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flg_unlimited_data</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52399320"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o cliente pagou uma taxa mensal adicional, para ter downloads/uploads ilimitados</w:t>
            </w:r>
          </w:p>
        </w:tc>
      </w:tr>
      <w:tr w:rsidR="00D33E6A" w:rsidRPr="00D33E6A" w14:paraId="2F4F0899"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4C3CC8DA"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contract</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52F22A56" w14:textId="029B636E"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Tipo d</w:t>
            </w:r>
            <w:r w:rsidR="002200CC">
              <w:rPr>
                <w:rFonts w:ascii="Calibri" w:eastAsia="Times New Roman" w:hAnsi="Calibri" w:cs="Calibri"/>
                <w:color w:val="000000"/>
                <w:lang w:eastAsia="pt-BR"/>
              </w:rPr>
              <w:t>e</w:t>
            </w:r>
            <w:r w:rsidRPr="00D33E6A">
              <w:rPr>
                <w:rFonts w:ascii="Calibri" w:eastAsia="Times New Roman" w:hAnsi="Calibri" w:cs="Calibri"/>
                <w:color w:val="000000"/>
                <w:lang w:eastAsia="pt-BR"/>
              </w:rPr>
              <w:t xml:space="preserve"> contrato atual do cliente</w:t>
            </w:r>
          </w:p>
        </w:tc>
      </w:tr>
      <w:tr w:rsidR="00D33E6A" w:rsidRPr="00D33E6A" w14:paraId="572B68C3"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0609A9E1"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flg_paperless_billing</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3BC6DD7A"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o cliente optou por cobrança sem papel</w:t>
            </w:r>
          </w:p>
        </w:tc>
      </w:tr>
      <w:tr w:rsidR="00D33E6A" w:rsidRPr="00D33E6A" w14:paraId="4AFF54E9"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375ED9B5"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lastRenderedPageBreak/>
              <w:t>payment_method</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4CD2B890"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Método de pagamento, utilizado pelo cliente, para pagar a fatura</w:t>
            </w:r>
          </w:p>
        </w:tc>
      </w:tr>
      <w:tr w:rsidR="00D33E6A" w:rsidRPr="00D33E6A" w14:paraId="6BD6CA4E"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40695E5D"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monthly_charge</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2555E8F5" w14:textId="5F81AC40"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 xml:space="preserve">Valor total da mensalidade atual do cliente, cobrada por todos os serviços </w:t>
            </w:r>
            <w:r w:rsidR="00412B75">
              <w:rPr>
                <w:rFonts w:ascii="Calibri" w:eastAsia="Times New Roman" w:hAnsi="Calibri" w:cs="Calibri"/>
                <w:color w:val="000000"/>
                <w:lang w:eastAsia="pt-BR"/>
              </w:rPr>
              <w:t>utilizados</w:t>
            </w:r>
          </w:p>
        </w:tc>
      </w:tr>
      <w:tr w:rsidR="00D33E6A" w:rsidRPr="00D33E6A" w14:paraId="24FB707C" w14:textId="77777777" w:rsidTr="00D33E6A">
        <w:trPr>
          <w:trHeight w:val="1160"/>
        </w:trPr>
        <w:tc>
          <w:tcPr>
            <w:tcW w:w="4380" w:type="dxa"/>
            <w:tcBorders>
              <w:top w:val="single" w:sz="4" w:space="0" w:color="4472C4"/>
              <w:left w:val="single" w:sz="4" w:space="0" w:color="4472C4"/>
              <w:bottom w:val="nil"/>
              <w:right w:val="nil"/>
            </w:tcBorders>
            <w:shd w:val="clear" w:color="000000" w:fill="DDEBF7"/>
            <w:noWrap/>
            <w:vAlign w:val="center"/>
            <w:hideMark/>
          </w:tcPr>
          <w:p w14:paraId="2A1C013B"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total_charges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0F6807AF"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Cobranças totais do cliente, exceto valores adicionais, cobrados por utilização superior ao especificado no plano do cliente, calculadas até o final do trimestre</w:t>
            </w:r>
          </w:p>
        </w:tc>
      </w:tr>
      <w:tr w:rsidR="00D33E6A" w:rsidRPr="00D33E6A" w14:paraId="467C1760"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5D170974"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total_refunds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57D2A11F"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Reembolsos totais do cliente, calculados até o final do trimestre</w:t>
            </w:r>
          </w:p>
        </w:tc>
      </w:tr>
      <w:tr w:rsidR="00D33E6A" w:rsidRPr="00D33E6A" w14:paraId="457D81EA"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2199940B"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total_extra_data_charges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1BD13F7E"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Cobranças totais do cliente, por downloads de dados extras, acima do especificado em seu plano, ao final do trimestre</w:t>
            </w:r>
          </w:p>
        </w:tc>
      </w:tr>
      <w:tr w:rsidR="00D33E6A" w:rsidRPr="00D33E6A" w14:paraId="7DC6FF27"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7AEDD03C"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total_long_distance_charges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105A9306"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Cobranças totais do cliente, por chamadas de longa distância, acima das especificadas em seu plano, ao final do trimestre</w:t>
            </w:r>
          </w:p>
        </w:tc>
      </w:tr>
      <w:tr w:rsidR="00D33E6A" w:rsidRPr="00D33E6A" w14:paraId="6C1AFA91"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5637814A"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satisfaction_score</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2A67D31E"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Índice da satisfação geral do cliente com a companhia</w:t>
            </w:r>
          </w:p>
        </w:tc>
      </w:tr>
      <w:tr w:rsidR="00D33E6A" w:rsidRPr="00D33E6A" w14:paraId="4BB8242C"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620B7041"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customer_status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6BDE56E3"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Status do cliente ao final do trimestre</w:t>
            </w:r>
          </w:p>
        </w:tc>
      </w:tr>
      <w:tr w:rsidR="00D33E6A" w:rsidRPr="00D33E6A" w14:paraId="7D799E8F"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7250806D"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flg_churn</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155BCAA3"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a firma perdeu o cliente</w:t>
            </w:r>
          </w:p>
        </w:tc>
      </w:tr>
      <w:tr w:rsidR="00D33E6A" w:rsidRPr="00D33E6A" w14:paraId="06745C3B"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3DC4E1DD"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cltv</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4519B653"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Valor do tempo de vida do cliente (</w:t>
            </w:r>
            <w:proofErr w:type="spellStart"/>
            <w:r w:rsidRPr="00D33E6A">
              <w:rPr>
                <w:rFonts w:ascii="Calibri" w:eastAsia="Times New Roman" w:hAnsi="Calibri" w:cs="Calibri"/>
                <w:color w:val="000000"/>
                <w:lang w:eastAsia="pt-BR"/>
              </w:rPr>
              <w:t>Customer</w:t>
            </w:r>
            <w:proofErr w:type="spellEnd"/>
            <w:r w:rsidRPr="00D33E6A">
              <w:rPr>
                <w:rFonts w:ascii="Calibri" w:eastAsia="Times New Roman" w:hAnsi="Calibri" w:cs="Calibri"/>
                <w:color w:val="000000"/>
                <w:lang w:eastAsia="pt-BR"/>
              </w:rPr>
              <w:t xml:space="preserve"> </w:t>
            </w:r>
            <w:proofErr w:type="spellStart"/>
            <w:r w:rsidRPr="00D33E6A">
              <w:rPr>
                <w:rFonts w:ascii="Calibri" w:eastAsia="Times New Roman" w:hAnsi="Calibri" w:cs="Calibri"/>
                <w:color w:val="000000"/>
                <w:lang w:eastAsia="pt-BR"/>
              </w:rPr>
              <w:t>Lifetime</w:t>
            </w:r>
            <w:proofErr w:type="spellEnd"/>
            <w:r w:rsidRPr="00D33E6A">
              <w:rPr>
                <w:rFonts w:ascii="Calibri" w:eastAsia="Times New Roman" w:hAnsi="Calibri" w:cs="Calibri"/>
                <w:color w:val="000000"/>
                <w:lang w:eastAsia="pt-BR"/>
              </w:rPr>
              <w:t xml:space="preserve"> </w:t>
            </w:r>
            <w:proofErr w:type="spellStart"/>
            <w:r w:rsidRPr="00D33E6A">
              <w:rPr>
                <w:rFonts w:ascii="Calibri" w:eastAsia="Times New Roman" w:hAnsi="Calibri" w:cs="Calibri"/>
                <w:color w:val="000000"/>
                <w:lang w:eastAsia="pt-BR"/>
              </w:rPr>
              <w:t>Value</w:t>
            </w:r>
            <w:proofErr w:type="spellEnd"/>
            <w:r w:rsidRPr="00D33E6A">
              <w:rPr>
                <w:rFonts w:ascii="Calibri" w:eastAsia="Times New Roman" w:hAnsi="Calibri" w:cs="Calibri"/>
                <w:color w:val="000000"/>
                <w:lang w:eastAsia="pt-BR"/>
              </w:rPr>
              <w:t>). Quanto maior o valor, mais valioso o cliente</w:t>
            </w:r>
          </w:p>
        </w:tc>
      </w:tr>
      <w:tr w:rsidR="00D33E6A" w:rsidRPr="00D33E6A" w14:paraId="003E83BB" w14:textId="77777777" w:rsidTr="00D33E6A">
        <w:trPr>
          <w:trHeight w:val="1160"/>
        </w:trPr>
        <w:tc>
          <w:tcPr>
            <w:tcW w:w="4380" w:type="dxa"/>
            <w:tcBorders>
              <w:top w:val="single" w:sz="4" w:space="0" w:color="4472C4"/>
              <w:left w:val="single" w:sz="4" w:space="0" w:color="4472C4"/>
              <w:bottom w:val="nil"/>
              <w:right w:val="nil"/>
            </w:tcBorders>
            <w:shd w:val="clear" w:color="000000" w:fill="DDEBF7"/>
            <w:noWrap/>
            <w:vAlign w:val="center"/>
            <w:hideMark/>
          </w:tcPr>
          <w:p w14:paraId="39030140"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churn_category</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4353C878"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Categoria de alto-nível, para o motivo da perda do cliente. Todos os clientes, ao deixarem a companhia, são questionados sobre o motivo da saída</w:t>
            </w:r>
          </w:p>
        </w:tc>
      </w:tr>
      <w:tr w:rsidR="00D33E6A" w:rsidRPr="00D33E6A" w14:paraId="54EBC643" w14:textId="77777777" w:rsidTr="00D33E6A">
        <w:trPr>
          <w:trHeight w:val="290"/>
        </w:trPr>
        <w:tc>
          <w:tcPr>
            <w:tcW w:w="4380" w:type="dxa"/>
            <w:tcBorders>
              <w:top w:val="single" w:sz="4" w:space="0" w:color="4472C4"/>
              <w:left w:val="single" w:sz="4" w:space="0" w:color="4472C4"/>
              <w:bottom w:val="single" w:sz="4" w:space="0" w:color="4472C4"/>
              <w:right w:val="nil"/>
            </w:tcBorders>
            <w:shd w:val="clear" w:color="000000" w:fill="DDEBF7"/>
            <w:noWrap/>
            <w:vAlign w:val="center"/>
            <w:hideMark/>
          </w:tcPr>
          <w:p w14:paraId="79505221"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churn_reason</w:t>
            </w:r>
            <w:proofErr w:type="spellEnd"/>
          </w:p>
        </w:tc>
        <w:tc>
          <w:tcPr>
            <w:tcW w:w="4380" w:type="dxa"/>
            <w:tcBorders>
              <w:top w:val="single" w:sz="4" w:space="0" w:color="4472C4"/>
              <w:left w:val="nil"/>
              <w:bottom w:val="single" w:sz="4" w:space="0" w:color="4472C4"/>
              <w:right w:val="single" w:sz="4" w:space="0" w:color="4472C4"/>
            </w:tcBorders>
            <w:shd w:val="clear" w:color="auto" w:fill="auto"/>
            <w:vAlign w:val="center"/>
            <w:hideMark/>
          </w:tcPr>
          <w:p w14:paraId="196BBAD9"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Motivo específico da perda do cliente</w:t>
            </w:r>
          </w:p>
        </w:tc>
      </w:tr>
    </w:tbl>
    <w:p w14:paraId="0F3C1094" w14:textId="4E057243" w:rsidR="00F71F24" w:rsidRDefault="00F71F24" w:rsidP="00112AF9">
      <w:pPr>
        <w:spacing w:line="360" w:lineRule="auto"/>
        <w:rPr>
          <w:color w:val="000000"/>
        </w:rPr>
      </w:pPr>
    </w:p>
    <w:p w14:paraId="41FD5C44" w14:textId="2FC97412" w:rsidR="00D33E6A" w:rsidRDefault="00D33E6A" w:rsidP="00112AF9">
      <w:pPr>
        <w:spacing w:line="360" w:lineRule="auto"/>
        <w:rPr>
          <w:color w:val="000000"/>
        </w:rPr>
      </w:pPr>
    </w:p>
    <w:tbl>
      <w:tblPr>
        <w:tblW w:w="8760" w:type="dxa"/>
        <w:tblCellMar>
          <w:left w:w="70" w:type="dxa"/>
          <w:right w:w="70" w:type="dxa"/>
        </w:tblCellMar>
        <w:tblLook w:val="04A0" w:firstRow="1" w:lastRow="0" w:firstColumn="1" w:lastColumn="0" w:noHBand="0" w:noVBand="1"/>
      </w:tblPr>
      <w:tblGrid>
        <w:gridCol w:w="4380"/>
        <w:gridCol w:w="4380"/>
      </w:tblGrid>
      <w:tr w:rsidR="00D33E6A" w:rsidRPr="00D33E6A" w14:paraId="2F7DF817" w14:textId="77777777" w:rsidTr="00D33E6A">
        <w:trPr>
          <w:trHeight w:val="290"/>
        </w:trPr>
        <w:tc>
          <w:tcPr>
            <w:tcW w:w="4380" w:type="dxa"/>
            <w:tcBorders>
              <w:top w:val="single" w:sz="4" w:space="0" w:color="4472C4"/>
              <w:left w:val="single" w:sz="4" w:space="0" w:color="4472C4"/>
              <w:bottom w:val="nil"/>
              <w:right w:val="nil"/>
            </w:tcBorders>
            <w:shd w:val="clear" w:color="4472C4" w:fill="4472C4"/>
            <w:noWrap/>
            <w:vAlign w:val="bottom"/>
            <w:hideMark/>
          </w:tcPr>
          <w:p w14:paraId="3A6402FD" w14:textId="77777777" w:rsidR="00D33E6A" w:rsidRPr="00D33E6A" w:rsidRDefault="00D33E6A" w:rsidP="00D33E6A">
            <w:pPr>
              <w:spacing w:line="240" w:lineRule="auto"/>
              <w:jc w:val="left"/>
              <w:rPr>
                <w:rFonts w:ascii="Calibri" w:eastAsia="Times New Roman" w:hAnsi="Calibri" w:cs="Calibri"/>
                <w:b/>
                <w:bCs/>
                <w:color w:val="FFFFFF"/>
                <w:lang w:eastAsia="pt-BR"/>
              </w:rPr>
            </w:pPr>
            <w:r w:rsidRPr="00D33E6A">
              <w:rPr>
                <w:rFonts w:ascii="Calibri" w:eastAsia="Times New Roman" w:hAnsi="Calibri" w:cs="Calibri"/>
                <w:b/>
                <w:bCs/>
                <w:color w:val="FFFFFF"/>
                <w:lang w:eastAsia="pt-BR"/>
              </w:rPr>
              <w:t>Variável</w:t>
            </w:r>
          </w:p>
        </w:tc>
        <w:tc>
          <w:tcPr>
            <w:tcW w:w="4380" w:type="dxa"/>
            <w:tcBorders>
              <w:top w:val="single" w:sz="4" w:space="0" w:color="4472C4"/>
              <w:left w:val="nil"/>
              <w:bottom w:val="nil"/>
              <w:right w:val="single" w:sz="4" w:space="0" w:color="4472C4"/>
            </w:tcBorders>
            <w:shd w:val="clear" w:color="4472C4" w:fill="4472C4"/>
            <w:noWrap/>
            <w:vAlign w:val="bottom"/>
            <w:hideMark/>
          </w:tcPr>
          <w:p w14:paraId="29D3700A" w14:textId="77777777" w:rsidR="00D33E6A" w:rsidRPr="00D33E6A" w:rsidRDefault="00D33E6A" w:rsidP="00D33E6A">
            <w:pPr>
              <w:spacing w:line="240" w:lineRule="auto"/>
              <w:jc w:val="left"/>
              <w:rPr>
                <w:rFonts w:ascii="Calibri" w:eastAsia="Times New Roman" w:hAnsi="Calibri" w:cs="Calibri"/>
                <w:b/>
                <w:bCs/>
                <w:color w:val="FFFFFF"/>
                <w:lang w:eastAsia="pt-BR"/>
              </w:rPr>
            </w:pPr>
            <w:r w:rsidRPr="00D33E6A">
              <w:rPr>
                <w:rFonts w:ascii="Calibri" w:eastAsia="Times New Roman" w:hAnsi="Calibri" w:cs="Calibri"/>
                <w:b/>
                <w:bCs/>
                <w:color w:val="FFFFFF"/>
                <w:lang w:eastAsia="pt-BR"/>
              </w:rPr>
              <w:t>Descrição</w:t>
            </w:r>
          </w:p>
        </w:tc>
      </w:tr>
      <w:tr w:rsidR="00D33E6A" w:rsidRPr="00D33E6A" w14:paraId="389C43EC" w14:textId="77777777" w:rsidTr="00D33E6A">
        <w:trPr>
          <w:trHeight w:val="1160"/>
        </w:trPr>
        <w:tc>
          <w:tcPr>
            <w:tcW w:w="4380" w:type="dxa"/>
            <w:tcBorders>
              <w:top w:val="single" w:sz="4" w:space="0" w:color="4472C4"/>
              <w:left w:val="single" w:sz="4" w:space="0" w:color="4472C4"/>
              <w:bottom w:val="nil"/>
              <w:right w:val="nil"/>
            </w:tcBorders>
            <w:shd w:val="clear" w:color="000000" w:fill="DDEBF7"/>
            <w:noWrap/>
            <w:vAlign w:val="center"/>
            <w:hideMark/>
          </w:tcPr>
          <w:p w14:paraId="0EA356A3"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valor_cobranca_geral</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2B3F5B3F"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Cobranças gerais do cliente, incluindo valores adicionais por utilização superior ao especificado em seu plano, ao final do trimestre</w:t>
            </w:r>
          </w:p>
        </w:tc>
      </w:tr>
      <w:tr w:rsidR="00D33E6A" w:rsidRPr="00D33E6A" w14:paraId="03E3213B"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5DE68BE0"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tx_valores_reembolsados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7090F3BA"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Percentual de valores reembolsados, em relação às cobranças gerais</w:t>
            </w:r>
          </w:p>
        </w:tc>
      </w:tr>
      <w:tr w:rsidR="00D33E6A" w:rsidRPr="00D33E6A" w14:paraId="1750E85B"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3B7E953F"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tx_concentracao_cobranca_mes_q3</w:t>
            </w:r>
          </w:p>
        </w:tc>
        <w:tc>
          <w:tcPr>
            <w:tcW w:w="4380" w:type="dxa"/>
            <w:tcBorders>
              <w:top w:val="single" w:sz="4" w:space="0" w:color="4472C4"/>
              <w:left w:val="nil"/>
              <w:bottom w:val="nil"/>
              <w:right w:val="single" w:sz="4" w:space="0" w:color="4472C4"/>
            </w:tcBorders>
            <w:shd w:val="clear" w:color="auto" w:fill="auto"/>
            <w:vAlign w:val="center"/>
            <w:hideMark/>
          </w:tcPr>
          <w:p w14:paraId="0230704D" w14:textId="3715BA6A"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 xml:space="preserve">Quanto dos valores cobrados até o final do </w:t>
            </w:r>
            <w:r w:rsidR="00412B75">
              <w:rPr>
                <w:rFonts w:ascii="Calibri" w:eastAsia="Times New Roman" w:hAnsi="Calibri" w:cs="Calibri"/>
                <w:color w:val="000000"/>
                <w:lang w:eastAsia="pt-BR"/>
              </w:rPr>
              <w:t>trimestre</w:t>
            </w:r>
            <w:r w:rsidRPr="00D33E6A">
              <w:rPr>
                <w:rFonts w:ascii="Calibri" w:eastAsia="Times New Roman" w:hAnsi="Calibri" w:cs="Calibri"/>
                <w:color w:val="000000"/>
                <w:lang w:eastAsia="pt-BR"/>
              </w:rPr>
              <w:t>, estão concentrados na mensalidade atual do cliente</w:t>
            </w:r>
          </w:p>
        </w:tc>
      </w:tr>
      <w:tr w:rsidR="00D33E6A" w:rsidRPr="00D33E6A" w14:paraId="4139E15B" w14:textId="77777777" w:rsidTr="00D33E6A">
        <w:trPr>
          <w:trHeight w:val="1160"/>
        </w:trPr>
        <w:tc>
          <w:tcPr>
            <w:tcW w:w="4380" w:type="dxa"/>
            <w:tcBorders>
              <w:top w:val="single" w:sz="4" w:space="0" w:color="4472C4"/>
              <w:left w:val="single" w:sz="4" w:space="0" w:color="4472C4"/>
              <w:bottom w:val="nil"/>
              <w:right w:val="nil"/>
            </w:tcBorders>
            <w:shd w:val="clear" w:color="000000" w:fill="DDEBF7"/>
            <w:noWrap/>
            <w:vAlign w:val="center"/>
            <w:hideMark/>
          </w:tcPr>
          <w:p w14:paraId="15EEAF40"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valor_cobrancas_extras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00C5D99C"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Valores totais, cobrados por chamadas de longa distância e downloads de dados extras, acima do especificado no plano do cliente, ao final do trimestre</w:t>
            </w:r>
          </w:p>
        </w:tc>
      </w:tr>
      <w:tr w:rsidR="00D33E6A" w:rsidRPr="00D33E6A" w14:paraId="777DB077"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648735ED"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lastRenderedPageBreak/>
              <w:t>tx_contrib_cobrancas_extras_cobranca_geral</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322CB08C"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Representatividade dos valores cobrados de forma adicional, em relação aos valores gerais, cobrados do cliente</w:t>
            </w:r>
          </w:p>
        </w:tc>
      </w:tr>
      <w:tr w:rsidR="00D33E6A" w:rsidRPr="00D33E6A" w14:paraId="765A5459"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2BE7BB9E"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qtd_servicos_principais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741575EF"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Quantidade de serviços principais assinados pelo cliente. Os serviços principais são telefonia e internet</w:t>
            </w:r>
          </w:p>
        </w:tc>
      </w:tr>
      <w:tr w:rsidR="00D33E6A" w:rsidRPr="00D33E6A" w14:paraId="6898B7AD"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0262C45C"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qtd_servicos_adicionais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2213B1CD"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Quantidade de serviços adicionais assinados pelo cliente</w:t>
            </w:r>
          </w:p>
        </w:tc>
      </w:tr>
      <w:tr w:rsidR="00D33E6A" w:rsidRPr="00D33E6A" w14:paraId="0C4F5956" w14:textId="77777777" w:rsidTr="00D33E6A">
        <w:trPr>
          <w:trHeight w:val="580"/>
        </w:trPr>
        <w:tc>
          <w:tcPr>
            <w:tcW w:w="4380" w:type="dxa"/>
            <w:tcBorders>
              <w:top w:val="single" w:sz="4" w:space="0" w:color="4472C4"/>
              <w:left w:val="single" w:sz="4" w:space="0" w:color="4472C4"/>
              <w:bottom w:val="single" w:sz="4" w:space="0" w:color="4472C4"/>
              <w:right w:val="nil"/>
            </w:tcBorders>
            <w:shd w:val="clear" w:color="000000" w:fill="DDEBF7"/>
            <w:noWrap/>
            <w:vAlign w:val="center"/>
            <w:hideMark/>
          </w:tcPr>
          <w:p w14:paraId="45CB4D27"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qtd_streamings</w:t>
            </w:r>
            <w:proofErr w:type="spellEnd"/>
          </w:p>
        </w:tc>
        <w:tc>
          <w:tcPr>
            <w:tcW w:w="4380" w:type="dxa"/>
            <w:tcBorders>
              <w:top w:val="single" w:sz="4" w:space="0" w:color="4472C4"/>
              <w:left w:val="nil"/>
              <w:bottom w:val="single" w:sz="4" w:space="0" w:color="4472C4"/>
              <w:right w:val="single" w:sz="4" w:space="0" w:color="4472C4"/>
            </w:tcBorders>
            <w:shd w:val="clear" w:color="auto" w:fill="auto"/>
            <w:vAlign w:val="center"/>
            <w:hideMark/>
          </w:tcPr>
          <w:p w14:paraId="235B9AD3"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Quantidade de streamings utilizados pelo cliente</w:t>
            </w:r>
          </w:p>
        </w:tc>
      </w:tr>
    </w:tbl>
    <w:p w14:paraId="5E76A86F" w14:textId="1A996964" w:rsidR="00D33E6A" w:rsidRDefault="00D33E6A" w:rsidP="00112AF9">
      <w:pPr>
        <w:spacing w:line="360" w:lineRule="auto"/>
        <w:rPr>
          <w:color w:val="000000"/>
        </w:rPr>
      </w:pPr>
    </w:p>
    <w:p w14:paraId="0A6CDCE6" w14:textId="0D63268B" w:rsidR="00D33E6A" w:rsidRDefault="00D33E6A" w:rsidP="00112AF9">
      <w:pPr>
        <w:spacing w:line="360" w:lineRule="auto"/>
        <w:rPr>
          <w:color w:val="000000"/>
        </w:rPr>
      </w:pPr>
    </w:p>
    <w:p w14:paraId="2FCA64CF" w14:textId="54ED45E3" w:rsidR="00D33E6A" w:rsidRDefault="004964A3" w:rsidP="00112AF9">
      <w:pPr>
        <w:spacing w:line="360" w:lineRule="auto"/>
        <w:rPr>
          <w:color w:val="000000"/>
        </w:rPr>
      </w:pPr>
      <w:r>
        <w:rPr>
          <w:color w:val="000000"/>
        </w:rPr>
        <w:t>Variáveis censitárias, referentes ao condado da residência principal do cliente:</w:t>
      </w:r>
    </w:p>
    <w:p w14:paraId="2D9EF1A1" w14:textId="77777777" w:rsidR="004964A3" w:rsidRDefault="004964A3" w:rsidP="00112AF9">
      <w:pPr>
        <w:spacing w:line="360" w:lineRule="auto"/>
        <w:rPr>
          <w:color w:val="000000"/>
        </w:rPr>
      </w:pPr>
    </w:p>
    <w:tbl>
      <w:tblPr>
        <w:tblW w:w="8760" w:type="dxa"/>
        <w:tblCellMar>
          <w:left w:w="70" w:type="dxa"/>
          <w:right w:w="70" w:type="dxa"/>
        </w:tblCellMar>
        <w:tblLook w:val="04A0" w:firstRow="1" w:lastRow="0" w:firstColumn="1" w:lastColumn="0" w:noHBand="0" w:noVBand="1"/>
      </w:tblPr>
      <w:tblGrid>
        <w:gridCol w:w="4380"/>
        <w:gridCol w:w="4380"/>
      </w:tblGrid>
      <w:tr w:rsidR="004964A3" w:rsidRPr="004964A3" w14:paraId="25C51084" w14:textId="77777777" w:rsidTr="004964A3">
        <w:trPr>
          <w:trHeight w:val="290"/>
        </w:trPr>
        <w:tc>
          <w:tcPr>
            <w:tcW w:w="4380" w:type="dxa"/>
            <w:tcBorders>
              <w:top w:val="single" w:sz="4" w:space="0" w:color="4472C4"/>
              <w:left w:val="single" w:sz="4" w:space="0" w:color="4472C4"/>
              <w:bottom w:val="nil"/>
              <w:right w:val="nil"/>
            </w:tcBorders>
            <w:shd w:val="clear" w:color="4472C4" w:fill="4472C4"/>
            <w:noWrap/>
            <w:vAlign w:val="bottom"/>
            <w:hideMark/>
          </w:tcPr>
          <w:p w14:paraId="0AF972F5" w14:textId="77777777" w:rsidR="004964A3" w:rsidRPr="004964A3" w:rsidRDefault="004964A3" w:rsidP="004964A3">
            <w:pPr>
              <w:spacing w:line="240" w:lineRule="auto"/>
              <w:jc w:val="left"/>
              <w:rPr>
                <w:rFonts w:ascii="Calibri" w:eastAsia="Times New Roman" w:hAnsi="Calibri" w:cs="Calibri"/>
                <w:b/>
                <w:bCs/>
                <w:color w:val="FFFFFF"/>
                <w:lang w:eastAsia="pt-BR"/>
              </w:rPr>
            </w:pPr>
            <w:r w:rsidRPr="004964A3">
              <w:rPr>
                <w:rFonts w:ascii="Calibri" w:eastAsia="Times New Roman" w:hAnsi="Calibri" w:cs="Calibri"/>
                <w:b/>
                <w:bCs/>
                <w:color w:val="FFFFFF"/>
                <w:lang w:eastAsia="pt-BR"/>
              </w:rPr>
              <w:t>Variável</w:t>
            </w:r>
          </w:p>
        </w:tc>
        <w:tc>
          <w:tcPr>
            <w:tcW w:w="4380" w:type="dxa"/>
            <w:tcBorders>
              <w:top w:val="single" w:sz="4" w:space="0" w:color="4472C4"/>
              <w:left w:val="nil"/>
              <w:bottom w:val="nil"/>
              <w:right w:val="single" w:sz="4" w:space="0" w:color="4472C4"/>
            </w:tcBorders>
            <w:shd w:val="clear" w:color="4472C4" w:fill="4472C4"/>
            <w:noWrap/>
            <w:vAlign w:val="bottom"/>
            <w:hideMark/>
          </w:tcPr>
          <w:p w14:paraId="1EBBCD70" w14:textId="77777777" w:rsidR="004964A3" w:rsidRPr="004964A3" w:rsidRDefault="004964A3" w:rsidP="004964A3">
            <w:pPr>
              <w:spacing w:line="240" w:lineRule="auto"/>
              <w:jc w:val="left"/>
              <w:rPr>
                <w:rFonts w:ascii="Calibri" w:eastAsia="Times New Roman" w:hAnsi="Calibri" w:cs="Calibri"/>
                <w:b/>
                <w:bCs/>
                <w:color w:val="FFFFFF"/>
                <w:lang w:eastAsia="pt-BR"/>
              </w:rPr>
            </w:pPr>
            <w:r w:rsidRPr="004964A3">
              <w:rPr>
                <w:rFonts w:ascii="Calibri" w:eastAsia="Times New Roman" w:hAnsi="Calibri" w:cs="Calibri"/>
                <w:b/>
                <w:bCs/>
                <w:color w:val="FFFFFF"/>
                <w:lang w:eastAsia="pt-BR"/>
              </w:rPr>
              <w:t>Descrição</w:t>
            </w:r>
          </w:p>
        </w:tc>
      </w:tr>
      <w:tr w:rsidR="004964A3" w:rsidRPr="004964A3" w14:paraId="2FFB2F6E" w14:textId="77777777" w:rsidTr="004964A3">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14174EBB" w14:textId="77777777" w:rsidR="004964A3" w:rsidRPr="004964A3" w:rsidRDefault="004964A3" w:rsidP="004964A3">
            <w:pPr>
              <w:spacing w:line="240" w:lineRule="auto"/>
              <w:jc w:val="left"/>
              <w:rPr>
                <w:rFonts w:ascii="Calibri" w:eastAsia="Times New Roman" w:hAnsi="Calibri" w:cs="Calibri"/>
                <w:color w:val="203764"/>
                <w:lang w:eastAsia="pt-BR"/>
              </w:rPr>
            </w:pPr>
            <w:proofErr w:type="spellStart"/>
            <w:r w:rsidRPr="004964A3">
              <w:rPr>
                <w:rFonts w:ascii="Calibri" w:eastAsia="Times New Roman" w:hAnsi="Calibri" w:cs="Calibri"/>
                <w:color w:val="203764"/>
                <w:lang w:eastAsia="pt-BR"/>
              </w:rPr>
              <w:t>county</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5D3406F1"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Condado da residência principal do cliente</w:t>
            </w:r>
          </w:p>
        </w:tc>
      </w:tr>
      <w:tr w:rsidR="004964A3" w:rsidRPr="004964A3" w14:paraId="36A911BA" w14:textId="77777777" w:rsidTr="004964A3">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52576DAB" w14:textId="77777777" w:rsidR="004964A3" w:rsidRPr="004964A3" w:rsidRDefault="004964A3" w:rsidP="004964A3">
            <w:pPr>
              <w:spacing w:line="240" w:lineRule="auto"/>
              <w:jc w:val="left"/>
              <w:rPr>
                <w:rFonts w:ascii="Calibri" w:eastAsia="Times New Roman" w:hAnsi="Calibri" w:cs="Calibri"/>
                <w:color w:val="203764"/>
                <w:lang w:eastAsia="pt-BR"/>
              </w:rPr>
            </w:pPr>
            <w:proofErr w:type="spellStart"/>
            <w:r w:rsidRPr="004964A3">
              <w:rPr>
                <w:rFonts w:ascii="Calibri" w:eastAsia="Times New Roman" w:hAnsi="Calibri" w:cs="Calibri"/>
                <w:color w:val="203764"/>
                <w:lang w:eastAsia="pt-BR"/>
              </w:rPr>
              <w:t>condado_idade_mediana_habitantes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7F1729BC"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Idade mediana dos habitantes</w:t>
            </w:r>
          </w:p>
        </w:tc>
      </w:tr>
      <w:tr w:rsidR="004964A3" w:rsidRPr="004964A3" w14:paraId="5018577D" w14:textId="77777777" w:rsidTr="004964A3">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0F19CCF0" w14:textId="77777777" w:rsidR="004964A3" w:rsidRPr="004964A3" w:rsidRDefault="004964A3" w:rsidP="004964A3">
            <w:pPr>
              <w:spacing w:line="240" w:lineRule="auto"/>
              <w:jc w:val="left"/>
              <w:rPr>
                <w:rFonts w:ascii="Calibri" w:eastAsia="Times New Roman" w:hAnsi="Calibri" w:cs="Calibri"/>
                <w:color w:val="203764"/>
                <w:lang w:eastAsia="pt-BR"/>
              </w:rPr>
            </w:pPr>
            <w:proofErr w:type="spellStart"/>
            <w:r w:rsidRPr="004964A3">
              <w:rPr>
                <w:rFonts w:ascii="Calibri" w:eastAsia="Times New Roman" w:hAnsi="Calibri" w:cs="Calibri"/>
                <w:color w:val="203764"/>
                <w:lang w:eastAsia="pt-BR"/>
              </w:rPr>
              <w:t>condado_indice_gini_desigualdade_renda</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6BD7C7C9"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 xml:space="preserve">Índice de </w:t>
            </w:r>
            <w:proofErr w:type="spellStart"/>
            <w:r w:rsidRPr="004964A3">
              <w:rPr>
                <w:rFonts w:ascii="Calibri" w:eastAsia="Times New Roman" w:hAnsi="Calibri" w:cs="Calibri"/>
                <w:color w:val="000000"/>
                <w:lang w:eastAsia="pt-BR"/>
              </w:rPr>
              <w:t>gini</w:t>
            </w:r>
            <w:proofErr w:type="spellEnd"/>
            <w:r w:rsidRPr="004964A3">
              <w:rPr>
                <w:rFonts w:ascii="Calibri" w:eastAsia="Times New Roman" w:hAnsi="Calibri" w:cs="Calibri"/>
                <w:color w:val="000000"/>
                <w:lang w:eastAsia="pt-BR"/>
              </w:rPr>
              <w:t>, de desigualdade de renda</w:t>
            </w:r>
          </w:p>
        </w:tc>
      </w:tr>
      <w:tr w:rsidR="004964A3" w:rsidRPr="004964A3" w14:paraId="685EEDE9" w14:textId="77777777" w:rsidTr="004964A3">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50E13EC9" w14:textId="77777777" w:rsidR="004964A3" w:rsidRPr="004964A3" w:rsidRDefault="004964A3" w:rsidP="004964A3">
            <w:pPr>
              <w:spacing w:line="240" w:lineRule="auto"/>
              <w:jc w:val="left"/>
              <w:rPr>
                <w:rFonts w:ascii="Calibri" w:eastAsia="Times New Roman" w:hAnsi="Calibri" w:cs="Calibri"/>
                <w:color w:val="203764"/>
                <w:lang w:eastAsia="pt-BR"/>
              </w:rPr>
            </w:pPr>
            <w:proofErr w:type="spellStart"/>
            <w:r w:rsidRPr="004964A3">
              <w:rPr>
                <w:rFonts w:ascii="Calibri" w:eastAsia="Times New Roman" w:hAnsi="Calibri" w:cs="Calibri"/>
                <w:color w:val="203764"/>
                <w:lang w:eastAsia="pt-BR"/>
              </w:rPr>
              <w:t>condado_qtd_habitantes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6C327FD5"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Quantidade de habitantes</w:t>
            </w:r>
          </w:p>
        </w:tc>
      </w:tr>
      <w:tr w:rsidR="004964A3" w:rsidRPr="004964A3" w14:paraId="7489BDFE" w14:textId="77777777" w:rsidTr="004964A3">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1CD9F444" w14:textId="77777777" w:rsidR="004964A3" w:rsidRPr="004964A3" w:rsidRDefault="004964A3" w:rsidP="004964A3">
            <w:pPr>
              <w:spacing w:line="240" w:lineRule="auto"/>
              <w:jc w:val="left"/>
              <w:rPr>
                <w:rFonts w:ascii="Calibri" w:eastAsia="Times New Roman" w:hAnsi="Calibri" w:cs="Calibri"/>
                <w:color w:val="203764"/>
                <w:lang w:eastAsia="pt-BR"/>
              </w:rPr>
            </w:pPr>
            <w:proofErr w:type="spellStart"/>
            <w:r w:rsidRPr="004964A3">
              <w:rPr>
                <w:rFonts w:ascii="Calibri" w:eastAsia="Times New Roman" w:hAnsi="Calibri" w:cs="Calibri"/>
                <w:color w:val="203764"/>
                <w:lang w:eastAsia="pt-BR"/>
              </w:rPr>
              <w:t>condado_renda_familiar_mediana</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707C8867"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Renda familiar mediana</w:t>
            </w:r>
          </w:p>
        </w:tc>
      </w:tr>
      <w:tr w:rsidR="004964A3" w:rsidRPr="004964A3" w14:paraId="7FB5CE1E" w14:textId="77777777" w:rsidTr="004964A3">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634AACBC" w14:textId="77777777" w:rsidR="004964A3" w:rsidRPr="004964A3" w:rsidRDefault="004964A3" w:rsidP="004964A3">
            <w:pPr>
              <w:spacing w:line="240" w:lineRule="auto"/>
              <w:jc w:val="left"/>
              <w:rPr>
                <w:rFonts w:ascii="Calibri" w:eastAsia="Times New Roman" w:hAnsi="Calibri" w:cs="Calibri"/>
                <w:color w:val="203764"/>
                <w:lang w:eastAsia="pt-BR"/>
              </w:rPr>
            </w:pPr>
            <w:proofErr w:type="spellStart"/>
            <w:r w:rsidRPr="004964A3">
              <w:rPr>
                <w:rFonts w:ascii="Calibri" w:eastAsia="Times New Roman" w:hAnsi="Calibri" w:cs="Calibri"/>
                <w:color w:val="203764"/>
                <w:lang w:eastAsia="pt-BR"/>
              </w:rPr>
              <w:t>condado_tx_habitantes_homens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42D1A50D"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Percentual da população composta por homens</w:t>
            </w:r>
          </w:p>
        </w:tc>
      </w:tr>
      <w:tr w:rsidR="004964A3" w:rsidRPr="004964A3" w14:paraId="27668C2C" w14:textId="77777777" w:rsidTr="004964A3">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7CB15266" w14:textId="77777777" w:rsidR="004964A3" w:rsidRPr="004964A3" w:rsidRDefault="004964A3" w:rsidP="004964A3">
            <w:pPr>
              <w:spacing w:line="240" w:lineRule="auto"/>
              <w:jc w:val="left"/>
              <w:rPr>
                <w:rFonts w:ascii="Calibri" w:eastAsia="Times New Roman" w:hAnsi="Calibri" w:cs="Calibri"/>
                <w:color w:val="203764"/>
                <w:lang w:eastAsia="pt-BR"/>
              </w:rPr>
            </w:pPr>
            <w:r w:rsidRPr="004964A3">
              <w:rPr>
                <w:rFonts w:ascii="Calibri" w:eastAsia="Times New Roman" w:hAnsi="Calibri" w:cs="Calibri"/>
                <w:color w:val="203764"/>
                <w:lang w:eastAsia="pt-BR"/>
              </w:rPr>
              <w:t>condado_tx_habitantes_menor_18_anos</w:t>
            </w:r>
          </w:p>
        </w:tc>
        <w:tc>
          <w:tcPr>
            <w:tcW w:w="4380" w:type="dxa"/>
            <w:tcBorders>
              <w:top w:val="single" w:sz="4" w:space="0" w:color="4472C4"/>
              <w:left w:val="nil"/>
              <w:bottom w:val="nil"/>
              <w:right w:val="single" w:sz="4" w:space="0" w:color="4472C4"/>
            </w:tcBorders>
            <w:shd w:val="clear" w:color="auto" w:fill="auto"/>
            <w:vAlign w:val="center"/>
            <w:hideMark/>
          </w:tcPr>
          <w:p w14:paraId="39B31CD9"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Percentual da população composta por indivíduos menores de 18 anos</w:t>
            </w:r>
          </w:p>
        </w:tc>
      </w:tr>
      <w:tr w:rsidR="004964A3" w:rsidRPr="004964A3" w14:paraId="553E9504" w14:textId="77777777" w:rsidTr="004964A3">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241C3792" w14:textId="77777777" w:rsidR="004964A3" w:rsidRPr="004964A3" w:rsidRDefault="004964A3" w:rsidP="004964A3">
            <w:pPr>
              <w:spacing w:line="240" w:lineRule="auto"/>
              <w:jc w:val="left"/>
              <w:rPr>
                <w:rFonts w:ascii="Calibri" w:eastAsia="Times New Roman" w:hAnsi="Calibri" w:cs="Calibri"/>
                <w:color w:val="203764"/>
                <w:lang w:eastAsia="pt-BR"/>
              </w:rPr>
            </w:pPr>
            <w:r w:rsidRPr="004964A3">
              <w:rPr>
                <w:rFonts w:ascii="Calibri" w:eastAsia="Times New Roman" w:hAnsi="Calibri" w:cs="Calibri"/>
                <w:color w:val="203764"/>
                <w:lang w:eastAsia="pt-BR"/>
              </w:rPr>
              <w:t>condado_area_terra_m2</w:t>
            </w:r>
          </w:p>
        </w:tc>
        <w:tc>
          <w:tcPr>
            <w:tcW w:w="4380" w:type="dxa"/>
            <w:tcBorders>
              <w:top w:val="single" w:sz="4" w:space="0" w:color="4472C4"/>
              <w:left w:val="nil"/>
              <w:bottom w:val="nil"/>
              <w:right w:val="single" w:sz="4" w:space="0" w:color="4472C4"/>
            </w:tcBorders>
            <w:shd w:val="clear" w:color="auto" w:fill="auto"/>
            <w:vAlign w:val="center"/>
            <w:hideMark/>
          </w:tcPr>
          <w:p w14:paraId="698CAFBB"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Área territorial do condado, em metros quadrados</w:t>
            </w:r>
          </w:p>
        </w:tc>
      </w:tr>
      <w:tr w:rsidR="004964A3" w:rsidRPr="004964A3" w14:paraId="0E7D5623" w14:textId="77777777" w:rsidTr="004964A3">
        <w:trPr>
          <w:trHeight w:val="580"/>
        </w:trPr>
        <w:tc>
          <w:tcPr>
            <w:tcW w:w="4380" w:type="dxa"/>
            <w:tcBorders>
              <w:top w:val="single" w:sz="4" w:space="0" w:color="4472C4"/>
              <w:left w:val="single" w:sz="4" w:space="0" w:color="4472C4"/>
              <w:bottom w:val="single" w:sz="4" w:space="0" w:color="4472C4"/>
              <w:right w:val="nil"/>
            </w:tcBorders>
            <w:shd w:val="clear" w:color="000000" w:fill="DDEBF7"/>
            <w:noWrap/>
            <w:vAlign w:val="center"/>
            <w:hideMark/>
          </w:tcPr>
          <w:p w14:paraId="5CE78C80" w14:textId="77777777" w:rsidR="004964A3" w:rsidRPr="004964A3" w:rsidRDefault="004964A3" w:rsidP="004964A3">
            <w:pPr>
              <w:spacing w:line="240" w:lineRule="auto"/>
              <w:jc w:val="left"/>
              <w:rPr>
                <w:rFonts w:ascii="Calibri" w:eastAsia="Times New Roman" w:hAnsi="Calibri" w:cs="Calibri"/>
                <w:color w:val="203764"/>
                <w:lang w:eastAsia="pt-BR"/>
              </w:rPr>
            </w:pPr>
            <w:proofErr w:type="spellStart"/>
            <w:r w:rsidRPr="004964A3">
              <w:rPr>
                <w:rFonts w:ascii="Calibri" w:eastAsia="Times New Roman" w:hAnsi="Calibri" w:cs="Calibri"/>
                <w:color w:val="203764"/>
                <w:lang w:eastAsia="pt-BR"/>
              </w:rPr>
              <w:t>condado_densidade_populacional</w:t>
            </w:r>
            <w:proofErr w:type="spellEnd"/>
          </w:p>
        </w:tc>
        <w:tc>
          <w:tcPr>
            <w:tcW w:w="4380" w:type="dxa"/>
            <w:tcBorders>
              <w:top w:val="single" w:sz="4" w:space="0" w:color="4472C4"/>
              <w:left w:val="nil"/>
              <w:bottom w:val="single" w:sz="4" w:space="0" w:color="4472C4"/>
              <w:right w:val="single" w:sz="4" w:space="0" w:color="4472C4"/>
            </w:tcBorders>
            <w:shd w:val="clear" w:color="auto" w:fill="auto"/>
            <w:vAlign w:val="center"/>
            <w:hideMark/>
          </w:tcPr>
          <w:p w14:paraId="3A05E05E"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Densidade populacional (número de habitantes / área)</w:t>
            </w:r>
          </w:p>
        </w:tc>
      </w:tr>
    </w:tbl>
    <w:p w14:paraId="619743C4" w14:textId="45D7D144" w:rsidR="004964A3" w:rsidRDefault="004964A3" w:rsidP="00112AF9">
      <w:pPr>
        <w:spacing w:line="360" w:lineRule="auto"/>
        <w:rPr>
          <w:color w:val="000000"/>
        </w:rPr>
      </w:pPr>
    </w:p>
    <w:p w14:paraId="0383ED0E" w14:textId="77777777" w:rsidR="004964A3" w:rsidRDefault="004964A3" w:rsidP="00112AF9">
      <w:pPr>
        <w:spacing w:line="360" w:lineRule="auto"/>
        <w:rPr>
          <w:color w:val="000000"/>
        </w:rPr>
      </w:pPr>
    </w:p>
    <w:p w14:paraId="57ACAAD8" w14:textId="45A87100" w:rsidR="00387FC4" w:rsidRDefault="004964A3" w:rsidP="00112AF9">
      <w:pPr>
        <w:spacing w:line="360" w:lineRule="auto"/>
        <w:rPr>
          <w:color w:val="000000"/>
        </w:rPr>
      </w:pPr>
      <w:r>
        <w:rPr>
          <w:color w:val="000000"/>
        </w:rPr>
        <w:t>Variáveis censitárias, referentes ao cep da residência principal do cliente:</w:t>
      </w:r>
    </w:p>
    <w:p w14:paraId="6A03D9B9" w14:textId="77777777" w:rsidR="004964A3" w:rsidRDefault="004964A3" w:rsidP="00112AF9">
      <w:pPr>
        <w:spacing w:line="360" w:lineRule="auto"/>
        <w:rPr>
          <w:color w:val="000000"/>
        </w:rPr>
      </w:pPr>
    </w:p>
    <w:tbl>
      <w:tblPr>
        <w:tblW w:w="8760" w:type="dxa"/>
        <w:tblCellMar>
          <w:left w:w="70" w:type="dxa"/>
          <w:right w:w="70" w:type="dxa"/>
        </w:tblCellMar>
        <w:tblLook w:val="04A0" w:firstRow="1" w:lastRow="0" w:firstColumn="1" w:lastColumn="0" w:noHBand="0" w:noVBand="1"/>
      </w:tblPr>
      <w:tblGrid>
        <w:gridCol w:w="4380"/>
        <w:gridCol w:w="4380"/>
      </w:tblGrid>
      <w:tr w:rsidR="004964A3" w:rsidRPr="004964A3" w14:paraId="684D2D7D" w14:textId="77777777" w:rsidTr="004964A3">
        <w:trPr>
          <w:trHeight w:val="290"/>
        </w:trPr>
        <w:tc>
          <w:tcPr>
            <w:tcW w:w="4380" w:type="dxa"/>
            <w:tcBorders>
              <w:top w:val="single" w:sz="4" w:space="0" w:color="4472C4"/>
              <w:left w:val="single" w:sz="4" w:space="0" w:color="4472C4"/>
              <w:bottom w:val="nil"/>
              <w:right w:val="nil"/>
            </w:tcBorders>
            <w:shd w:val="clear" w:color="4472C4" w:fill="4472C4"/>
            <w:noWrap/>
            <w:vAlign w:val="bottom"/>
            <w:hideMark/>
          </w:tcPr>
          <w:p w14:paraId="04AFE3E7" w14:textId="77777777" w:rsidR="004964A3" w:rsidRPr="004964A3" w:rsidRDefault="004964A3" w:rsidP="004964A3">
            <w:pPr>
              <w:spacing w:line="240" w:lineRule="auto"/>
              <w:jc w:val="left"/>
              <w:rPr>
                <w:rFonts w:ascii="Calibri" w:eastAsia="Times New Roman" w:hAnsi="Calibri" w:cs="Calibri"/>
                <w:b/>
                <w:bCs/>
                <w:color w:val="FFFFFF"/>
                <w:lang w:eastAsia="pt-BR"/>
              </w:rPr>
            </w:pPr>
            <w:r w:rsidRPr="004964A3">
              <w:rPr>
                <w:rFonts w:ascii="Calibri" w:eastAsia="Times New Roman" w:hAnsi="Calibri" w:cs="Calibri"/>
                <w:b/>
                <w:bCs/>
                <w:color w:val="FFFFFF"/>
                <w:lang w:eastAsia="pt-BR"/>
              </w:rPr>
              <w:t>Variável</w:t>
            </w:r>
          </w:p>
        </w:tc>
        <w:tc>
          <w:tcPr>
            <w:tcW w:w="4380" w:type="dxa"/>
            <w:tcBorders>
              <w:top w:val="single" w:sz="4" w:space="0" w:color="4472C4"/>
              <w:left w:val="nil"/>
              <w:bottom w:val="nil"/>
              <w:right w:val="single" w:sz="4" w:space="0" w:color="4472C4"/>
            </w:tcBorders>
            <w:shd w:val="clear" w:color="4472C4" w:fill="4472C4"/>
            <w:noWrap/>
            <w:vAlign w:val="bottom"/>
            <w:hideMark/>
          </w:tcPr>
          <w:p w14:paraId="6AC6D102" w14:textId="77777777" w:rsidR="004964A3" w:rsidRPr="004964A3" w:rsidRDefault="004964A3" w:rsidP="004964A3">
            <w:pPr>
              <w:spacing w:line="240" w:lineRule="auto"/>
              <w:jc w:val="left"/>
              <w:rPr>
                <w:rFonts w:ascii="Calibri" w:eastAsia="Times New Roman" w:hAnsi="Calibri" w:cs="Calibri"/>
                <w:b/>
                <w:bCs/>
                <w:color w:val="FFFFFF"/>
                <w:lang w:eastAsia="pt-BR"/>
              </w:rPr>
            </w:pPr>
            <w:r w:rsidRPr="004964A3">
              <w:rPr>
                <w:rFonts w:ascii="Calibri" w:eastAsia="Times New Roman" w:hAnsi="Calibri" w:cs="Calibri"/>
                <w:b/>
                <w:bCs/>
                <w:color w:val="FFFFFF"/>
                <w:lang w:eastAsia="pt-BR"/>
              </w:rPr>
              <w:t>Descrição</w:t>
            </w:r>
          </w:p>
        </w:tc>
      </w:tr>
      <w:tr w:rsidR="004964A3" w:rsidRPr="004964A3" w14:paraId="66E5B57A" w14:textId="77777777" w:rsidTr="004964A3">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73D706AC" w14:textId="77777777" w:rsidR="004964A3" w:rsidRPr="004964A3" w:rsidRDefault="004964A3" w:rsidP="004964A3">
            <w:pPr>
              <w:spacing w:line="240" w:lineRule="auto"/>
              <w:jc w:val="left"/>
              <w:rPr>
                <w:rFonts w:ascii="Calibri" w:eastAsia="Times New Roman" w:hAnsi="Calibri" w:cs="Calibri"/>
                <w:color w:val="203764"/>
                <w:lang w:eastAsia="pt-BR"/>
              </w:rPr>
            </w:pPr>
            <w:proofErr w:type="spellStart"/>
            <w:r w:rsidRPr="004964A3">
              <w:rPr>
                <w:rFonts w:ascii="Calibri" w:eastAsia="Times New Roman" w:hAnsi="Calibri" w:cs="Calibri"/>
                <w:color w:val="203764"/>
                <w:lang w:eastAsia="pt-BR"/>
              </w:rPr>
              <w:t>zip_code_idade_mediana_habitantes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1B27F4C4"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Idade mediana dos habitantes</w:t>
            </w:r>
          </w:p>
        </w:tc>
      </w:tr>
      <w:tr w:rsidR="004964A3" w:rsidRPr="004964A3" w14:paraId="5406B9C1" w14:textId="77777777" w:rsidTr="004964A3">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157004F4" w14:textId="77777777" w:rsidR="004964A3" w:rsidRPr="004964A3" w:rsidRDefault="004964A3" w:rsidP="004964A3">
            <w:pPr>
              <w:spacing w:line="240" w:lineRule="auto"/>
              <w:jc w:val="left"/>
              <w:rPr>
                <w:rFonts w:ascii="Calibri" w:eastAsia="Times New Roman" w:hAnsi="Calibri" w:cs="Calibri"/>
                <w:color w:val="203764"/>
                <w:lang w:eastAsia="pt-BR"/>
              </w:rPr>
            </w:pPr>
            <w:proofErr w:type="spellStart"/>
            <w:r w:rsidRPr="004964A3">
              <w:rPr>
                <w:rFonts w:ascii="Calibri" w:eastAsia="Times New Roman" w:hAnsi="Calibri" w:cs="Calibri"/>
                <w:color w:val="203764"/>
                <w:lang w:eastAsia="pt-BR"/>
              </w:rPr>
              <w:t>zip_code_indice_gini_desigualdade_renda</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057AD33F"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 xml:space="preserve">Índice de </w:t>
            </w:r>
            <w:proofErr w:type="spellStart"/>
            <w:r w:rsidRPr="004964A3">
              <w:rPr>
                <w:rFonts w:ascii="Calibri" w:eastAsia="Times New Roman" w:hAnsi="Calibri" w:cs="Calibri"/>
                <w:color w:val="000000"/>
                <w:lang w:eastAsia="pt-BR"/>
              </w:rPr>
              <w:t>gini</w:t>
            </w:r>
            <w:proofErr w:type="spellEnd"/>
            <w:r w:rsidRPr="004964A3">
              <w:rPr>
                <w:rFonts w:ascii="Calibri" w:eastAsia="Times New Roman" w:hAnsi="Calibri" w:cs="Calibri"/>
                <w:color w:val="000000"/>
                <w:lang w:eastAsia="pt-BR"/>
              </w:rPr>
              <w:t>, de desigualdade de renda</w:t>
            </w:r>
          </w:p>
        </w:tc>
      </w:tr>
      <w:tr w:rsidR="004964A3" w:rsidRPr="004964A3" w14:paraId="3BC93CC4" w14:textId="77777777" w:rsidTr="004964A3">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2110FEDA" w14:textId="77777777" w:rsidR="004964A3" w:rsidRPr="004964A3" w:rsidRDefault="004964A3" w:rsidP="004964A3">
            <w:pPr>
              <w:spacing w:line="240" w:lineRule="auto"/>
              <w:jc w:val="left"/>
              <w:rPr>
                <w:rFonts w:ascii="Calibri" w:eastAsia="Times New Roman" w:hAnsi="Calibri" w:cs="Calibri"/>
                <w:color w:val="203764"/>
                <w:lang w:eastAsia="pt-BR"/>
              </w:rPr>
            </w:pPr>
            <w:proofErr w:type="spellStart"/>
            <w:r w:rsidRPr="004964A3">
              <w:rPr>
                <w:rFonts w:ascii="Calibri" w:eastAsia="Times New Roman" w:hAnsi="Calibri" w:cs="Calibri"/>
                <w:color w:val="203764"/>
                <w:lang w:eastAsia="pt-BR"/>
              </w:rPr>
              <w:t>zip_code_qtd_habitantes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240DAD97"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Quantidade de habitantes</w:t>
            </w:r>
          </w:p>
        </w:tc>
      </w:tr>
      <w:tr w:rsidR="004964A3" w:rsidRPr="004964A3" w14:paraId="2CFD1008" w14:textId="77777777" w:rsidTr="004964A3">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322D0CE9" w14:textId="77777777" w:rsidR="004964A3" w:rsidRPr="004964A3" w:rsidRDefault="004964A3" w:rsidP="004964A3">
            <w:pPr>
              <w:spacing w:line="240" w:lineRule="auto"/>
              <w:jc w:val="left"/>
              <w:rPr>
                <w:rFonts w:ascii="Calibri" w:eastAsia="Times New Roman" w:hAnsi="Calibri" w:cs="Calibri"/>
                <w:color w:val="203764"/>
                <w:lang w:eastAsia="pt-BR"/>
              </w:rPr>
            </w:pPr>
            <w:proofErr w:type="spellStart"/>
            <w:r w:rsidRPr="004964A3">
              <w:rPr>
                <w:rFonts w:ascii="Calibri" w:eastAsia="Times New Roman" w:hAnsi="Calibri" w:cs="Calibri"/>
                <w:color w:val="203764"/>
                <w:lang w:eastAsia="pt-BR"/>
              </w:rPr>
              <w:t>zip_code_renda_familiar_mediana</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05551B18"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Renda familiar mediana</w:t>
            </w:r>
          </w:p>
        </w:tc>
      </w:tr>
      <w:tr w:rsidR="004964A3" w:rsidRPr="004964A3" w14:paraId="4B29255D" w14:textId="77777777" w:rsidTr="004964A3">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035CD21C" w14:textId="77777777" w:rsidR="004964A3" w:rsidRPr="004964A3" w:rsidRDefault="004964A3" w:rsidP="004964A3">
            <w:pPr>
              <w:spacing w:line="240" w:lineRule="auto"/>
              <w:jc w:val="left"/>
              <w:rPr>
                <w:rFonts w:ascii="Calibri" w:eastAsia="Times New Roman" w:hAnsi="Calibri" w:cs="Calibri"/>
                <w:color w:val="203764"/>
                <w:lang w:eastAsia="pt-BR"/>
              </w:rPr>
            </w:pPr>
            <w:proofErr w:type="spellStart"/>
            <w:r w:rsidRPr="004964A3">
              <w:rPr>
                <w:rFonts w:ascii="Calibri" w:eastAsia="Times New Roman" w:hAnsi="Calibri" w:cs="Calibri"/>
                <w:color w:val="203764"/>
                <w:lang w:eastAsia="pt-BR"/>
              </w:rPr>
              <w:t>zip_code_tx_habitantes_homens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1AF52F6D"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Percentual da população composta por homens</w:t>
            </w:r>
          </w:p>
        </w:tc>
      </w:tr>
      <w:tr w:rsidR="004964A3" w:rsidRPr="004964A3" w14:paraId="0C89791E" w14:textId="77777777" w:rsidTr="004964A3">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048B468B" w14:textId="77777777" w:rsidR="004964A3" w:rsidRPr="004964A3" w:rsidRDefault="004964A3" w:rsidP="004964A3">
            <w:pPr>
              <w:spacing w:line="240" w:lineRule="auto"/>
              <w:jc w:val="left"/>
              <w:rPr>
                <w:rFonts w:ascii="Calibri" w:eastAsia="Times New Roman" w:hAnsi="Calibri" w:cs="Calibri"/>
                <w:color w:val="203764"/>
                <w:lang w:eastAsia="pt-BR"/>
              </w:rPr>
            </w:pPr>
            <w:r w:rsidRPr="004964A3">
              <w:rPr>
                <w:rFonts w:ascii="Calibri" w:eastAsia="Times New Roman" w:hAnsi="Calibri" w:cs="Calibri"/>
                <w:color w:val="203764"/>
                <w:lang w:eastAsia="pt-BR"/>
              </w:rPr>
              <w:t>zip_code_tx_habitantes_menor_18_anos</w:t>
            </w:r>
          </w:p>
        </w:tc>
        <w:tc>
          <w:tcPr>
            <w:tcW w:w="4380" w:type="dxa"/>
            <w:tcBorders>
              <w:top w:val="single" w:sz="4" w:space="0" w:color="4472C4"/>
              <w:left w:val="nil"/>
              <w:bottom w:val="nil"/>
              <w:right w:val="single" w:sz="4" w:space="0" w:color="4472C4"/>
            </w:tcBorders>
            <w:shd w:val="clear" w:color="auto" w:fill="auto"/>
            <w:vAlign w:val="center"/>
            <w:hideMark/>
          </w:tcPr>
          <w:p w14:paraId="6E1DE93B"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Percentual da população composta por indivíduos menores de 18 anos</w:t>
            </w:r>
          </w:p>
        </w:tc>
      </w:tr>
      <w:tr w:rsidR="004964A3" w:rsidRPr="004964A3" w14:paraId="41924941" w14:textId="77777777" w:rsidTr="004964A3">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10F830F8" w14:textId="77777777" w:rsidR="004964A3" w:rsidRPr="004964A3" w:rsidRDefault="004964A3" w:rsidP="004964A3">
            <w:pPr>
              <w:spacing w:line="240" w:lineRule="auto"/>
              <w:jc w:val="left"/>
              <w:rPr>
                <w:rFonts w:ascii="Calibri" w:eastAsia="Times New Roman" w:hAnsi="Calibri" w:cs="Calibri"/>
                <w:color w:val="203764"/>
                <w:lang w:eastAsia="pt-BR"/>
              </w:rPr>
            </w:pPr>
            <w:r w:rsidRPr="004964A3">
              <w:rPr>
                <w:rFonts w:ascii="Calibri" w:eastAsia="Times New Roman" w:hAnsi="Calibri" w:cs="Calibri"/>
                <w:color w:val="203764"/>
                <w:lang w:eastAsia="pt-BR"/>
              </w:rPr>
              <w:t>zip_code_area_terra_m2</w:t>
            </w:r>
          </w:p>
        </w:tc>
        <w:tc>
          <w:tcPr>
            <w:tcW w:w="4380" w:type="dxa"/>
            <w:tcBorders>
              <w:top w:val="single" w:sz="4" w:space="0" w:color="4472C4"/>
              <w:left w:val="nil"/>
              <w:bottom w:val="nil"/>
              <w:right w:val="single" w:sz="4" w:space="0" w:color="4472C4"/>
            </w:tcBorders>
            <w:shd w:val="clear" w:color="auto" w:fill="auto"/>
            <w:vAlign w:val="center"/>
            <w:hideMark/>
          </w:tcPr>
          <w:p w14:paraId="1C7B4EFF"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Área territorial do cep, em metros quadrados</w:t>
            </w:r>
          </w:p>
        </w:tc>
      </w:tr>
      <w:tr w:rsidR="004964A3" w:rsidRPr="004964A3" w14:paraId="26645CE8" w14:textId="77777777" w:rsidTr="004964A3">
        <w:trPr>
          <w:trHeight w:val="580"/>
        </w:trPr>
        <w:tc>
          <w:tcPr>
            <w:tcW w:w="4380" w:type="dxa"/>
            <w:tcBorders>
              <w:top w:val="single" w:sz="4" w:space="0" w:color="4472C4"/>
              <w:left w:val="single" w:sz="4" w:space="0" w:color="4472C4"/>
              <w:bottom w:val="single" w:sz="4" w:space="0" w:color="4472C4"/>
              <w:right w:val="nil"/>
            </w:tcBorders>
            <w:shd w:val="clear" w:color="000000" w:fill="DDEBF7"/>
            <w:noWrap/>
            <w:vAlign w:val="center"/>
            <w:hideMark/>
          </w:tcPr>
          <w:p w14:paraId="24111A6E" w14:textId="77777777" w:rsidR="004964A3" w:rsidRPr="004964A3" w:rsidRDefault="004964A3" w:rsidP="004964A3">
            <w:pPr>
              <w:spacing w:line="240" w:lineRule="auto"/>
              <w:jc w:val="left"/>
              <w:rPr>
                <w:rFonts w:ascii="Calibri" w:eastAsia="Times New Roman" w:hAnsi="Calibri" w:cs="Calibri"/>
                <w:color w:val="203764"/>
                <w:lang w:eastAsia="pt-BR"/>
              </w:rPr>
            </w:pPr>
            <w:proofErr w:type="spellStart"/>
            <w:r w:rsidRPr="004964A3">
              <w:rPr>
                <w:rFonts w:ascii="Calibri" w:eastAsia="Times New Roman" w:hAnsi="Calibri" w:cs="Calibri"/>
                <w:color w:val="203764"/>
                <w:lang w:eastAsia="pt-BR"/>
              </w:rPr>
              <w:t>zip_code_densidade_populacional</w:t>
            </w:r>
            <w:proofErr w:type="spellEnd"/>
          </w:p>
        </w:tc>
        <w:tc>
          <w:tcPr>
            <w:tcW w:w="4380" w:type="dxa"/>
            <w:tcBorders>
              <w:top w:val="single" w:sz="4" w:space="0" w:color="4472C4"/>
              <w:left w:val="nil"/>
              <w:bottom w:val="single" w:sz="4" w:space="0" w:color="4472C4"/>
              <w:right w:val="single" w:sz="4" w:space="0" w:color="4472C4"/>
            </w:tcBorders>
            <w:shd w:val="clear" w:color="auto" w:fill="auto"/>
            <w:vAlign w:val="center"/>
            <w:hideMark/>
          </w:tcPr>
          <w:p w14:paraId="3F2FC34E"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Densidade populacional (número de habitantes / área)</w:t>
            </w:r>
          </w:p>
        </w:tc>
      </w:tr>
    </w:tbl>
    <w:p w14:paraId="56856CC0" w14:textId="57A9F091" w:rsidR="00112AF9" w:rsidRDefault="00112AF9" w:rsidP="00112AF9">
      <w:pPr>
        <w:spacing w:line="360" w:lineRule="auto"/>
        <w:rPr>
          <w:color w:val="000000"/>
        </w:rPr>
      </w:pPr>
    </w:p>
    <w:p w14:paraId="59881573" w14:textId="77777777" w:rsidR="00112AF9" w:rsidRDefault="00112AF9" w:rsidP="002533ED">
      <w:pPr>
        <w:spacing w:line="360" w:lineRule="auto"/>
        <w:rPr>
          <w:color w:val="000000"/>
        </w:rPr>
      </w:pPr>
    </w:p>
    <w:p w14:paraId="38EE0FC3" w14:textId="5A0E9166" w:rsidR="00B01CF0" w:rsidRDefault="00E073B5" w:rsidP="00F6314A">
      <w:pPr>
        <w:spacing w:line="360" w:lineRule="auto"/>
        <w:ind w:firstLine="709"/>
        <w:rPr>
          <w:color w:val="000000"/>
        </w:rPr>
      </w:pPr>
      <w:r>
        <w:rPr>
          <w:color w:val="000000"/>
        </w:rPr>
        <w:t xml:space="preserve">Os motivos mais frequentes que acarretaram a perda de clientes, estão relacionados à alguma empresa concorrente fornecendo melhores dispositivos e planos; e </w:t>
      </w:r>
      <w:r w:rsidR="00801CFF">
        <w:rPr>
          <w:color w:val="000000"/>
        </w:rPr>
        <w:t xml:space="preserve">algum </w:t>
      </w:r>
      <w:r w:rsidR="00193BC0">
        <w:rPr>
          <w:color w:val="000000"/>
        </w:rPr>
        <w:t>comportamento</w:t>
      </w:r>
      <w:r w:rsidR="003A7451">
        <w:rPr>
          <w:color w:val="000000"/>
        </w:rPr>
        <w:t xml:space="preserve"> ou postura</w:t>
      </w:r>
      <w:r w:rsidR="00193BC0">
        <w:rPr>
          <w:color w:val="000000"/>
        </w:rPr>
        <w:t xml:space="preserve"> </w:t>
      </w:r>
      <w:r>
        <w:rPr>
          <w:color w:val="000000"/>
        </w:rPr>
        <w:t>do profissional do suporte técnico.</w:t>
      </w:r>
    </w:p>
    <w:p w14:paraId="7BECE625" w14:textId="4A460F74" w:rsidR="00112AF9" w:rsidRDefault="00112AF9" w:rsidP="00F6314A">
      <w:pPr>
        <w:spacing w:line="360" w:lineRule="auto"/>
        <w:ind w:firstLine="709"/>
        <w:rPr>
          <w:color w:val="000000"/>
        </w:rPr>
      </w:pPr>
    </w:p>
    <w:p w14:paraId="7CCBB246" w14:textId="2D831F2B" w:rsidR="00112AF9" w:rsidRDefault="00112AF9" w:rsidP="00F6314A">
      <w:pPr>
        <w:spacing w:line="360" w:lineRule="auto"/>
        <w:ind w:firstLine="709"/>
        <w:rPr>
          <w:color w:val="000000"/>
        </w:rPr>
      </w:pPr>
    </w:p>
    <w:p w14:paraId="1A4F724A" w14:textId="77777777" w:rsidR="00112AF9" w:rsidRDefault="00112AF9" w:rsidP="00F6314A">
      <w:pPr>
        <w:spacing w:line="360" w:lineRule="auto"/>
        <w:ind w:firstLine="709"/>
        <w:rPr>
          <w:color w:val="000000"/>
        </w:rPr>
      </w:pPr>
    </w:p>
    <w:p w14:paraId="4B267395" w14:textId="7902B9A7" w:rsidR="004F129A" w:rsidRDefault="004F129A" w:rsidP="004F129A">
      <w:pPr>
        <w:spacing w:line="360" w:lineRule="auto"/>
        <w:ind w:firstLine="709"/>
        <w:rPr>
          <w:color w:val="000000"/>
        </w:rPr>
      </w:pPr>
      <w:r w:rsidRPr="004F129A">
        <w:rPr>
          <w:color w:val="000000"/>
        </w:rPr>
        <w:t xml:space="preserve">A linguagem de programação R v. 4.1.1 (R Core Team, 2021), </w:t>
      </w:r>
      <w:r w:rsidR="00454ED4">
        <w:rPr>
          <w:color w:val="000000"/>
        </w:rPr>
        <w:t>foi</w:t>
      </w:r>
      <w:r w:rsidRPr="004F129A">
        <w:rPr>
          <w:color w:val="000000"/>
        </w:rPr>
        <w:t xml:space="preserve"> utilizada para desenvolver o trabalho, com o auxílio dos pacotes:</w:t>
      </w:r>
    </w:p>
    <w:p w14:paraId="64192D11" w14:textId="78255478" w:rsidR="004F129A" w:rsidRPr="004F129A" w:rsidRDefault="004F129A" w:rsidP="004F129A">
      <w:pPr>
        <w:pStyle w:val="ListParagraph"/>
        <w:numPr>
          <w:ilvl w:val="0"/>
          <w:numId w:val="3"/>
        </w:numPr>
        <w:spacing w:line="360" w:lineRule="auto"/>
        <w:rPr>
          <w:color w:val="000000"/>
        </w:rPr>
      </w:pPr>
      <w:proofErr w:type="spellStart"/>
      <w:r w:rsidRPr="004F129A">
        <w:rPr>
          <w:color w:val="000000"/>
        </w:rPr>
        <w:t>tidyverse</w:t>
      </w:r>
      <w:proofErr w:type="spellEnd"/>
      <w:r w:rsidRPr="004F129A">
        <w:rPr>
          <w:color w:val="000000"/>
        </w:rPr>
        <w:t xml:space="preserve"> (Wickham et al., 2019) – Manipulação e transformação de dados.</w:t>
      </w:r>
    </w:p>
    <w:p w14:paraId="34E2C503" w14:textId="61C713DE" w:rsidR="004F129A" w:rsidRPr="004F129A" w:rsidRDefault="004F129A" w:rsidP="004F129A">
      <w:pPr>
        <w:pStyle w:val="ListParagraph"/>
        <w:numPr>
          <w:ilvl w:val="0"/>
          <w:numId w:val="3"/>
        </w:numPr>
        <w:spacing w:line="360" w:lineRule="auto"/>
        <w:rPr>
          <w:color w:val="000000"/>
        </w:rPr>
      </w:pPr>
      <w:proofErr w:type="spellStart"/>
      <w:r w:rsidRPr="004F129A">
        <w:rPr>
          <w:color w:val="000000"/>
        </w:rPr>
        <w:t>caret</w:t>
      </w:r>
      <w:proofErr w:type="spellEnd"/>
      <w:r w:rsidRPr="004F129A">
        <w:rPr>
          <w:color w:val="000000"/>
        </w:rPr>
        <w:t xml:space="preserve"> (Kuhn, 2021) – Criação de amostras aleatórias estratificadas para treinamento e teste; construção de matrizes de confusão.</w:t>
      </w:r>
    </w:p>
    <w:p w14:paraId="7AACC3C7" w14:textId="2C8D82AD" w:rsidR="004F129A" w:rsidRPr="004F129A" w:rsidRDefault="004F129A" w:rsidP="004F129A">
      <w:pPr>
        <w:pStyle w:val="ListParagraph"/>
        <w:numPr>
          <w:ilvl w:val="0"/>
          <w:numId w:val="3"/>
        </w:numPr>
        <w:spacing w:line="360" w:lineRule="auto"/>
        <w:rPr>
          <w:color w:val="000000"/>
        </w:rPr>
      </w:pPr>
      <w:proofErr w:type="spellStart"/>
      <w:r w:rsidRPr="004F129A">
        <w:rPr>
          <w:color w:val="000000"/>
        </w:rPr>
        <w:t>stats</w:t>
      </w:r>
      <w:proofErr w:type="spellEnd"/>
      <w:r w:rsidRPr="004F129A">
        <w:rPr>
          <w:color w:val="000000"/>
        </w:rPr>
        <w:t xml:space="preserve"> (R Core Team, 2021) – Treinar modelo de regressão logística binária; criar grupos com k-</w:t>
      </w:r>
      <w:proofErr w:type="spellStart"/>
      <w:r w:rsidRPr="004F129A">
        <w:rPr>
          <w:color w:val="000000"/>
        </w:rPr>
        <w:t>means</w:t>
      </w:r>
      <w:proofErr w:type="spellEnd"/>
      <w:r w:rsidRPr="004F129A">
        <w:rPr>
          <w:color w:val="000000"/>
        </w:rPr>
        <w:t>.</w:t>
      </w:r>
    </w:p>
    <w:p w14:paraId="50DF9244" w14:textId="4BDAF2AD" w:rsidR="004F129A" w:rsidRPr="004F129A" w:rsidRDefault="004F129A" w:rsidP="004F129A">
      <w:pPr>
        <w:pStyle w:val="ListParagraph"/>
        <w:numPr>
          <w:ilvl w:val="0"/>
          <w:numId w:val="3"/>
        </w:numPr>
        <w:spacing w:line="360" w:lineRule="auto"/>
        <w:rPr>
          <w:color w:val="000000"/>
        </w:rPr>
      </w:pPr>
      <w:proofErr w:type="spellStart"/>
      <w:r w:rsidRPr="004F129A">
        <w:rPr>
          <w:color w:val="000000"/>
        </w:rPr>
        <w:t>glmmTMB</w:t>
      </w:r>
      <w:proofErr w:type="spellEnd"/>
      <w:r w:rsidRPr="004F129A">
        <w:rPr>
          <w:color w:val="000000"/>
        </w:rPr>
        <w:t xml:space="preserve"> (Brooks et al., 2017) – Modelagem multinível.</w:t>
      </w:r>
    </w:p>
    <w:p w14:paraId="2BFB26FA" w14:textId="299CA9CC" w:rsidR="004F129A" w:rsidRPr="004F129A" w:rsidRDefault="004F129A" w:rsidP="004F129A">
      <w:pPr>
        <w:pStyle w:val="ListParagraph"/>
        <w:numPr>
          <w:ilvl w:val="0"/>
          <w:numId w:val="3"/>
        </w:numPr>
        <w:spacing w:line="360" w:lineRule="auto"/>
        <w:rPr>
          <w:color w:val="000000"/>
        </w:rPr>
      </w:pPr>
      <w:proofErr w:type="spellStart"/>
      <w:r w:rsidRPr="004F129A">
        <w:rPr>
          <w:color w:val="000000"/>
        </w:rPr>
        <w:t>pROC</w:t>
      </w:r>
      <w:proofErr w:type="spellEnd"/>
      <w:r w:rsidRPr="004F129A">
        <w:rPr>
          <w:color w:val="000000"/>
        </w:rPr>
        <w:t xml:space="preserve"> (Robin et al., 2011) – Calcular a área sob a curva ROC.</w:t>
      </w:r>
    </w:p>
    <w:p w14:paraId="2D029095" w14:textId="51F8EA61" w:rsidR="004F129A" w:rsidRDefault="004F129A" w:rsidP="004F129A">
      <w:pPr>
        <w:pStyle w:val="ListParagraph"/>
        <w:numPr>
          <w:ilvl w:val="0"/>
          <w:numId w:val="3"/>
        </w:numPr>
        <w:spacing w:line="360" w:lineRule="auto"/>
        <w:rPr>
          <w:color w:val="000000"/>
        </w:rPr>
      </w:pPr>
      <w:proofErr w:type="spellStart"/>
      <w:r w:rsidRPr="004F129A">
        <w:rPr>
          <w:color w:val="000000"/>
        </w:rPr>
        <w:t>lmtest</w:t>
      </w:r>
      <w:proofErr w:type="spellEnd"/>
      <w:r w:rsidRPr="004F129A">
        <w:rPr>
          <w:color w:val="000000"/>
        </w:rPr>
        <w:t xml:space="preserve"> (</w:t>
      </w:r>
      <w:proofErr w:type="spellStart"/>
      <w:r w:rsidRPr="004F129A">
        <w:rPr>
          <w:color w:val="000000"/>
        </w:rPr>
        <w:t>Zeileis</w:t>
      </w:r>
      <w:proofErr w:type="spellEnd"/>
      <w:r w:rsidRPr="004F129A">
        <w:rPr>
          <w:color w:val="000000"/>
        </w:rPr>
        <w:t xml:space="preserve"> e </w:t>
      </w:r>
      <w:proofErr w:type="spellStart"/>
      <w:r w:rsidRPr="004F129A">
        <w:rPr>
          <w:color w:val="000000"/>
        </w:rPr>
        <w:t>Hothorn</w:t>
      </w:r>
      <w:proofErr w:type="spellEnd"/>
      <w:r w:rsidRPr="004F129A">
        <w:rPr>
          <w:color w:val="000000"/>
        </w:rPr>
        <w:t>, 2002) – Comparar os log-</w:t>
      </w:r>
      <w:proofErr w:type="spellStart"/>
      <w:r w:rsidRPr="004F129A">
        <w:rPr>
          <w:color w:val="000000"/>
        </w:rPr>
        <w:t>likelihoods</w:t>
      </w:r>
      <w:proofErr w:type="spellEnd"/>
      <w:r w:rsidRPr="004F129A">
        <w:rPr>
          <w:color w:val="000000"/>
        </w:rPr>
        <w:t xml:space="preserve"> dos modelos, através de teste da razão de verossimilhança.</w:t>
      </w:r>
    </w:p>
    <w:p w14:paraId="43DB7A6E" w14:textId="39E948B8" w:rsidR="00154E2B" w:rsidRPr="00154E2B" w:rsidRDefault="00707A77" w:rsidP="00154E2B">
      <w:pPr>
        <w:pStyle w:val="ListParagraph"/>
        <w:numPr>
          <w:ilvl w:val="0"/>
          <w:numId w:val="3"/>
        </w:numPr>
        <w:spacing w:line="360" w:lineRule="auto"/>
        <w:rPr>
          <w:color w:val="000000"/>
        </w:rPr>
      </w:pPr>
      <w:proofErr w:type="spellStart"/>
      <w:r>
        <w:rPr>
          <w:color w:val="000000"/>
        </w:rPr>
        <w:t>s</w:t>
      </w:r>
      <w:r w:rsidR="00154E2B" w:rsidRPr="00154E2B">
        <w:rPr>
          <w:color w:val="000000"/>
        </w:rPr>
        <w:t>f</w:t>
      </w:r>
      <w:proofErr w:type="spellEnd"/>
      <w:r>
        <w:rPr>
          <w:color w:val="000000"/>
        </w:rPr>
        <w:t xml:space="preserve"> (</w:t>
      </w:r>
      <w:proofErr w:type="spellStart"/>
      <w:r w:rsidRPr="00707A77">
        <w:rPr>
          <w:color w:val="000000"/>
        </w:rPr>
        <w:t>Pebesma</w:t>
      </w:r>
      <w:proofErr w:type="spellEnd"/>
      <w:r w:rsidRPr="00707A77">
        <w:rPr>
          <w:color w:val="000000"/>
        </w:rPr>
        <w:t>, 2018</w:t>
      </w:r>
      <w:r>
        <w:rPr>
          <w:color w:val="000000"/>
        </w:rPr>
        <w:t>)</w:t>
      </w:r>
    </w:p>
    <w:p w14:paraId="55F4A434" w14:textId="2E42D580" w:rsidR="00154E2B" w:rsidRPr="00154E2B" w:rsidRDefault="00B55327" w:rsidP="00154E2B">
      <w:pPr>
        <w:pStyle w:val="ListParagraph"/>
        <w:numPr>
          <w:ilvl w:val="0"/>
          <w:numId w:val="3"/>
        </w:numPr>
        <w:spacing w:line="360" w:lineRule="auto"/>
        <w:rPr>
          <w:color w:val="000000"/>
        </w:rPr>
      </w:pPr>
      <w:proofErr w:type="spellStart"/>
      <w:r>
        <w:rPr>
          <w:color w:val="000000"/>
        </w:rPr>
        <w:t>tigr</w:t>
      </w:r>
      <w:r w:rsidR="000509FC">
        <w:rPr>
          <w:color w:val="000000"/>
        </w:rPr>
        <w:t>i</w:t>
      </w:r>
      <w:r>
        <w:rPr>
          <w:color w:val="000000"/>
        </w:rPr>
        <w:t>s</w:t>
      </w:r>
      <w:proofErr w:type="spellEnd"/>
      <w:r>
        <w:rPr>
          <w:color w:val="000000"/>
        </w:rPr>
        <w:t xml:space="preserve"> (Walker, 2022)</w:t>
      </w:r>
    </w:p>
    <w:p w14:paraId="254C3B5B" w14:textId="39E07EDB" w:rsidR="00154E2B" w:rsidRPr="00154E2B" w:rsidRDefault="00154E2B" w:rsidP="00154E2B">
      <w:pPr>
        <w:pStyle w:val="ListParagraph"/>
        <w:numPr>
          <w:ilvl w:val="0"/>
          <w:numId w:val="3"/>
        </w:numPr>
        <w:spacing w:line="360" w:lineRule="auto"/>
        <w:rPr>
          <w:color w:val="000000"/>
        </w:rPr>
      </w:pPr>
      <w:proofErr w:type="spellStart"/>
      <w:r w:rsidRPr="00154E2B">
        <w:rPr>
          <w:color w:val="000000"/>
        </w:rPr>
        <w:t>stringr</w:t>
      </w:r>
      <w:proofErr w:type="spellEnd"/>
      <w:r w:rsidR="00B55327">
        <w:rPr>
          <w:color w:val="000000"/>
        </w:rPr>
        <w:t xml:space="preserve"> (</w:t>
      </w:r>
      <w:r w:rsidR="00B55327" w:rsidRPr="00B55327">
        <w:rPr>
          <w:color w:val="000000"/>
        </w:rPr>
        <w:t>Wickham</w:t>
      </w:r>
      <w:r w:rsidR="00B55327">
        <w:rPr>
          <w:color w:val="000000"/>
        </w:rPr>
        <w:t>, 2019)</w:t>
      </w:r>
    </w:p>
    <w:p w14:paraId="788DCB13" w14:textId="2EE8B067" w:rsidR="00154E2B" w:rsidRPr="00B55327" w:rsidRDefault="00154E2B" w:rsidP="00154E2B">
      <w:pPr>
        <w:pStyle w:val="ListParagraph"/>
        <w:numPr>
          <w:ilvl w:val="0"/>
          <w:numId w:val="3"/>
        </w:numPr>
        <w:spacing w:line="360" w:lineRule="auto"/>
        <w:rPr>
          <w:color w:val="000000"/>
          <w:lang w:val="en-US"/>
        </w:rPr>
      </w:pPr>
      <w:r w:rsidRPr="00B55327">
        <w:rPr>
          <w:color w:val="000000"/>
          <w:lang w:val="en-US"/>
        </w:rPr>
        <w:t>glue</w:t>
      </w:r>
      <w:r w:rsidR="00B55327" w:rsidRPr="00B55327">
        <w:rPr>
          <w:color w:val="000000"/>
          <w:lang w:val="en-US"/>
        </w:rPr>
        <w:t xml:space="preserve"> </w:t>
      </w:r>
      <w:r w:rsidR="00B55327">
        <w:rPr>
          <w:color w:val="000000"/>
          <w:lang w:val="en-US"/>
        </w:rPr>
        <w:t>(</w:t>
      </w:r>
      <w:r w:rsidR="00B55327" w:rsidRPr="00B55327">
        <w:rPr>
          <w:color w:val="000000"/>
          <w:lang w:val="en-US"/>
        </w:rPr>
        <w:t xml:space="preserve">Hester </w:t>
      </w:r>
      <w:r w:rsidR="00B55327">
        <w:rPr>
          <w:color w:val="000000"/>
          <w:lang w:val="en-US"/>
        </w:rPr>
        <w:t>e</w:t>
      </w:r>
      <w:r w:rsidR="00B55327" w:rsidRPr="00B55327">
        <w:rPr>
          <w:color w:val="000000"/>
          <w:lang w:val="en-US"/>
        </w:rPr>
        <w:t xml:space="preserve"> Bryan</w:t>
      </w:r>
      <w:r w:rsidR="00B55327">
        <w:rPr>
          <w:color w:val="000000"/>
          <w:lang w:val="en-US"/>
        </w:rPr>
        <w:t>,</w:t>
      </w:r>
      <w:r w:rsidR="00B55327" w:rsidRPr="00B55327">
        <w:rPr>
          <w:color w:val="000000"/>
          <w:lang w:val="en-US"/>
        </w:rPr>
        <w:t xml:space="preserve"> 2022)</w:t>
      </w:r>
    </w:p>
    <w:p w14:paraId="72B4A0DE" w14:textId="03132EA7" w:rsidR="00154E2B" w:rsidRPr="00B55327" w:rsidRDefault="00154E2B" w:rsidP="00154E2B">
      <w:pPr>
        <w:pStyle w:val="ListParagraph"/>
        <w:numPr>
          <w:ilvl w:val="0"/>
          <w:numId w:val="3"/>
        </w:numPr>
        <w:spacing w:line="360" w:lineRule="auto"/>
        <w:rPr>
          <w:color w:val="000000"/>
          <w:lang w:val="en-US"/>
        </w:rPr>
      </w:pPr>
      <w:proofErr w:type="spellStart"/>
      <w:r w:rsidRPr="00B55327">
        <w:rPr>
          <w:color w:val="000000"/>
          <w:lang w:val="en-US"/>
        </w:rPr>
        <w:t>readxl</w:t>
      </w:r>
      <w:proofErr w:type="spellEnd"/>
      <w:r w:rsidR="00B55327" w:rsidRPr="00B55327">
        <w:rPr>
          <w:color w:val="000000"/>
          <w:lang w:val="en-US"/>
        </w:rPr>
        <w:t xml:space="preserve"> (Wickham </w:t>
      </w:r>
      <w:r w:rsidR="00B55327">
        <w:rPr>
          <w:color w:val="000000"/>
          <w:lang w:val="en-US"/>
        </w:rPr>
        <w:t xml:space="preserve">e </w:t>
      </w:r>
      <w:r w:rsidR="00B55327" w:rsidRPr="00B55327">
        <w:rPr>
          <w:color w:val="000000"/>
          <w:lang w:val="en-US"/>
        </w:rPr>
        <w:t>Bryan</w:t>
      </w:r>
      <w:r w:rsidR="00B55327">
        <w:rPr>
          <w:color w:val="000000"/>
          <w:lang w:val="en-US"/>
        </w:rPr>
        <w:t xml:space="preserve">, </w:t>
      </w:r>
      <w:r w:rsidR="00B55327" w:rsidRPr="00B55327">
        <w:rPr>
          <w:color w:val="000000"/>
          <w:lang w:val="en-US"/>
        </w:rPr>
        <w:t>2019</w:t>
      </w:r>
      <w:r w:rsidR="00B55327">
        <w:rPr>
          <w:color w:val="000000"/>
          <w:lang w:val="en-US"/>
        </w:rPr>
        <w:t>)</w:t>
      </w:r>
    </w:p>
    <w:p w14:paraId="168C665A" w14:textId="748BB4CA" w:rsidR="00154E2B" w:rsidRPr="00154E2B" w:rsidRDefault="00154E2B" w:rsidP="00154E2B">
      <w:pPr>
        <w:pStyle w:val="ListParagraph"/>
        <w:numPr>
          <w:ilvl w:val="0"/>
          <w:numId w:val="3"/>
        </w:numPr>
        <w:spacing w:line="360" w:lineRule="auto"/>
        <w:rPr>
          <w:color w:val="000000"/>
        </w:rPr>
      </w:pPr>
      <w:proofErr w:type="spellStart"/>
      <w:r w:rsidRPr="00154E2B">
        <w:rPr>
          <w:color w:val="000000"/>
        </w:rPr>
        <w:t>ggpubr</w:t>
      </w:r>
      <w:proofErr w:type="spellEnd"/>
      <w:r w:rsidR="0086713E">
        <w:rPr>
          <w:color w:val="000000"/>
        </w:rPr>
        <w:t xml:space="preserve"> (</w:t>
      </w:r>
      <w:proofErr w:type="spellStart"/>
      <w:r w:rsidR="0086713E" w:rsidRPr="0086713E">
        <w:rPr>
          <w:color w:val="000000"/>
        </w:rPr>
        <w:t>Kassambara</w:t>
      </w:r>
      <w:proofErr w:type="spellEnd"/>
      <w:r w:rsidR="0086713E">
        <w:rPr>
          <w:color w:val="000000"/>
        </w:rPr>
        <w:t xml:space="preserve">, </w:t>
      </w:r>
      <w:r w:rsidR="0086713E" w:rsidRPr="0086713E">
        <w:rPr>
          <w:color w:val="000000"/>
        </w:rPr>
        <w:t>2020)</w:t>
      </w:r>
    </w:p>
    <w:p w14:paraId="233F4E5C" w14:textId="26E30381" w:rsidR="00154E2B" w:rsidRPr="00154E2B" w:rsidRDefault="00154E2B" w:rsidP="00154E2B">
      <w:pPr>
        <w:pStyle w:val="ListParagraph"/>
        <w:numPr>
          <w:ilvl w:val="0"/>
          <w:numId w:val="3"/>
        </w:numPr>
        <w:spacing w:line="360" w:lineRule="auto"/>
        <w:rPr>
          <w:color w:val="000000"/>
        </w:rPr>
      </w:pPr>
      <w:proofErr w:type="spellStart"/>
      <w:r w:rsidRPr="00154E2B">
        <w:rPr>
          <w:color w:val="000000"/>
        </w:rPr>
        <w:t>ggrepel</w:t>
      </w:r>
      <w:proofErr w:type="spellEnd"/>
      <w:r w:rsidR="0086713E">
        <w:rPr>
          <w:color w:val="000000"/>
        </w:rPr>
        <w:t xml:space="preserve"> </w:t>
      </w:r>
      <w:r w:rsidR="0086713E" w:rsidRPr="0086713E">
        <w:rPr>
          <w:color w:val="000000"/>
        </w:rPr>
        <w:t>(</w:t>
      </w:r>
      <w:proofErr w:type="spellStart"/>
      <w:r w:rsidR="0086713E" w:rsidRPr="0086713E">
        <w:rPr>
          <w:color w:val="000000"/>
        </w:rPr>
        <w:t>Slowikowski</w:t>
      </w:r>
      <w:proofErr w:type="spellEnd"/>
      <w:r w:rsidR="0086713E" w:rsidRPr="0086713E">
        <w:rPr>
          <w:color w:val="000000"/>
        </w:rPr>
        <w:t>, 2021)</w:t>
      </w:r>
    </w:p>
    <w:p w14:paraId="4EADD3B9" w14:textId="37CF5749" w:rsidR="00154E2B" w:rsidRPr="0086713E" w:rsidRDefault="00154E2B" w:rsidP="00154E2B">
      <w:pPr>
        <w:pStyle w:val="ListParagraph"/>
        <w:numPr>
          <w:ilvl w:val="0"/>
          <w:numId w:val="3"/>
        </w:numPr>
        <w:spacing w:line="360" w:lineRule="auto"/>
        <w:rPr>
          <w:color w:val="000000"/>
          <w:lang w:val="en-US"/>
        </w:rPr>
      </w:pPr>
      <w:proofErr w:type="spellStart"/>
      <w:r w:rsidRPr="0086713E">
        <w:rPr>
          <w:color w:val="000000"/>
          <w:lang w:val="en-US"/>
        </w:rPr>
        <w:t>tidycensus</w:t>
      </w:r>
      <w:proofErr w:type="spellEnd"/>
      <w:r w:rsidR="0086713E" w:rsidRPr="0086713E">
        <w:rPr>
          <w:color w:val="000000"/>
          <w:lang w:val="en-US"/>
        </w:rPr>
        <w:t xml:space="preserve"> (Walker </w:t>
      </w:r>
      <w:r w:rsidR="0086713E">
        <w:rPr>
          <w:color w:val="000000"/>
          <w:lang w:val="en-US"/>
        </w:rPr>
        <w:t>e</w:t>
      </w:r>
      <w:r w:rsidR="0086713E" w:rsidRPr="0086713E">
        <w:rPr>
          <w:color w:val="000000"/>
          <w:lang w:val="en-US"/>
        </w:rPr>
        <w:t xml:space="preserve"> Herman</w:t>
      </w:r>
      <w:r w:rsidR="0086713E">
        <w:rPr>
          <w:color w:val="000000"/>
          <w:lang w:val="en-US"/>
        </w:rPr>
        <w:t>,</w:t>
      </w:r>
      <w:r w:rsidR="0086713E" w:rsidRPr="0086713E">
        <w:rPr>
          <w:color w:val="000000"/>
          <w:lang w:val="en-US"/>
        </w:rPr>
        <w:t xml:space="preserve"> 2022)</w:t>
      </w:r>
    </w:p>
    <w:p w14:paraId="7DA031CD" w14:textId="525F4BFC" w:rsidR="00154E2B" w:rsidRPr="00154E2B" w:rsidRDefault="00154E2B" w:rsidP="00154E2B">
      <w:pPr>
        <w:pStyle w:val="ListParagraph"/>
        <w:numPr>
          <w:ilvl w:val="0"/>
          <w:numId w:val="3"/>
        </w:numPr>
        <w:spacing w:line="360" w:lineRule="auto"/>
        <w:rPr>
          <w:color w:val="000000"/>
        </w:rPr>
      </w:pPr>
      <w:proofErr w:type="spellStart"/>
      <w:r w:rsidRPr="00154E2B">
        <w:rPr>
          <w:color w:val="000000"/>
        </w:rPr>
        <w:t>zipcodeR</w:t>
      </w:r>
      <w:proofErr w:type="spellEnd"/>
      <w:r w:rsidR="007301BC">
        <w:rPr>
          <w:color w:val="000000"/>
        </w:rPr>
        <w:t xml:space="preserve"> (</w:t>
      </w:r>
      <w:proofErr w:type="spellStart"/>
      <w:r w:rsidR="007301BC" w:rsidRPr="007301BC">
        <w:rPr>
          <w:color w:val="000000"/>
        </w:rPr>
        <w:t>Rozzi</w:t>
      </w:r>
      <w:proofErr w:type="spellEnd"/>
      <w:r w:rsidR="007301BC">
        <w:rPr>
          <w:color w:val="000000"/>
        </w:rPr>
        <w:t>, 2021)</w:t>
      </w:r>
    </w:p>
    <w:p w14:paraId="5E5D2E34" w14:textId="5545CDAE" w:rsidR="00EC672C" w:rsidRPr="000509FC" w:rsidRDefault="00154E2B" w:rsidP="00EC672C">
      <w:pPr>
        <w:pStyle w:val="ListParagraph"/>
        <w:numPr>
          <w:ilvl w:val="0"/>
          <w:numId w:val="3"/>
        </w:numPr>
        <w:spacing w:line="360" w:lineRule="auto"/>
        <w:rPr>
          <w:color w:val="000000"/>
        </w:rPr>
      </w:pPr>
      <w:proofErr w:type="spellStart"/>
      <w:r w:rsidRPr="00154E2B">
        <w:rPr>
          <w:color w:val="000000"/>
        </w:rPr>
        <w:t>buildmer</w:t>
      </w:r>
      <w:proofErr w:type="spellEnd"/>
      <w:r w:rsidR="007301BC">
        <w:rPr>
          <w:color w:val="000000"/>
        </w:rPr>
        <w:t xml:space="preserve"> (</w:t>
      </w:r>
      <w:proofErr w:type="spellStart"/>
      <w:r w:rsidR="007301BC" w:rsidRPr="007301BC">
        <w:rPr>
          <w:color w:val="000000"/>
        </w:rPr>
        <w:t>Voeten</w:t>
      </w:r>
      <w:proofErr w:type="spellEnd"/>
      <w:r w:rsidR="007301BC">
        <w:rPr>
          <w:color w:val="000000"/>
        </w:rPr>
        <w:t xml:space="preserve">, </w:t>
      </w:r>
      <w:r w:rsidR="007301BC" w:rsidRPr="007301BC">
        <w:rPr>
          <w:color w:val="000000"/>
        </w:rPr>
        <w:t>2022)</w:t>
      </w:r>
    </w:p>
    <w:p w14:paraId="2985867B" w14:textId="4C61DCD4" w:rsidR="00B358A2" w:rsidRPr="005154B6" w:rsidRDefault="00B358A2" w:rsidP="00EC672C">
      <w:pPr>
        <w:spacing w:line="360" w:lineRule="auto"/>
        <w:rPr>
          <w:color w:val="000000"/>
        </w:rPr>
      </w:pPr>
    </w:p>
    <w:p w14:paraId="2800EB6E" w14:textId="11F82D6D" w:rsidR="005154B6" w:rsidRDefault="00F24FAB" w:rsidP="00F24FAB">
      <w:pPr>
        <w:spacing w:line="360" w:lineRule="auto"/>
        <w:rPr>
          <w:color w:val="000000"/>
        </w:rPr>
      </w:pPr>
      <w:r>
        <w:rPr>
          <w:color w:val="000000"/>
        </w:rPr>
        <w:tab/>
      </w:r>
    </w:p>
    <w:p w14:paraId="62569BBF" w14:textId="629ED6E6" w:rsidR="000A46BE" w:rsidRDefault="00C34ED3" w:rsidP="000A46BE">
      <w:pPr>
        <w:pStyle w:val="ListParagraph"/>
        <w:spacing w:line="360" w:lineRule="auto"/>
        <w:ind w:left="0"/>
        <w:jc w:val="left"/>
        <w:rPr>
          <w:b/>
        </w:rPr>
      </w:pPr>
      <w:r w:rsidRPr="000A38BE">
        <w:rPr>
          <w:b/>
          <w:highlight w:val="yellow"/>
        </w:rPr>
        <w:t>Resultados Preliminares</w:t>
      </w:r>
    </w:p>
    <w:p w14:paraId="2FA1D4E4" w14:textId="1C452847" w:rsidR="000A46BE" w:rsidRDefault="000A46BE" w:rsidP="000A46BE">
      <w:pPr>
        <w:pStyle w:val="ListParagraph"/>
        <w:spacing w:line="360" w:lineRule="auto"/>
        <w:ind w:left="0"/>
        <w:jc w:val="left"/>
        <w:rPr>
          <w:b/>
        </w:rPr>
      </w:pPr>
    </w:p>
    <w:p w14:paraId="2426E87D" w14:textId="3C4C93F9" w:rsidR="00912C94" w:rsidRDefault="00912C94" w:rsidP="000A46BE">
      <w:pPr>
        <w:pStyle w:val="ListParagraph"/>
        <w:spacing w:line="360" w:lineRule="auto"/>
        <w:ind w:left="0"/>
        <w:jc w:val="left"/>
        <w:rPr>
          <w:b/>
        </w:rPr>
      </w:pPr>
    </w:p>
    <w:p w14:paraId="7B11681E" w14:textId="548046C7" w:rsidR="0049769C" w:rsidRDefault="0049769C" w:rsidP="000A46BE">
      <w:pPr>
        <w:pStyle w:val="ListParagraph"/>
        <w:spacing w:line="360" w:lineRule="auto"/>
        <w:ind w:left="0"/>
        <w:jc w:val="left"/>
        <w:rPr>
          <w:b/>
        </w:rPr>
      </w:pPr>
    </w:p>
    <w:p w14:paraId="1CB39161" w14:textId="6330654A" w:rsidR="00A5129C" w:rsidRDefault="008629C0" w:rsidP="000A46BE">
      <w:pPr>
        <w:pStyle w:val="ListParagraph"/>
        <w:spacing w:line="360" w:lineRule="auto"/>
        <w:ind w:left="0"/>
        <w:jc w:val="left"/>
        <w:rPr>
          <w:b/>
        </w:rPr>
      </w:pPr>
      <w:r>
        <w:rPr>
          <w:noProof/>
        </w:rPr>
        <w:lastRenderedPageBreak/>
        <w:drawing>
          <wp:inline distT="0" distB="0" distL="0" distR="0" wp14:anchorId="0898520B" wp14:editId="31CB4CEC">
            <wp:extent cx="5759450" cy="3199765"/>
            <wp:effectExtent l="0" t="0" r="0" b="635"/>
            <wp:docPr id="14" name="Picture 14"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map&#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9450" cy="3199765"/>
                    </a:xfrm>
                    <a:prstGeom prst="rect">
                      <a:avLst/>
                    </a:prstGeom>
                    <a:noFill/>
                    <a:ln>
                      <a:noFill/>
                    </a:ln>
                  </pic:spPr>
                </pic:pic>
              </a:graphicData>
            </a:graphic>
          </wp:inline>
        </w:drawing>
      </w:r>
    </w:p>
    <w:p w14:paraId="4B0FCB5B" w14:textId="37F94471" w:rsidR="00A5129C" w:rsidRDefault="00A5129C" w:rsidP="000A46BE">
      <w:pPr>
        <w:pStyle w:val="ListParagraph"/>
        <w:spacing w:line="360" w:lineRule="auto"/>
        <w:ind w:left="0"/>
        <w:jc w:val="left"/>
        <w:rPr>
          <w:b/>
        </w:rPr>
      </w:pPr>
    </w:p>
    <w:p w14:paraId="70C3697B" w14:textId="77777777" w:rsidR="00A5129C" w:rsidRDefault="00A5129C" w:rsidP="000A46BE">
      <w:pPr>
        <w:pStyle w:val="ListParagraph"/>
        <w:spacing w:line="360" w:lineRule="auto"/>
        <w:ind w:left="0"/>
        <w:jc w:val="left"/>
        <w:rPr>
          <w:b/>
        </w:rPr>
      </w:pPr>
    </w:p>
    <w:p w14:paraId="1D8D0D30" w14:textId="2CD1C1A1" w:rsidR="0049769C" w:rsidRDefault="008629C0" w:rsidP="000A46BE">
      <w:pPr>
        <w:pStyle w:val="ListParagraph"/>
        <w:spacing w:line="360" w:lineRule="auto"/>
        <w:ind w:left="0"/>
        <w:jc w:val="left"/>
        <w:rPr>
          <w:b/>
        </w:rPr>
      </w:pPr>
      <w:r>
        <w:rPr>
          <w:noProof/>
        </w:rPr>
        <w:drawing>
          <wp:inline distT="0" distB="0" distL="0" distR="0" wp14:anchorId="3C7E7A8A" wp14:editId="76FDFBAF">
            <wp:extent cx="5759450" cy="3199765"/>
            <wp:effectExtent l="0" t="0" r="0" b="635"/>
            <wp:docPr id="12" name="Picture 1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9450" cy="3199765"/>
                    </a:xfrm>
                    <a:prstGeom prst="rect">
                      <a:avLst/>
                    </a:prstGeom>
                    <a:noFill/>
                    <a:ln>
                      <a:noFill/>
                    </a:ln>
                  </pic:spPr>
                </pic:pic>
              </a:graphicData>
            </a:graphic>
          </wp:inline>
        </w:drawing>
      </w:r>
    </w:p>
    <w:p w14:paraId="05FE1588" w14:textId="5171CB73" w:rsidR="00640976" w:rsidRDefault="00640976" w:rsidP="000A46BE">
      <w:pPr>
        <w:pStyle w:val="ListParagraph"/>
        <w:spacing w:line="360" w:lineRule="auto"/>
        <w:ind w:left="0"/>
        <w:jc w:val="left"/>
        <w:rPr>
          <w:b/>
        </w:rPr>
      </w:pPr>
    </w:p>
    <w:p w14:paraId="1596D54B" w14:textId="52EF9485" w:rsidR="00640976" w:rsidRDefault="00640976" w:rsidP="000A46BE">
      <w:pPr>
        <w:pStyle w:val="ListParagraph"/>
        <w:spacing w:line="360" w:lineRule="auto"/>
        <w:ind w:left="0"/>
        <w:jc w:val="left"/>
        <w:rPr>
          <w:b/>
        </w:rPr>
      </w:pPr>
      <w:r>
        <w:rPr>
          <w:noProof/>
        </w:rPr>
        <w:lastRenderedPageBreak/>
        <w:drawing>
          <wp:inline distT="0" distB="0" distL="0" distR="0" wp14:anchorId="3C95DBF2" wp14:editId="03635305">
            <wp:extent cx="5759450" cy="3199765"/>
            <wp:effectExtent l="0" t="0" r="0" b="0"/>
            <wp:docPr id="20" name="Picture 2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9450" cy="3199765"/>
                    </a:xfrm>
                    <a:prstGeom prst="rect">
                      <a:avLst/>
                    </a:prstGeom>
                    <a:noFill/>
                    <a:ln>
                      <a:noFill/>
                    </a:ln>
                  </pic:spPr>
                </pic:pic>
              </a:graphicData>
            </a:graphic>
          </wp:inline>
        </w:drawing>
      </w:r>
    </w:p>
    <w:p w14:paraId="4C2199F1" w14:textId="4C25DDB1" w:rsidR="00640976" w:rsidRDefault="00640976" w:rsidP="000A46BE">
      <w:pPr>
        <w:pStyle w:val="ListParagraph"/>
        <w:spacing w:line="360" w:lineRule="auto"/>
        <w:ind w:left="0"/>
        <w:jc w:val="left"/>
        <w:rPr>
          <w:b/>
        </w:rPr>
      </w:pPr>
      <w:r>
        <w:rPr>
          <w:noProof/>
        </w:rPr>
        <w:drawing>
          <wp:inline distT="0" distB="0" distL="0" distR="0" wp14:anchorId="63B69F3F" wp14:editId="5A71FFC8">
            <wp:extent cx="5759450" cy="3199765"/>
            <wp:effectExtent l="0" t="0" r="0" b="635"/>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9450" cy="3199765"/>
                    </a:xfrm>
                    <a:prstGeom prst="rect">
                      <a:avLst/>
                    </a:prstGeom>
                    <a:noFill/>
                    <a:ln>
                      <a:noFill/>
                    </a:ln>
                  </pic:spPr>
                </pic:pic>
              </a:graphicData>
            </a:graphic>
          </wp:inline>
        </w:drawing>
      </w:r>
    </w:p>
    <w:p w14:paraId="7370D3F0" w14:textId="77777777" w:rsidR="0049769C" w:rsidRDefault="0049769C" w:rsidP="000A46BE">
      <w:pPr>
        <w:pStyle w:val="ListParagraph"/>
        <w:spacing w:line="360" w:lineRule="auto"/>
        <w:ind w:left="0"/>
        <w:jc w:val="left"/>
        <w:rPr>
          <w:b/>
        </w:rPr>
      </w:pPr>
    </w:p>
    <w:p w14:paraId="08B656C9" w14:textId="347F746E" w:rsidR="004F129A" w:rsidRDefault="00BE4F18" w:rsidP="000A46BE">
      <w:pPr>
        <w:pStyle w:val="ListParagraph"/>
        <w:spacing w:line="360" w:lineRule="auto"/>
        <w:ind w:left="0"/>
        <w:jc w:val="left"/>
        <w:rPr>
          <w:b/>
        </w:rPr>
      </w:pPr>
      <w:r>
        <w:rPr>
          <w:noProof/>
        </w:rPr>
        <w:lastRenderedPageBreak/>
        <w:drawing>
          <wp:inline distT="0" distB="0" distL="0" distR="0" wp14:anchorId="3ECC13D8" wp14:editId="5F6DED25">
            <wp:extent cx="5759450" cy="3455670"/>
            <wp:effectExtent l="0" t="0" r="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9450" cy="3455670"/>
                    </a:xfrm>
                    <a:prstGeom prst="rect">
                      <a:avLst/>
                    </a:prstGeom>
                    <a:noFill/>
                    <a:ln>
                      <a:noFill/>
                    </a:ln>
                  </pic:spPr>
                </pic:pic>
              </a:graphicData>
            </a:graphic>
          </wp:inline>
        </w:drawing>
      </w:r>
    </w:p>
    <w:p w14:paraId="3799F17B" w14:textId="610235AB" w:rsidR="00C828D3" w:rsidRDefault="00C828D3" w:rsidP="000A46BE">
      <w:pPr>
        <w:pStyle w:val="ListParagraph"/>
        <w:spacing w:line="360" w:lineRule="auto"/>
        <w:ind w:left="0"/>
        <w:jc w:val="left"/>
        <w:rPr>
          <w:b/>
        </w:rPr>
      </w:pPr>
    </w:p>
    <w:p w14:paraId="29A0C664" w14:textId="60D588D4" w:rsidR="009A78B5" w:rsidRDefault="009A78B5" w:rsidP="000A46BE">
      <w:pPr>
        <w:pStyle w:val="ListParagraph"/>
        <w:spacing w:line="360" w:lineRule="auto"/>
        <w:ind w:left="0"/>
        <w:jc w:val="left"/>
        <w:rPr>
          <w:b/>
        </w:rPr>
      </w:pPr>
    </w:p>
    <w:p w14:paraId="7AEF10E4" w14:textId="54D7FEBA" w:rsidR="00912C94" w:rsidRDefault="0084495C" w:rsidP="000A46BE">
      <w:pPr>
        <w:pStyle w:val="ListParagraph"/>
        <w:spacing w:line="360" w:lineRule="auto"/>
        <w:ind w:left="0"/>
        <w:jc w:val="left"/>
        <w:rPr>
          <w:b/>
        </w:rPr>
      </w:pPr>
      <w:r>
        <w:rPr>
          <w:noProof/>
        </w:rPr>
        <w:drawing>
          <wp:inline distT="0" distB="0" distL="0" distR="0" wp14:anchorId="40B80B25" wp14:editId="6FD3A122">
            <wp:extent cx="5759450" cy="3199765"/>
            <wp:effectExtent l="0" t="0" r="0" b="635"/>
            <wp:docPr id="28" name="Picture 2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box and whisker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9450" cy="3199765"/>
                    </a:xfrm>
                    <a:prstGeom prst="rect">
                      <a:avLst/>
                    </a:prstGeom>
                    <a:noFill/>
                    <a:ln>
                      <a:noFill/>
                    </a:ln>
                  </pic:spPr>
                </pic:pic>
              </a:graphicData>
            </a:graphic>
          </wp:inline>
        </w:drawing>
      </w:r>
    </w:p>
    <w:p w14:paraId="14F44791" w14:textId="77777777" w:rsidR="00912C94" w:rsidRPr="009629EB" w:rsidRDefault="00912C94" w:rsidP="000A46BE">
      <w:pPr>
        <w:pStyle w:val="ListParagraph"/>
        <w:spacing w:line="360" w:lineRule="auto"/>
        <w:ind w:left="0"/>
        <w:jc w:val="left"/>
        <w:rPr>
          <w:b/>
        </w:rPr>
      </w:pPr>
    </w:p>
    <w:p w14:paraId="59C7BF97" w14:textId="5A33EC72" w:rsidR="0089638E" w:rsidRDefault="005154B6" w:rsidP="005154B6">
      <w:pPr>
        <w:pStyle w:val="ListParagraph"/>
        <w:spacing w:line="360" w:lineRule="auto"/>
        <w:ind w:left="0" w:firstLine="709"/>
      </w:pPr>
      <w:r w:rsidRPr="005154B6">
        <w:t xml:space="preserve">O título da seção </w:t>
      </w:r>
      <w:r w:rsidR="00C34ED3">
        <w:t>Resultados Preliminares</w:t>
      </w:r>
      <w:r w:rsidRPr="005154B6">
        <w:t xml:space="preserve"> deve ser alinhado à esquerda, grafado em negrito com as primeiras letras das palavras em letras maiúsculas. É permitido que a seção seja dividida em subtópicos com formatação de acordo com a descrição no item 1.1 Formato e margens, apresentados na mesma ordem da seção Material e Métodos. Nesta seção devem </w:t>
      </w:r>
      <w:r w:rsidRPr="005154B6">
        <w:lastRenderedPageBreak/>
        <w:t>ser apresentados</w:t>
      </w:r>
      <w:r w:rsidR="00C34ED3">
        <w:t xml:space="preserve"> os resultados parciais da pesquisa, ou seja, os resultados obtidos até o momento. </w:t>
      </w:r>
    </w:p>
    <w:p w14:paraId="02CDE754" w14:textId="7176AD75" w:rsidR="005154B6" w:rsidRDefault="005154B6" w:rsidP="005154B6">
      <w:pPr>
        <w:pStyle w:val="ListParagraph"/>
        <w:spacing w:line="360" w:lineRule="auto"/>
        <w:ind w:left="0" w:firstLine="709"/>
        <w:rPr>
          <w:b/>
        </w:rPr>
      </w:pPr>
    </w:p>
    <w:p w14:paraId="42045220" w14:textId="77777777" w:rsidR="00A16B84" w:rsidRPr="005C6D70" w:rsidRDefault="00A16B84" w:rsidP="00A16B84">
      <w:pPr>
        <w:pStyle w:val="ListParagraph"/>
        <w:spacing w:line="360" w:lineRule="auto"/>
        <w:ind w:left="0"/>
        <w:jc w:val="left"/>
        <w:rPr>
          <w:b/>
        </w:rPr>
      </w:pPr>
      <w:r w:rsidRPr="005C6D70">
        <w:rPr>
          <w:b/>
        </w:rPr>
        <w:t>Conclusão(</w:t>
      </w:r>
      <w:proofErr w:type="spellStart"/>
      <w:r w:rsidRPr="005C6D70">
        <w:rPr>
          <w:b/>
        </w:rPr>
        <w:t>ões</w:t>
      </w:r>
      <w:proofErr w:type="spellEnd"/>
      <w:r w:rsidRPr="005C6D70">
        <w:rPr>
          <w:b/>
        </w:rPr>
        <w:t>) ou Considerações Finais</w:t>
      </w:r>
    </w:p>
    <w:p w14:paraId="165CD265" w14:textId="77777777" w:rsidR="00635C2A" w:rsidRDefault="00635C2A" w:rsidP="005154B6">
      <w:pPr>
        <w:pStyle w:val="ListParagraph"/>
        <w:spacing w:line="360" w:lineRule="auto"/>
        <w:ind w:left="0" w:firstLine="709"/>
        <w:rPr>
          <w:bCs/>
        </w:rPr>
      </w:pPr>
    </w:p>
    <w:p w14:paraId="68531EF5" w14:textId="68D6E003" w:rsidR="00635C2A" w:rsidRDefault="00635C2A" w:rsidP="005154B6">
      <w:pPr>
        <w:pStyle w:val="ListParagraph"/>
        <w:spacing w:line="360" w:lineRule="auto"/>
        <w:ind w:left="0" w:firstLine="709"/>
        <w:rPr>
          <w:bCs/>
        </w:rPr>
      </w:pPr>
      <w:r w:rsidRPr="00C71EB1">
        <w:rPr>
          <w:bCs/>
        </w:rPr>
        <w:t>Tópico obrigatório para</w:t>
      </w:r>
      <w:r>
        <w:rPr>
          <w:bCs/>
        </w:rPr>
        <w:t xml:space="preserve"> o depósito do TCC</w:t>
      </w:r>
      <w:r w:rsidRPr="00C71EB1">
        <w:rPr>
          <w:bCs/>
        </w:rPr>
        <w:t>, porém opcional para a etapa dos Resultados preliminares.</w:t>
      </w:r>
    </w:p>
    <w:p w14:paraId="3442DF8A" w14:textId="77777777" w:rsidR="00635C2A" w:rsidRDefault="00635C2A" w:rsidP="00635C2A">
      <w:pPr>
        <w:spacing w:line="360" w:lineRule="auto"/>
        <w:rPr>
          <w:b/>
        </w:rPr>
      </w:pPr>
    </w:p>
    <w:p w14:paraId="68ABFA77" w14:textId="10FFAF0C" w:rsidR="00635C2A" w:rsidRPr="005C6D70" w:rsidRDefault="00635C2A" w:rsidP="00635C2A">
      <w:pPr>
        <w:spacing w:line="360" w:lineRule="auto"/>
      </w:pPr>
      <w:r w:rsidRPr="00635C2A">
        <w:rPr>
          <w:b/>
        </w:rPr>
        <w:t>Agradecimentos</w:t>
      </w:r>
      <w:r>
        <w:rPr>
          <w:b/>
        </w:rPr>
        <w:t xml:space="preserve"> </w:t>
      </w:r>
      <w:r w:rsidRPr="00635C2A">
        <w:rPr>
          <w:bCs/>
        </w:rPr>
        <w:t>(</w:t>
      </w:r>
      <w:r w:rsidRPr="005C6D70">
        <w:t>opcional, 1 parágrafo sucinto)</w:t>
      </w:r>
    </w:p>
    <w:p w14:paraId="28B49CDF" w14:textId="77777777" w:rsidR="00635C2A" w:rsidRPr="005C6D70" w:rsidRDefault="00635C2A" w:rsidP="00635C2A">
      <w:pPr>
        <w:spacing w:line="360" w:lineRule="auto"/>
        <w:jc w:val="left"/>
      </w:pPr>
      <w:r w:rsidRPr="005C6D70">
        <w:t xml:space="preserve"> </w:t>
      </w:r>
    </w:p>
    <w:p w14:paraId="33F2D13B" w14:textId="77777777" w:rsidR="00635C2A" w:rsidRPr="005C6D70" w:rsidRDefault="00635C2A" w:rsidP="00635C2A">
      <w:pPr>
        <w:spacing w:line="360" w:lineRule="auto"/>
      </w:pPr>
      <w:r w:rsidRPr="005C6D70">
        <w:tab/>
        <w:t>O título da seção Agradecimentos deve ser alinhado à esquerda e grafado em negrito, primeira letra da palavra grafada em letra maiúscula. Trata-se de seção opcional, de no máximo três linhas, na qual o autor agradece aqueles que contribuíram de maneira relevante para o desenvolvimento do trabalho e elaboração do TCC, mas que não tiveram o envolvimento intelectual necessário à atribuição de coautoria do mesmo, abstendo-se totalmente da menção ou citação de nomes de empresas, instituições ou pessoas que permitiram ou contribuíram com o desenvolvimento do trabalho, a menos que esteja documentalmente autorizado a fazê-lo.</w:t>
      </w:r>
    </w:p>
    <w:p w14:paraId="7FF736D4" w14:textId="77777777" w:rsidR="00635C2A" w:rsidRDefault="00635C2A" w:rsidP="005154B6">
      <w:pPr>
        <w:pStyle w:val="ListParagraph"/>
        <w:spacing w:line="360" w:lineRule="auto"/>
        <w:ind w:left="0" w:firstLine="709"/>
        <w:rPr>
          <w:b/>
        </w:rPr>
      </w:pPr>
    </w:p>
    <w:p w14:paraId="6597D8DE" w14:textId="77777777" w:rsidR="000A46BE" w:rsidRPr="00A5129C" w:rsidRDefault="000A46BE" w:rsidP="000A46BE">
      <w:pPr>
        <w:spacing w:line="360" w:lineRule="auto"/>
        <w:rPr>
          <w:b/>
          <w:lang w:val="en-US"/>
        </w:rPr>
      </w:pPr>
      <w:bookmarkStart w:id="15" w:name="_Hlk33977167"/>
      <w:proofErr w:type="spellStart"/>
      <w:r w:rsidRPr="00A5129C">
        <w:rPr>
          <w:b/>
          <w:lang w:val="en-US"/>
        </w:rPr>
        <w:t>Referências</w:t>
      </w:r>
      <w:proofErr w:type="spellEnd"/>
    </w:p>
    <w:bookmarkEnd w:id="15"/>
    <w:p w14:paraId="45267045" w14:textId="6EADED44" w:rsidR="00155F66" w:rsidRPr="00A5129C" w:rsidRDefault="00155F66" w:rsidP="00155F66">
      <w:pPr>
        <w:spacing w:line="240" w:lineRule="auto"/>
        <w:jc w:val="left"/>
        <w:rPr>
          <w:rFonts w:ascii="Times New Roman" w:eastAsia="Times New Roman" w:hAnsi="Times New Roman" w:cs="Times New Roman"/>
          <w:sz w:val="20"/>
          <w:szCs w:val="20"/>
          <w:lang w:val="en-US" w:eastAsia="pt-BR"/>
        </w:rPr>
      </w:pPr>
    </w:p>
    <w:p w14:paraId="2174409E" w14:textId="4E626D79" w:rsidR="00155F66" w:rsidRPr="00A5129C" w:rsidRDefault="00155F66" w:rsidP="00155F66">
      <w:pPr>
        <w:spacing w:line="240" w:lineRule="auto"/>
        <w:ind w:left="360"/>
        <w:jc w:val="left"/>
        <w:rPr>
          <w:rFonts w:ascii="Times New Roman" w:eastAsia="Times New Roman" w:hAnsi="Times New Roman" w:cs="Times New Roman"/>
          <w:sz w:val="20"/>
          <w:szCs w:val="20"/>
          <w:lang w:val="en-US" w:eastAsia="pt-BR"/>
        </w:rPr>
      </w:pPr>
      <w:proofErr w:type="spellStart"/>
      <w:r w:rsidRPr="00155F66">
        <w:rPr>
          <w:rFonts w:ascii="Times New Roman" w:eastAsia="Times New Roman" w:hAnsi="Times New Roman" w:cs="Times New Roman"/>
          <w:sz w:val="20"/>
          <w:szCs w:val="20"/>
          <w:lang w:val="en-US" w:eastAsia="pt-BR"/>
        </w:rPr>
        <w:t>Pebesma</w:t>
      </w:r>
      <w:proofErr w:type="spellEnd"/>
      <w:r w:rsidRPr="00155F66">
        <w:rPr>
          <w:rFonts w:ascii="Times New Roman" w:eastAsia="Times New Roman" w:hAnsi="Times New Roman" w:cs="Times New Roman"/>
          <w:sz w:val="20"/>
          <w:szCs w:val="20"/>
          <w:lang w:val="en-US" w:eastAsia="pt-BR"/>
        </w:rPr>
        <w:t xml:space="preserve">, E., 2018. Simple Features for R: Standardized Support for Spatial Vector Data. </w:t>
      </w:r>
      <w:r w:rsidRPr="00A5129C">
        <w:rPr>
          <w:rFonts w:ascii="Times New Roman" w:eastAsia="Times New Roman" w:hAnsi="Times New Roman" w:cs="Times New Roman"/>
          <w:sz w:val="20"/>
          <w:szCs w:val="20"/>
          <w:lang w:val="en-US" w:eastAsia="pt-BR"/>
        </w:rPr>
        <w:t xml:space="preserve">The R Journal 10 (1), 439-446, </w:t>
      </w:r>
      <w:hyperlink r:id="rId22" w:history="1">
        <w:r w:rsidRPr="00A5129C">
          <w:rPr>
            <w:rStyle w:val="Hyperlink"/>
            <w:rFonts w:ascii="Times New Roman" w:eastAsia="Times New Roman" w:hAnsi="Times New Roman" w:cs="Times New Roman"/>
            <w:sz w:val="20"/>
            <w:szCs w:val="20"/>
            <w:lang w:val="en-US" w:eastAsia="pt-BR"/>
          </w:rPr>
          <w:t>https://doi.org/10.32614/RJ-2018-00</w:t>
        </w:r>
      </w:hyperlink>
    </w:p>
    <w:p w14:paraId="2578B9FE" w14:textId="310E9446" w:rsidR="00155F66" w:rsidRPr="00A5129C" w:rsidRDefault="00155F66" w:rsidP="00155F66">
      <w:pPr>
        <w:spacing w:line="240" w:lineRule="auto"/>
        <w:ind w:left="360"/>
        <w:jc w:val="left"/>
        <w:rPr>
          <w:rFonts w:ascii="Times New Roman" w:eastAsia="Times New Roman" w:hAnsi="Times New Roman" w:cs="Times New Roman"/>
          <w:sz w:val="20"/>
          <w:szCs w:val="20"/>
          <w:lang w:val="en-US" w:eastAsia="pt-BR"/>
        </w:rPr>
      </w:pPr>
    </w:p>
    <w:p w14:paraId="175B08B0" w14:textId="6F39BC77" w:rsidR="00155F66" w:rsidRPr="00A5129C" w:rsidRDefault="00155F66" w:rsidP="00155F66">
      <w:pPr>
        <w:spacing w:line="240" w:lineRule="auto"/>
        <w:ind w:left="360"/>
        <w:jc w:val="left"/>
        <w:rPr>
          <w:rFonts w:ascii="Times New Roman" w:eastAsia="Times New Roman" w:hAnsi="Times New Roman" w:cs="Times New Roman"/>
          <w:sz w:val="20"/>
          <w:szCs w:val="20"/>
          <w:lang w:val="en-US" w:eastAsia="pt-BR"/>
        </w:rPr>
      </w:pPr>
      <w:r w:rsidRPr="00155F66">
        <w:rPr>
          <w:rFonts w:ascii="Times New Roman" w:eastAsia="Times New Roman" w:hAnsi="Times New Roman" w:cs="Times New Roman"/>
          <w:sz w:val="20"/>
          <w:szCs w:val="20"/>
          <w:lang w:val="en-US" w:eastAsia="pt-BR"/>
        </w:rPr>
        <w:t xml:space="preserve">Kyle Walker (2022). </w:t>
      </w:r>
      <w:proofErr w:type="spellStart"/>
      <w:r w:rsidRPr="00155F66">
        <w:rPr>
          <w:rFonts w:ascii="Times New Roman" w:eastAsia="Times New Roman" w:hAnsi="Times New Roman" w:cs="Times New Roman"/>
          <w:sz w:val="20"/>
          <w:szCs w:val="20"/>
          <w:lang w:val="en-US" w:eastAsia="pt-BR"/>
        </w:rPr>
        <w:t>tigris</w:t>
      </w:r>
      <w:proofErr w:type="spellEnd"/>
      <w:r w:rsidRPr="00155F66">
        <w:rPr>
          <w:rFonts w:ascii="Times New Roman" w:eastAsia="Times New Roman" w:hAnsi="Times New Roman" w:cs="Times New Roman"/>
          <w:sz w:val="20"/>
          <w:szCs w:val="20"/>
          <w:lang w:val="en-US" w:eastAsia="pt-BR"/>
        </w:rPr>
        <w:t xml:space="preserve">: Load Census TIGER/Line Shapefiles. </w:t>
      </w:r>
      <w:r w:rsidRPr="00A5129C">
        <w:rPr>
          <w:rFonts w:ascii="Times New Roman" w:eastAsia="Times New Roman" w:hAnsi="Times New Roman" w:cs="Times New Roman"/>
          <w:sz w:val="20"/>
          <w:szCs w:val="20"/>
          <w:lang w:val="en-US" w:eastAsia="pt-BR"/>
        </w:rPr>
        <w:t xml:space="preserve">R package version 1.6. </w:t>
      </w:r>
      <w:hyperlink r:id="rId23" w:history="1">
        <w:r w:rsidR="00B55327" w:rsidRPr="00A5129C">
          <w:rPr>
            <w:rStyle w:val="Hyperlink"/>
            <w:rFonts w:ascii="Times New Roman" w:eastAsia="Times New Roman" w:hAnsi="Times New Roman" w:cs="Times New Roman"/>
            <w:sz w:val="20"/>
            <w:szCs w:val="20"/>
            <w:lang w:val="en-US" w:eastAsia="pt-BR"/>
          </w:rPr>
          <w:t>https://CRAN.R-project.org/package=tigris</w:t>
        </w:r>
      </w:hyperlink>
    </w:p>
    <w:p w14:paraId="69797BC1" w14:textId="15000437" w:rsidR="00B55327" w:rsidRPr="00A5129C" w:rsidRDefault="00B55327" w:rsidP="00155F66">
      <w:pPr>
        <w:spacing w:line="240" w:lineRule="auto"/>
        <w:ind w:left="360"/>
        <w:jc w:val="left"/>
        <w:rPr>
          <w:rFonts w:ascii="Times New Roman" w:eastAsia="Times New Roman" w:hAnsi="Times New Roman" w:cs="Times New Roman"/>
          <w:sz w:val="20"/>
          <w:szCs w:val="20"/>
          <w:lang w:val="en-US" w:eastAsia="pt-BR"/>
        </w:rPr>
      </w:pPr>
    </w:p>
    <w:p w14:paraId="3CAE6382" w14:textId="0067AD19" w:rsidR="00B55327" w:rsidRDefault="00B55327" w:rsidP="00B55327">
      <w:pPr>
        <w:spacing w:line="240" w:lineRule="auto"/>
        <w:ind w:left="360"/>
        <w:jc w:val="left"/>
        <w:rPr>
          <w:rFonts w:ascii="Times New Roman" w:eastAsia="Times New Roman" w:hAnsi="Times New Roman" w:cs="Times New Roman"/>
          <w:sz w:val="20"/>
          <w:szCs w:val="20"/>
          <w:lang w:val="en-US" w:eastAsia="pt-BR"/>
        </w:rPr>
      </w:pPr>
      <w:r w:rsidRPr="00B55327">
        <w:rPr>
          <w:rFonts w:ascii="Times New Roman" w:eastAsia="Times New Roman" w:hAnsi="Times New Roman" w:cs="Times New Roman"/>
          <w:sz w:val="20"/>
          <w:szCs w:val="20"/>
          <w:lang w:val="en-US" w:eastAsia="pt-BR"/>
        </w:rPr>
        <w:t xml:space="preserve">Hadley Wickham (2019). </w:t>
      </w:r>
      <w:proofErr w:type="spellStart"/>
      <w:r w:rsidRPr="00B55327">
        <w:rPr>
          <w:rFonts w:ascii="Times New Roman" w:eastAsia="Times New Roman" w:hAnsi="Times New Roman" w:cs="Times New Roman"/>
          <w:sz w:val="20"/>
          <w:szCs w:val="20"/>
          <w:lang w:val="en-US" w:eastAsia="pt-BR"/>
        </w:rPr>
        <w:t>stringr</w:t>
      </w:r>
      <w:proofErr w:type="spellEnd"/>
      <w:r w:rsidRPr="00B55327">
        <w:rPr>
          <w:rFonts w:ascii="Times New Roman" w:eastAsia="Times New Roman" w:hAnsi="Times New Roman" w:cs="Times New Roman"/>
          <w:sz w:val="20"/>
          <w:szCs w:val="20"/>
          <w:lang w:val="en-US" w:eastAsia="pt-BR"/>
        </w:rPr>
        <w:t>: Simple, Consistent Wrappers for Common String</w:t>
      </w:r>
      <w:r>
        <w:rPr>
          <w:rFonts w:ascii="Times New Roman" w:eastAsia="Times New Roman" w:hAnsi="Times New Roman" w:cs="Times New Roman"/>
          <w:sz w:val="20"/>
          <w:szCs w:val="20"/>
          <w:lang w:val="en-US" w:eastAsia="pt-BR"/>
        </w:rPr>
        <w:t xml:space="preserve"> </w:t>
      </w:r>
      <w:r w:rsidRPr="00B55327">
        <w:rPr>
          <w:rFonts w:ascii="Times New Roman" w:eastAsia="Times New Roman" w:hAnsi="Times New Roman" w:cs="Times New Roman"/>
          <w:sz w:val="20"/>
          <w:szCs w:val="20"/>
          <w:lang w:val="en-US" w:eastAsia="pt-BR"/>
        </w:rPr>
        <w:t xml:space="preserve">Operations. R package version 1.4.0. </w:t>
      </w:r>
      <w:hyperlink r:id="rId24" w:history="1">
        <w:r w:rsidRPr="00A3481D">
          <w:rPr>
            <w:rStyle w:val="Hyperlink"/>
            <w:rFonts w:ascii="Times New Roman" w:eastAsia="Times New Roman" w:hAnsi="Times New Roman" w:cs="Times New Roman"/>
            <w:sz w:val="20"/>
            <w:szCs w:val="20"/>
            <w:lang w:val="en-US" w:eastAsia="pt-BR"/>
          </w:rPr>
          <w:t>https://CRAN.R-project.org/package=stringr</w:t>
        </w:r>
      </w:hyperlink>
    </w:p>
    <w:p w14:paraId="5285DE3C" w14:textId="246835FB" w:rsidR="00B55327" w:rsidRDefault="00B55327" w:rsidP="00B55327">
      <w:pPr>
        <w:spacing w:line="240" w:lineRule="auto"/>
        <w:ind w:left="360"/>
        <w:jc w:val="left"/>
        <w:rPr>
          <w:rFonts w:ascii="Times New Roman" w:eastAsia="Times New Roman" w:hAnsi="Times New Roman" w:cs="Times New Roman"/>
          <w:sz w:val="20"/>
          <w:szCs w:val="20"/>
          <w:lang w:val="en-US" w:eastAsia="pt-BR"/>
        </w:rPr>
      </w:pPr>
    </w:p>
    <w:p w14:paraId="4CEBA3DE" w14:textId="5FA0BB08" w:rsidR="00B55327" w:rsidRDefault="00B55327" w:rsidP="00B55327">
      <w:pPr>
        <w:spacing w:line="240" w:lineRule="auto"/>
        <w:ind w:left="360"/>
        <w:jc w:val="left"/>
        <w:rPr>
          <w:rFonts w:ascii="Times New Roman" w:eastAsia="Times New Roman" w:hAnsi="Times New Roman" w:cs="Times New Roman"/>
          <w:sz w:val="20"/>
          <w:szCs w:val="20"/>
          <w:lang w:val="en-US" w:eastAsia="pt-BR"/>
        </w:rPr>
      </w:pPr>
      <w:r w:rsidRPr="00B55327">
        <w:rPr>
          <w:rFonts w:ascii="Times New Roman" w:eastAsia="Times New Roman" w:hAnsi="Times New Roman" w:cs="Times New Roman"/>
          <w:sz w:val="20"/>
          <w:szCs w:val="20"/>
          <w:lang w:val="en-US" w:eastAsia="pt-BR"/>
        </w:rPr>
        <w:t>Jim Hester and Jennifer Bryan (2022). glue: Interpreted String Literals. R package</w:t>
      </w:r>
      <w:r>
        <w:rPr>
          <w:rFonts w:ascii="Times New Roman" w:eastAsia="Times New Roman" w:hAnsi="Times New Roman" w:cs="Times New Roman"/>
          <w:sz w:val="20"/>
          <w:szCs w:val="20"/>
          <w:lang w:val="en-US" w:eastAsia="pt-BR"/>
        </w:rPr>
        <w:t xml:space="preserve"> </w:t>
      </w:r>
      <w:r w:rsidRPr="00B55327">
        <w:rPr>
          <w:rFonts w:ascii="Times New Roman" w:eastAsia="Times New Roman" w:hAnsi="Times New Roman" w:cs="Times New Roman"/>
          <w:sz w:val="20"/>
          <w:szCs w:val="20"/>
          <w:lang w:val="en-US" w:eastAsia="pt-BR"/>
        </w:rPr>
        <w:t xml:space="preserve">version 1.6.2. </w:t>
      </w:r>
      <w:hyperlink r:id="rId25" w:history="1">
        <w:r w:rsidRPr="00A3481D">
          <w:rPr>
            <w:rStyle w:val="Hyperlink"/>
            <w:rFonts w:ascii="Times New Roman" w:eastAsia="Times New Roman" w:hAnsi="Times New Roman" w:cs="Times New Roman"/>
            <w:sz w:val="20"/>
            <w:szCs w:val="20"/>
            <w:lang w:val="en-US" w:eastAsia="pt-BR"/>
          </w:rPr>
          <w:t>https://CRAN.R-project.org/package=glue</w:t>
        </w:r>
      </w:hyperlink>
    </w:p>
    <w:p w14:paraId="6963C76D" w14:textId="343401D1" w:rsidR="00B55327" w:rsidRDefault="00B55327" w:rsidP="00B55327">
      <w:pPr>
        <w:spacing w:line="240" w:lineRule="auto"/>
        <w:ind w:left="360"/>
        <w:jc w:val="left"/>
        <w:rPr>
          <w:rFonts w:ascii="Times New Roman" w:eastAsia="Times New Roman" w:hAnsi="Times New Roman" w:cs="Times New Roman"/>
          <w:sz w:val="20"/>
          <w:szCs w:val="20"/>
          <w:lang w:val="en-US" w:eastAsia="pt-BR"/>
        </w:rPr>
      </w:pPr>
    </w:p>
    <w:p w14:paraId="4A367595" w14:textId="4F05C63D" w:rsidR="00B55327" w:rsidRDefault="00B55327" w:rsidP="00B55327">
      <w:pPr>
        <w:spacing w:line="240" w:lineRule="auto"/>
        <w:ind w:left="360"/>
        <w:jc w:val="left"/>
        <w:rPr>
          <w:rFonts w:ascii="Times New Roman" w:eastAsia="Times New Roman" w:hAnsi="Times New Roman" w:cs="Times New Roman"/>
          <w:sz w:val="20"/>
          <w:szCs w:val="20"/>
          <w:lang w:val="en-US" w:eastAsia="pt-BR"/>
        </w:rPr>
      </w:pPr>
      <w:r w:rsidRPr="00B55327">
        <w:rPr>
          <w:rFonts w:ascii="Times New Roman" w:eastAsia="Times New Roman" w:hAnsi="Times New Roman" w:cs="Times New Roman"/>
          <w:sz w:val="20"/>
          <w:szCs w:val="20"/>
          <w:lang w:val="en-US" w:eastAsia="pt-BR"/>
        </w:rPr>
        <w:t xml:space="preserve">Hadley Wickham and Jennifer Bryan (2019). </w:t>
      </w:r>
      <w:proofErr w:type="spellStart"/>
      <w:r w:rsidRPr="00B55327">
        <w:rPr>
          <w:rFonts w:ascii="Times New Roman" w:eastAsia="Times New Roman" w:hAnsi="Times New Roman" w:cs="Times New Roman"/>
          <w:sz w:val="20"/>
          <w:szCs w:val="20"/>
          <w:lang w:val="en-US" w:eastAsia="pt-BR"/>
        </w:rPr>
        <w:t>readxl</w:t>
      </w:r>
      <w:proofErr w:type="spellEnd"/>
      <w:r w:rsidRPr="00B55327">
        <w:rPr>
          <w:rFonts w:ascii="Times New Roman" w:eastAsia="Times New Roman" w:hAnsi="Times New Roman" w:cs="Times New Roman"/>
          <w:sz w:val="20"/>
          <w:szCs w:val="20"/>
          <w:lang w:val="en-US" w:eastAsia="pt-BR"/>
        </w:rPr>
        <w:t>: Read Excel Files. R package</w:t>
      </w:r>
      <w:r>
        <w:rPr>
          <w:rFonts w:ascii="Times New Roman" w:eastAsia="Times New Roman" w:hAnsi="Times New Roman" w:cs="Times New Roman"/>
          <w:sz w:val="20"/>
          <w:szCs w:val="20"/>
          <w:lang w:val="en-US" w:eastAsia="pt-BR"/>
        </w:rPr>
        <w:t xml:space="preserve"> </w:t>
      </w:r>
      <w:r w:rsidRPr="00B55327">
        <w:rPr>
          <w:rFonts w:ascii="Times New Roman" w:eastAsia="Times New Roman" w:hAnsi="Times New Roman" w:cs="Times New Roman"/>
          <w:sz w:val="20"/>
          <w:szCs w:val="20"/>
          <w:lang w:val="en-US" w:eastAsia="pt-BR"/>
        </w:rPr>
        <w:t xml:space="preserve">version 1.3.1. </w:t>
      </w:r>
      <w:hyperlink r:id="rId26" w:history="1">
        <w:r w:rsidR="0086713E" w:rsidRPr="00A3481D">
          <w:rPr>
            <w:rStyle w:val="Hyperlink"/>
            <w:rFonts w:ascii="Times New Roman" w:eastAsia="Times New Roman" w:hAnsi="Times New Roman" w:cs="Times New Roman"/>
            <w:sz w:val="20"/>
            <w:szCs w:val="20"/>
            <w:lang w:val="en-US" w:eastAsia="pt-BR"/>
          </w:rPr>
          <w:t>https://CRAN.R-project.org/package=readxl</w:t>
        </w:r>
      </w:hyperlink>
    </w:p>
    <w:p w14:paraId="7D9F589C" w14:textId="2B92F524" w:rsidR="0086713E" w:rsidRDefault="0086713E" w:rsidP="00B55327">
      <w:pPr>
        <w:spacing w:line="240" w:lineRule="auto"/>
        <w:ind w:left="360"/>
        <w:jc w:val="left"/>
        <w:rPr>
          <w:rFonts w:ascii="Times New Roman" w:eastAsia="Times New Roman" w:hAnsi="Times New Roman" w:cs="Times New Roman"/>
          <w:sz w:val="20"/>
          <w:szCs w:val="20"/>
          <w:lang w:val="en-US" w:eastAsia="pt-BR"/>
        </w:rPr>
      </w:pPr>
    </w:p>
    <w:p w14:paraId="3FD33DE5" w14:textId="684CAAFB" w:rsidR="0086713E" w:rsidRDefault="0086713E" w:rsidP="0086713E">
      <w:pPr>
        <w:spacing w:line="240" w:lineRule="auto"/>
        <w:ind w:left="360"/>
        <w:jc w:val="left"/>
        <w:rPr>
          <w:rFonts w:ascii="Times New Roman" w:eastAsia="Times New Roman" w:hAnsi="Times New Roman" w:cs="Times New Roman"/>
          <w:sz w:val="20"/>
          <w:szCs w:val="20"/>
          <w:lang w:val="en-US" w:eastAsia="pt-BR"/>
        </w:rPr>
      </w:pPr>
      <w:proofErr w:type="spellStart"/>
      <w:r w:rsidRPr="0086713E">
        <w:rPr>
          <w:rFonts w:ascii="Times New Roman" w:eastAsia="Times New Roman" w:hAnsi="Times New Roman" w:cs="Times New Roman"/>
          <w:sz w:val="20"/>
          <w:szCs w:val="20"/>
          <w:lang w:val="en-US" w:eastAsia="pt-BR"/>
        </w:rPr>
        <w:t>Alboukadel</w:t>
      </w:r>
      <w:proofErr w:type="spellEnd"/>
      <w:r w:rsidRPr="0086713E">
        <w:rPr>
          <w:rFonts w:ascii="Times New Roman" w:eastAsia="Times New Roman" w:hAnsi="Times New Roman" w:cs="Times New Roman"/>
          <w:sz w:val="20"/>
          <w:szCs w:val="20"/>
          <w:lang w:val="en-US" w:eastAsia="pt-BR"/>
        </w:rPr>
        <w:t xml:space="preserve"> </w:t>
      </w:r>
      <w:proofErr w:type="spellStart"/>
      <w:r w:rsidRPr="0086713E">
        <w:rPr>
          <w:rFonts w:ascii="Times New Roman" w:eastAsia="Times New Roman" w:hAnsi="Times New Roman" w:cs="Times New Roman"/>
          <w:sz w:val="20"/>
          <w:szCs w:val="20"/>
          <w:lang w:val="en-US" w:eastAsia="pt-BR"/>
        </w:rPr>
        <w:t>Kassambara</w:t>
      </w:r>
      <w:proofErr w:type="spellEnd"/>
      <w:r w:rsidRPr="0086713E">
        <w:rPr>
          <w:rFonts w:ascii="Times New Roman" w:eastAsia="Times New Roman" w:hAnsi="Times New Roman" w:cs="Times New Roman"/>
          <w:sz w:val="20"/>
          <w:szCs w:val="20"/>
          <w:lang w:val="en-US" w:eastAsia="pt-BR"/>
        </w:rPr>
        <w:t xml:space="preserve"> (2020). </w:t>
      </w:r>
      <w:proofErr w:type="spellStart"/>
      <w:r w:rsidRPr="0086713E">
        <w:rPr>
          <w:rFonts w:ascii="Times New Roman" w:eastAsia="Times New Roman" w:hAnsi="Times New Roman" w:cs="Times New Roman"/>
          <w:sz w:val="20"/>
          <w:szCs w:val="20"/>
          <w:lang w:val="en-US" w:eastAsia="pt-BR"/>
        </w:rPr>
        <w:t>ggpubr</w:t>
      </w:r>
      <w:proofErr w:type="spellEnd"/>
      <w:r w:rsidRPr="0086713E">
        <w:rPr>
          <w:rFonts w:ascii="Times New Roman" w:eastAsia="Times New Roman" w:hAnsi="Times New Roman" w:cs="Times New Roman"/>
          <w:sz w:val="20"/>
          <w:szCs w:val="20"/>
          <w:lang w:val="en-US" w:eastAsia="pt-BR"/>
        </w:rPr>
        <w:t>: 'ggplot2' Based Publication Ready Plots. R</w:t>
      </w:r>
      <w:r>
        <w:rPr>
          <w:rFonts w:ascii="Times New Roman" w:eastAsia="Times New Roman" w:hAnsi="Times New Roman" w:cs="Times New Roman"/>
          <w:sz w:val="20"/>
          <w:szCs w:val="20"/>
          <w:lang w:val="en-US" w:eastAsia="pt-BR"/>
        </w:rPr>
        <w:t xml:space="preserve"> </w:t>
      </w:r>
      <w:r w:rsidRPr="0086713E">
        <w:rPr>
          <w:rFonts w:ascii="Times New Roman" w:eastAsia="Times New Roman" w:hAnsi="Times New Roman" w:cs="Times New Roman"/>
          <w:sz w:val="20"/>
          <w:szCs w:val="20"/>
          <w:lang w:val="en-US" w:eastAsia="pt-BR"/>
        </w:rPr>
        <w:t xml:space="preserve">package version 0.4.0. </w:t>
      </w:r>
      <w:hyperlink r:id="rId27" w:history="1">
        <w:r w:rsidRPr="00A3481D">
          <w:rPr>
            <w:rStyle w:val="Hyperlink"/>
            <w:rFonts w:ascii="Times New Roman" w:eastAsia="Times New Roman" w:hAnsi="Times New Roman" w:cs="Times New Roman"/>
            <w:sz w:val="20"/>
            <w:szCs w:val="20"/>
            <w:lang w:val="en-US" w:eastAsia="pt-BR"/>
          </w:rPr>
          <w:t>https://CRAN.R-project.org/package=ggpubr</w:t>
        </w:r>
      </w:hyperlink>
    </w:p>
    <w:p w14:paraId="03050027" w14:textId="604854E5" w:rsidR="0086713E" w:rsidRDefault="0086713E" w:rsidP="0086713E">
      <w:pPr>
        <w:spacing w:line="240" w:lineRule="auto"/>
        <w:ind w:left="360"/>
        <w:jc w:val="left"/>
        <w:rPr>
          <w:rFonts w:ascii="Times New Roman" w:eastAsia="Times New Roman" w:hAnsi="Times New Roman" w:cs="Times New Roman"/>
          <w:sz w:val="20"/>
          <w:szCs w:val="20"/>
          <w:lang w:val="en-US" w:eastAsia="pt-BR"/>
        </w:rPr>
      </w:pPr>
    </w:p>
    <w:p w14:paraId="51EDBCBE" w14:textId="48107E17" w:rsidR="0086713E" w:rsidRDefault="0086713E" w:rsidP="0086713E">
      <w:pPr>
        <w:spacing w:line="240" w:lineRule="auto"/>
        <w:ind w:left="360"/>
        <w:jc w:val="left"/>
        <w:rPr>
          <w:rFonts w:ascii="Times New Roman" w:eastAsia="Times New Roman" w:hAnsi="Times New Roman" w:cs="Times New Roman"/>
          <w:sz w:val="20"/>
          <w:szCs w:val="20"/>
          <w:lang w:val="en-US" w:eastAsia="pt-BR"/>
        </w:rPr>
      </w:pPr>
      <w:r w:rsidRPr="0086713E">
        <w:rPr>
          <w:rFonts w:ascii="Times New Roman" w:eastAsia="Times New Roman" w:hAnsi="Times New Roman" w:cs="Times New Roman"/>
          <w:sz w:val="20"/>
          <w:szCs w:val="20"/>
          <w:lang w:val="en-US" w:eastAsia="pt-BR"/>
        </w:rPr>
        <w:t xml:space="preserve">Kamil </w:t>
      </w:r>
      <w:proofErr w:type="spellStart"/>
      <w:r w:rsidRPr="0086713E">
        <w:rPr>
          <w:rFonts w:ascii="Times New Roman" w:eastAsia="Times New Roman" w:hAnsi="Times New Roman" w:cs="Times New Roman"/>
          <w:sz w:val="20"/>
          <w:szCs w:val="20"/>
          <w:lang w:val="en-US" w:eastAsia="pt-BR"/>
        </w:rPr>
        <w:t>Slowikowski</w:t>
      </w:r>
      <w:proofErr w:type="spellEnd"/>
      <w:r w:rsidRPr="0086713E">
        <w:rPr>
          <w:rFonts w:ascii="Times New Roman" w:eastAsia="Times New Roman" w:hAnsi="Times New Roman" w:cs="Times New Roman"/>
          <w:sz w:val="20"/>
          <w:szCs w:val="20"/>
          <w:lang w:val="en-US" w:eastAsia="pt-BR"/>
        </w:rPr>
        <w:t xml:space="preserve"> (2021). </w:t>
      </w:r>
      <w:proofErr w:type="spellStart"/>
      <w:r w:rsidRPr="0086713E">
        <w:rPr>
          <w:rFonts w:ascii="Times New Roman" w:eastAsia="Times New Roman" w:hAnsi="Times New Roman" w:cs="Times New Roman"/>
          <w:sz w:val="20"/>
          <w:szCs w:val="20"/>
          <w:lang w:val="en-US" w:eastAsia="pt-BR"/>
        </w:rPr>
        <w:t>ggrepel</w:t>
      </w:r>
      <w:proofErr w:type="spellEnd"/>
      <w:r w:rsidRPr="0086713E">
        <w:rPr>
          <w:rFonts w:ascii="Times New Roman" w:eastAsia="Times New Roman" w:hAnsi="Times New Roman" w:cs="Times New Roman"/>
          <w:sz w:val="20"/>
          <w:szCs w:val="20"/>
          <w:lang w:val="en-US" w:eastAsia="pt-BR"/>
        </w:rPr>
        <w:t>: Automatically Position Non-Overlapping Text</w:t>
      </w:r>
      <w:r>
        <w:rPr>
          <w:rFonts w:ascii="Times New Roman" w:eastAsia="Times New Roman" w:hAnsi="Times New Roman" w:cs="Times New Roman"/>
          <w:sz w:val="20"/>
          <w:szCs w:val="20"/>
          <w:lang w:val="en-US" w:eastAsia="pt-BR"/>
        </w:rPr>
        <w:t xml:space="preserve"> </w:t>
      </w:r>
      <w:r w:rsidRPr="0086713E">
        <w:rPr>
          <w:rFonts w:ascii="Times New Roman" w:eastAsia="Times New Roman" w:hAnsi="Times New Roman" w:cs="Times New Roman"/>
          <w:sz w:val="20"/>
          <w:szCs w:val="20"/>
          <w:lang w:val="en-US" w:eastAsia="pt-BR"/>
        </w:rPr>
        <w:t>Labels with 'ggplot2'. R package version 0.9.1.</w:t>
      </w:r>
      <w:r>
        <w:rPr>
          <w:rFonts w:ascii="Times New Roman" w:eastAsia="Times New Roman" w:hAnsi="Times New Roman" w:cs="Times New Roman"/>
          <w:sz w:val="20"/>
          <w:szCs w:val="20"/>
          <w:lang w:val="en-US" w:eastAsia="pt-BR"/>
        </w:rPr>
        <w:t xml:space="preserve"> </w:t>
      </w:r>
      <w:hyperlink r:id="rId28" w:history="1">
        <w:r w:rsidRPr="00A3481D">
          <w:rPr>
            <w:rStyle w:val="Hyperlink"/>
            <w:rFonts w:ascii="Times New Roman" w:eastAsia="Times New Roman" w:hAnsi="Times New Roman" w:cs="Times New Roman"/>
            <w:sz w:val="20"/>
            <w:szCs w:val="20"/>
            <w:lang w:val="en-US" w:eastAsia="pt-BR"/>
          </w:rPr>
          <w:t>https://CRAN.R-project.org/package=ggrepel</w:t>
        </w:r>
      </w:hyperlink>
    </w:p>
    <w:p w14:paraId="1652936B" w14:textId="3BC204DC" w:rsidR="0086713E" w:rsidRDefault="0086713E" w:rsidP="0086713E">
      <w:pPr>
        <w:spacing w:line="240" w:lineRule="auto"/>
        <w:ind w:left="360"/>
        <w:jc w:val="left"/>
        <w:rPr>
          <w:rFonts w:ascii="Times New Roman" w:eastAsia="Times New Roman" w:hAnsi="Times New Roman" w:cs="Times New Roman"/>
          <w:sz w:val="20"/>
          <w:szCs w:val="20"/>
          <w:lang w:val="en-US" w:eastAsia="pt-BR"/>
        </w:rPr>
      </w:pPr>
    </w:p>
    <w:p w14:paraId="1D4130DC" w14:textId="615233D8" w:rsidR="0086713E" w:rsidRDefault="0086713E" w:rsidP="0086713E">
      <w:pPr>
        <w:spacing w:line="240" w:lineRule="auto"/>
        <w:ind w:left="360"/>
        <w:jc w:val="left"/>
        <w:rPr>
          <w:rFonts w:ascii="Times New Roman" w:eastAsia="Times New Roman" w:hAnsi="Times New Roman" w:cs="Times New Roman"/>
          <w:sz w:val="20"/>
          <w:szCs w:val="20"/>
          <w:lang w:val="en-US" w:eastAsia="pt-BR"/>
        </w:rPr>
      </w:pPr>
      <w:r w:rsidRPr="0086713E">
        <w:rPr>
          <w:rFonts w:ascii="Times New Roman" w:eastAsia="Times New Roman" w:hAnsi="Times New Roman" w:cs="Times New Roman"/>
          <w:sz w:val="20"/>
          <w:szCs w:val="20"/>
          <w:lang w:val="en-US" w:eastAsia="pt-BR"/>
        </w:rPr>
        <w:t xml:space="preserve">Kyle Walker and Matt Herman (2022). </w:t>
      </w:r>
      <w:proofErr w:type="spellStart"/>
      <w:r w:rsidRPr="0086713E">
        <w:rPr>
          <w:rFonts w:ascii="Times New Roman" w:eastAsia="Times New Roman" w:hAnsi="Times New Roman" w:cs="Times New Roman"/>
          <w:sz w:val="20"/>
          <w:szCs w:val="20"/>
          <w:lang w:val="en-US" w:eastAsia="pt-BR"/>
        </w:rPr>
        <w:t>tidycensus</w:t>
      </w:r>
      <w:proofErr w:type="spellEnd"/>
      <w:r w:rsidRPr="0086713E">
        <w:rPr>
          <w:rFonts w:ascii="Times New Roman" w:eastAsia="Times New Roman" w:hAnsi="Times New Roman" w:cs="Times New Roman"/>
          <w:sz w:val="20"/>
          <w:szCs w:val="20"/>
          <w:lang w:val="en-US" w:eastAsia="pt-BR"/>
        </w:rPr>
        <w:t>: Load US Census Boundary and</w:t>
      </w:r>
      <w:r>
        <w:rPr>
          <w:rFonts w:ascii="Times New Roman" w:eastAsia="Times New Roman" w:hAnsi="Times New Roman" w:cs="Times New Roman"/>
          <w:sz w:val="20"/>
          <w:szCs w:val="20"/>
          <w:lang w:val="en-US" w:eastAsia="pt-BR"/>
        </w:rPr>
        <w:t xml:space="preserve"> </w:t>
      </w:r>
      <w:r w:rsidRPr="0086713E">
        <w:rPr>
          <w:rFonts w:ascii="Times New Roman" w:eastAsia="Times New Roman" w:hAnsi="Times New Roman" w:cs="Times New Roman"/>
          <w:sz w:val="20"/>
          <w:szCs w:val="20"/>
          <w:lang w:val="en-US" w:eastAsia="pt-BR"/>
        </w:rPr>
        <w:t>Attribute Data as '</w:t>
      </w:r>
      <w:proofErr w:type="spellStart"/>
      <w:r w:rsidRPr="0086713E">
        <w:rPr>
          <w:rFonts w:ascii="Times New Roman" w:eastAsia="Times New Roman" w:hAnsi="Times New Roman" w:cs="Times New Roman"/>
          <w:sz w:val="20"/>
          <w:szCs w:val="20"/>
          <w:lang w:val="en-US" w:eastAsia="pt-BR"/>
        </w:rPr>
        <w:t>tidyverse</w:t>
      </w:r>
      <w:proofErr w:type="spellEnd"/>
      <w:r w:rsidRPr="0086713E">
        <w:rPr>
          <w:rFonts w:ascii="Times New Roman" w:eastAsia="Times New Roman" w:hAnsi="Times New Roman" w:cs="Times New Roman"/>
          <w:sz w:val="20"/>
          <w:szCs w:val="20"/>
          <w:lang w:val="en-US" w:eastAsia="pt-BR"/>
        </w:rPr>
        <w:t>' and 'sf'-Ready Data Frames. R package version 1.2.</w:t>
      </w:r>
      <w:r>
        <w:rPr>
          <w:rFonts w:ascii="Times New Roman" w:eastAsia="Times New Roman" w:hAnsi="Times New Roman" w:cs="Times New Roman"/>
          <w:sz w:val="20"/>
          <w:szCs w:val="20"/>
          <w:lang w:val="en-US" w:eastAsia="pt-BR"/>
        </w:rPr>
        <w:t xml:space="preserve"> </w:t>
      </w:r>
      <w:hyperlink r:id="rId29" w:history="1">
        <w:r w:rsidR="007301BC" w:rsidRPr="00A3481D">
          <w:rPr>
            <w:rStyle w:val="Hyperlink"/>
            <w:rFonts w:ascii="Times New Roman" w:eastAsia="Times New Roman" w:hAnsi="Times New Roman" w:cs="Times New Roman"/>
            <w:sz w:val="20"/>
            <w:szCs w:val="20"/>
            <w:lang w:val="en-US" w:eastAsia="pt-BR"/>
          </w:rPr>
          <w:t>https://CRAN.R-project.org/package=tidycensus</w:t>
        </w:r>
      </w:hyperlink>
    </w:p>
    <w:p w14:paraId="3EEAD6FF" w14:textId="299BD616" w:rsidR="007301BC" w:rsidRDefault="007301BC" w:rsidP="0086713E">
      <w:pPr>
        <w:spacing w:line="240" w:lineRule="auto"/>
        <w:ind w:left="360"/>
        <w:jc w:val="left"/>
        <w:rPr>
          <w:rFonts w:ascii="Times New Roman" w:eastAsia="Times New Roman" w:hAnsi="Times New Roman" w:cs="Times New Roman"/>
          <w:sz w:val="20"/>
          <w:szCs w:val="20"/>
          <w:lang w:val="en-US" w:eastAsia="pt-BR"/>
        </w:rPr>
      </w:pPr>
    </w:p>
    <w:p w14:paraId="5A70E40E" w14:textId="7D1D06B3" w:rsidR="007301BC" w:rsidRDefault="007301BC" w:rsidP="007301BC">
      <w:pPr>
        <w:spacing w:line="240" w:lineRule="auto"/>
        <w:ind w:left="360"/>
        <w:jc w:val="left"/>
        <w:rPr>
          <w:rFonts w:ascii="Times New Roman" w:eastAsia="Times New Roman" w:hAnsi="Times New Roman" w:cs="Times New Roman"/>
          <w:sz w:val="20"/>
          <w:szCs w:val="20"/>
          <w:lang w:val="en-US" w:eastAsia="pt-BR"/>
        </w:rPr>
      </w:pPr>
      <w:r w:rsidRPr="007301BC">
        <w:rPr>
          <w:rFonts w:ascii="Times New Roman" w:eastAsia="Times New Roman" w:hAnsi="Times New Roman" w:cs="Times New Roman"/>
          <w:sz w:val="20"/>
          <w:szCs w:val="20"/>
          <w:lang w:val="en-US" w:eastAsia="pt-BR"/>
        </w:rPr>
        <w:lastRenderedPageBreak/>
        <w:t xml:space="preserve">G.C. </w:t>
      </w:r>
      <w:proofErr w:type="spellStart"/>
      <w:r w:rsidRPr="007301BC">
        <w:rPr>
          <w:rFonts w:ascii="Times New Roman" w:eastAsia="Times New Roman" w:hAnsi="Times New Roman" w:cs="Times New Roman"/>
          <w:sz w:val="20"/>
          <w:szCs w:val="20"/>
          <w:lang w:val="en-US" w:eastAsia="pt-BR"/>
        </w:rPr>
        <w:t>Rozzi</w:t>
      </w:r>
      <w:proofErr w:type="spellEnd"/>
      <w:r w:rsidRPr="007301BC">
        <w:rPr>
          <w:rFonts w:ascii="Times New Roman" w:eastAsia="Times New Roman" w:hAnsi="Times New Roman" w:cs="Times New Roman"/>
          <w:sz w:val="20"/>
          <w:szCs w:val="20"/>
          <w:lang w:val="en-US" w:eastAsia="pt-BR"/>
        </w:rPr>
        <w:t xml:space="preserve">, </w:t>
      </w:r>
      <w:proofErr w:type="spellStart"/>
      <w:r w:rsidRPr="007301BC">
        <w:rPr>
          <w:rFonts w:ascii="Times New Roman" w:eastAsia="Times New Roman" w:hAnsi="Times New Roman" w:cs="Times New Roman"/>
          <w:sz w:val="20"/>
          <w:szCs w:val="20"/>
          <w:lang w:val="en-US" w:eastAsia="pt-BR"/>
        </w:rPr>
        <w:t>zipcodeR</w:t>
      </w:r>
      <w:proofErr w:type="spellEnd"/>
      <w:r w:rsidRPr="007301BC">
        <w:rPr>
          <w:rFonts w:ascii="Times New Roman" w:eastAsia="Times New Roman" w:hAnsi="Times New Roman" w:cs="Times New Roman"/>
          <w:sz w:val="20"/>
          <w:szCs w:val="20"/>
          <w:lang w:val="en-US" w:eastAsia="pt-BR"/>
        </w:rPr>
        <w:t>: Advancing the analysis of spatial data at the ZIP code level</w:t>
      </w:r>
      <w:r>
        <w:rPr>
          <w:rFonts w:ascii="Times New Roman" w:eastAsia="Times New Roman" w:hAnsi="Times New Roman" w:cs="Times New Roman"/>
          <w:sz w:val="20"/>
          <w:szCs w:val="20"/>
          <w:lang w:val="en-US" w:eastAsia="pt-BR"/>
        </w:rPr>
        <w:t xml:space="preserve"> </w:t>
      </w:r>
      <w:r w:rsidRPr="007301BC">
        <w:rPr>
          <w:rFonts w:ascii="Times New Roman" w:eastAsia="Times New Roman" w:hAnsi="Times New Roman" w:cs="Times New Roman"/>
          <w:sz w:val="20"/>
          <w:szCs w:val="20"/>
          <w:lang w:val="en-US" w:eastAsia="pt-BR"/>
        </w:rPr>
        <w:t xml:space="preserve">in R, </w:t>
      </w:r>
      <w:proofErr w:type="spellStart"/>
      <w:r w:rsidRPr="007301BC">
        <w:rPr>
          <w:rFonts w:ascii="Times New Roman" w:eastAsia="Times New Roman" w:hAnsi="Times New Roman" w:cs="Times New Roman"/>
          <w:sz w:val="20"/>
          <w:szCs w:val="20"/>
          <w:lang w:val="en-US" w:eastAsia="pt-BR"/>
        </w:rPr>
        <w:t>Softw</w:t>
      </w:r>
      <w:proofErr w:type="spellEnd"/>
      <w:r w:rsidRPr="007301BC">
        <w:rPr>
          <w:rFonts w:ascii="Times New Roman" w:eastAsia="Times New Roman" w:hAnsi="Times New Roman" w:cs="Times New Roman"/>
          <w:sz w:val="20"/>
          <w:szCs w:val="20"/>
          <w:lang w:val="en-US" w:eastAsia="pt-BR"/>
        </w:rPr>
        <w:t>. Impacts. (2021) 100099.</w:t>
      </w:r>
    </w:p>
    <w:p w14:paraId="5D970AAB" w14:textId="068135E4" w:rsidR="007301BC" w:rsidRDefault="007301BC" w:rsidP="007301BC">
      <w:pPr>
        <w:spacing w:line="240" w:lineRule="auto"/>
        <w:ind w:left="360"/>
        <w:jc w:val="left"/>
        <w:rPr>
          <w:rFonts w:ascii="Times New Roman" w:eastAsia="Times New Roman" w:hAnsi="Times New Roman" w:cs="Times New Roman"/>
          <w:sz w:val="20"/>
          <w:szCs w:val="20"/>
          <w:lang w:val="en-US" w:eastAsia="pt-BR"/>
        </w:rPr>
      </w:pPr>
    </w:p>
    <w:p w14:paraId="25FD114B" w14:textId="7125F9B5" w:rsidR="007301BC" w:rsidRDefault="007301BC" w:rsidP="007301BC">
      <w:pPr>
        <w:spacing w:line="240" w:lineRule="auto"/>
        <w:ind w:left="360"/>
        <w:jc w:val="left"/>
        <w:rPr>
          <w:rFonts w:ascii="Times New Roman" w:eastAsia="Times New Roman" w:hAnsi="Times New Roman" w:cs="Times New Roman"/>
          <w:sz w:val="20"/>
          <w:szCs w:val="20"/>
          <w:lang w:val="en-US" w:eastAsia="pt-BR"/>
        </w:rPr>
      </w:pPr>
      <w:proofErr w:type="spellStart"/>
      <w:r w:rsidRPr="007301BC">
        <w:rPr>
          <w:rFonts w:ascii="Times New Roman" w:eastAsia="Times New Roman" w:hAnsi="Times New Roman" w:cs="Times New Roman"/>
          <w:sz w:val="20"/>
          <w:szCs w:val="20"/>
          <w:lang w:val="en-US" w:eastAsia="pt-BR"/>
        </w:rPr>
        <w:t>Cesko</w:t>
      </w:r>
      <w:proofErr w:type="spellEnd"/>
      <w:r w:rsidRPr="007301BC">
        <w:rPr>
          <w:rFonts w:ascii="Times New Roman" w:eastAsia="Times New Roman" w:hAnsi="Times New Roman" w:cs="Times New Roman"/>
          <w:sz w:val="20"/>
          <w:szCs w:val="20"/>
          <w:lang w:val="en-US" w:eastAsia="pt-BR"/>
        </w:rPr>
        <w:t xml:space="preserve"> C. </w:t>
      </w:r>
      <w:proofErr w:type="spellStart"/>
      <w:r w:rsidRPr="007301BC">
        <w:rPr>
          <w:rFonts w:ascii="Times New Roman" w:eastAsia="Times New Roman" w:hAnsi="Times New Roman" w:cs="Times New Roman"/>
          <w:sz w:val="20"/>
          <w:szCs w:val="20"/>
          <w:lang w:val="en-US" w:eastAsia="pt-BR"/>
        </w:rPr>
        <w:t>Voeten</w:t>
      </w:r>
      <w:proofErr w:type="spellEnd"/>
      <w:r w:rsidRPr="007301BC">
        <w:rPr>
          <w:rFonts w:ascii="Times New Roman" w:eastAsia="Times New Roman" w:hAnsi="Times New Roman" w:cs="Times New Roman"/>
          <w:sz w:val="20"/>
          <w:szCs w:val="20"/>
          <w:lang w:val="en-US" w:eastAsia="pt-BR"/>
        </w:rPr>
        <w:t xml:space="preserve"> (2022). </w:t>
      </w:r>
      <w:proofErr w:type="spellStart"/>
      <w:r w:rsidRPr="007301BC">
        <w:rPr>
          <w:rFonts w:ascii="Times New Roman" w:eastAsia="Times New Roman" w:hAnsi="Times New Roman" w:cs="Times New Roman"/>
          <w:sz w:val="20"/>
          <w:szCs w:val="20"/>
          <w:lang w:val="en-US" w:eastAsia="pt-BR"/>
        </w:rPr>
        <w:t>buildmer</w:t>
      </w:r>
      <w:proofErr w:type="spellEnd"/>
      <w:r w:rsidRPr="007301BC">
        <w:rPr>
          <w:rFonts w:ascii="Times New Roman" w:eastAsia="Times New Roman" w:hAnsi="Times New Roman" w:cs="Times New Roman"/>
          <w:sz w:val="20"/>
          <w:szCs w:val="20"/>
          <w:lang w:val="en-US" w:eastAsia="pt-BR"/>
        </w:rPr>
        <w:t>: Stepwise Elimination and Term Reordering for</w:t>
      </w:r>
      <w:r>
        <w:rPr>
          <w:rFonts w:ascii="Times New Roman" w:eastAsia="Times New Roman" w:hAnsi="Times New Roman" w:cs="Times New Roman"/>
          <w:sz w:val="20"/>
          <w:szCs w:val="20"/>
          <w:lang w:val="en-US" w:eastAsia="pt-BR"/>
        </w:rPr>
        <w:t xml:space="preserve"> </w:t>
      </w:r>
      <w:r w:rsidRPr="007301BC">
        <w:rPr>
          <w:rFonts w:ascii="Times New Roman" w:eastAsia="Times New Roman" w:hAnsi="Times New Roman" w:cs="Times New Roman"/>
          <w:sz w:val="20"/>
          <w:szCs w:val="20"/>
          <w:lang w:val="en-US" w:eastAsia="pt-BR"/>
        </w:rPr>
        <w:t>Mixed-Effects Regression. R package version 2.4.</w:t>
      </w:r>
      <w:r>
        <w:rPr>
          <w:rFonts w:ascii="Times New Roman" w:eastAsia="Times New Roman" w:hAnsi="Times New Roman" w:cs="Times New Roman"/>
          <w:sz w:val="20"/>
          <w:szCs w:val="20"/>
          <w:lang w:val="en-US" w:eastAsia="pt-BR"/>
        </w:rPr>
        <w:t xml:space="preserve"> </w:t>
      </w:r>
      <w:hyperlink r:id="rId30" w:history="1">
        <w:r w:rsidR="007412F0" w:rsidRPr="00A3481D">
          <w:rPr>
            <w:rStyle w:val="Hyperlink"/>
            <w:rFonts w:ascii="Times New Roman" w:eastAsia="Times New Roman" w:hAnsi="Times New Roman" w:cs="Times New Roman"/>
            <w:sz w:val="20"/>
            <w:szCs w:val="20"/>
            <w:lang w:val="en-US" w:eastAsia="pt-BR"/>
          </w:rPr>
          <w:t>https://CRAN.R-project.org/package=buildmer</w:t>
        </w:r>
      </w:hyperlink>
    </w:p>
    <w:p w14:paraId="14757BDF" w14:textId="522DE792" w:rsidR="007412F0" w:rsidRDefault="007412F0" w:rsidP="007301BC">
      <w:pPr>
        <w:spacing w:line="240" w:lineRule="auto"/>
        <w:ind w:left="360"/>
        <w:jc w:val="left"/>
        <w:rPr>
          <w:rFonts w:ascii="Times New Roman" w:eastAsia="Times New Roman" w:hAnsi="Times New Roman" w:cs="Times New Roman"/>
          <w:sz w:val="20"/>
          <w:szCs w:val="20"/>
          <w:lang w:val="en-US" w:eastAsia="pt-BR"/>
        </w:rPr>
      </w:pPr>
    </w:p>
    <w:p w14:paraId="46199D7C" w14:textId="6131AEBA" w:rsidR="007412F0" w:rsidRDefault="000532FC" w:rsidP="007301BC">
      <w:pPr>
        <w:spacing w:line="240" w:lineRule="auto"/>
        <w:ind w:left="360"/>
        <w:jc w:val="left"/>
        <w:rPr>
          <w:rFonts w:ascii="Times New Roman" w:eastAsia="Times New Roman" w:hAnsi="Times New Roman" w:cs="Times New Roman"/>
          <w:sz w:val="20"/>
          <w:szCs w:val="20"/>
          <w:lang w:val="en-US" w:eastAsia="pt-BR"/>
        </w:rPr>
      </w:pPr>
      <w:hyperlink r:id="rId31" w:history="1">
        <w:r w:rsidRPr="00A15891">
          <w:rPr>
            <w:rStyle w:val="Hyperlink"/>
            <w:rFonts w:ascii="Times New Roman" w:eastAsia="Times New Roman" w:hAnsi="Times New Roman" w:cs="Times New Roman"/>
            <w:sz w:val="20"/>
            <w:szCs w:val="20"/>
            <w:lang w:val="en-US" w:eastAsia="pt-BR"/>
          </w:rPr>
          <w:t>https://www.census.gov/data/developers/data-sets/acs-5year.2017.html</w:t>
        </w:r>
      </w:hyperlink>
    </w:p>
    <w:p w14:paraId="2895B730" w14:textId="5EA27E81" w:rsidR="000532FC" w:rsidRDefault="000532FC" w:rsidP="007301BC">
      <w:pPr>
        <w:spacing w:line="240" w:lineRule="auto"/>
        <w:ind w:left="360"/>
        <w:jc w:val="left"/>
        <w:rPr>
          <w:rFonts w:ascii="Times New Roman" w:eastAsia="Times New Roman" w:hAnsi="Times New Roman" w:cs="Times New Roman"/>
          <w:sz w:val="20"/>
          <w:szCs w:val="20"/>
          <w:lang w:val="en-US" w:eastAsia="pt-BR"/>
        </w:rPr>
      </w:pPr>
    </w:p>
    <w:p w14:paraId="1ADC0916" w14:textId="3EBA531B" w:rsidR="000532FC" w:rsidRDefault="000532FC" w:rsidP="007301BC">
      <w:pPr>
        <w:spacing w:line="240" w:lineRule="auto"/>
        <w:ind w:left="360"/>
        <w:jc w:val="left"/>
        <w:rPr>
          <w:rFonts w:ascii="Times New Roman" w:eastAsia="Times New Roman" w:hAnsi="Times New Roman" w:cs="Times New Roman"/>
          <w:sz w:val="20"/>
          <w:szCs w:val="20"/>
          <w:lang w:val="en-US" w:eastAsia="pt-BR"/>
        </w:rPr>
      </w:pPr>
      <w:r w:rsidRPr="000532FC">
        <w:rPr>
          <w:rFonts w:ascii="Times New Roman" w:eastAsia="Times New Roman" w:hAnsi="Times New Roman" w:cs="Times New Roman"/>
          <w:sz w:val="20"/>
          <w:szCs w:val="20"/>
          <w:lang w:val="en-US" w:eastAsia="pt-BR"/>
        </w:rPr>
        <w:t>Mattison, R. 2005</w:t>
      </w:r>
      <w:r>
        <w:rPr>
          <w:rFonts w:ascii="Times New Roman" w:eastAsia="Times New Roman" w:hAnsi="Times New Roman" w:cs="Times New Roman"/>
          <w:sz w:val="20"/>
          <w:szCs w:val="20"/>
          <w:lang w:val="en-US" w:eastAsia="pt-BR"/>
        </w:rPr>
        <w:t xml:space="preserve">. </w:t>
      </w:r>
      <w:r w:rsidRPr="000532FC">
        <w:rPr>
          <w:rFonts w:ascii="Times New Roman" w:eastAsia="Times New Roman" w:hAnsi="Times New Roman" w:cs="Times New Roman"/>
          <w:sz w:val="20"/>
          <w:szCs w:val="20"/>
          <w:lang w:val="en-US" w:eastAsia="pt-BR"/>
        </w:rPr>
        <w:t>The Telco Churn Management Handbook</w:t>
      </w:r>
    </w:p>
    <w:p w14:paraId="0D12FE44" w14:textId="77777777" w:rsidR="000532FC" w:rsidRPr="00155F66" w:rsidRDefault="000532FC" w:rsidP="007301BC">
      <w:pPr>
        <w:spacing w:line="240" w:lineRule="auto"/>
        <w:ind w:left="360"/>
        <w:jc w:val="left"/>
        <w:rPr>
          <w:rFonts w:ascii="Times New Roman" w:eastAsia="Times New Roman" w:hAnsi="Times New Roman" w:cs="Times New Roman"/>
          <w:sz w:val="20"/>
          <w:szCs w:val="20"/>
          <w:lang w:val="en-US" w:eastAsia="pt-BR"/>
        </w:rPr>
      </w:pPr>
    </w:p>
    <w:p w14:paraId="4441464A" w14:textId="77777777" w:rsidR="00155F66" w:rsidRDefault="00155F66" w:rsidP="00155F66">
      <w:pPr>
        <w:spacing w:line="360" w:lineRule="auto"/>
        <w:rPr>
          <w:rFonts w:ascii="Times New Roman" w:eastAsia="Times New Roman" w:hAnsi="Times New Roman" w:cs="Times New Roman"/>
          <w:sz w:val="20"/>
          <w:szCs w:val="20"/>
          <w:lang w:val="en-US" w:eastAsia="pt-BR"/>
        </w:rPr>
      </w:pPr>
    </w:p>
    <w:p w14:paraId="6E2871D4" w14:textId="77777777" w:rsidR="00707A77" w:rsidRPr="00707A77" w:rsidRDefault="00707A77" w:rsidP="00707A77">
      <w:pPr>
        <w:spacing w:line="360" w:lineRule="auto"/>
        <w:rPr>
          <w:lang w:val="en-US"/>
        </w:rPr>
      </w:pPr>
    </w:p>
    <w:p w14:paraId="6ADFFED1" w14:textId="2E3F7729" w:rsidR="004C12D2" w:rsidRPr="00707A77" w:rsidRDefault="004C12D2" w:rsidP="000A46BE">
      <w:pPr>
        <w:spacing w:line="360" w:lineRule="auto"/>
        <w:rPr>
          <w:lang w:val="en-US"/>
        </w:rPr>
      </w:pPr>
    </w:p>
    <w:p w14:paraId="53CB34A3" w14:textId="3BC6883D" w:rsidR="004C12D2" w:rsidRPr="004C12D2" w:rsidRDefault="004C12D2" w:rsidP="000A46BE">
      <w:pPr>
        <w:spacing w:line="360" w:lineRule="auto"/>
        <w:rPr>
          <w:b/>
        </w:rPr>
      </w:pPr>
      <w:r w:rsidRPr="004C12D2">
        <w:rPr>
          <w:b/>
        </w:rPr>
        <w:t>Apêndice ou Anexo</w:t>
      </w:r>
      <w:r>
        <w:rPr>
          <w:b/>
        </w:rPr>
        <w:t xml:space="preserve"> </w:t>
      </w:r>
      <w:r w:rsidRPr="004C12D2">
        <w:t>(opcional)</w:t>
      </w:r>
    </w:p>
    <w:p w14:paraId="450CB90F" w14:textId="4A655417" w:rsidR="00657EA6" w:rsidRDefault="00657EA6" w:rsidP="00CB4C42">
      <w:pPr>
        <w:spacing w:line="360" w:lineRule="auto"/>
      </w:pPr>
    </w:p>
    <w:p w14:paraId="2C57DE95" w14:textId="3BA5751D" w:rsidR="004C12D2" w:rsidRDefault="004C12D2" w:rsidP="00CB4C42">
      <w:pPr>
        <w:spacing w:line="360" w:lineRule="auto"/>
      </w:pPr>
      <w:r>
        <w:tab/>
      </w:r>
      <w:r w:rsidR="005154B6" w:rsidRPr="005154B6">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14:paraId="558AA7AF" w14:textId="5B5F5C91" w:rsidR="00551EA4" w:rsidRPr="00B73DB7" w:rsidRDefault="00551EA4" w:rsidP="00CB4C42">
      <w:pPr>
        <w:spacing w:line="360" w:lineRule="auto"/>
      </w:pPr>
      <w:r w:rsidRPr="00B73DB7">
        <w:t>O TCC deverá conter no máximo 30 páginas, incluindo o(s) Apêndice(s) e/ou Anexo(s).</w:t>
      </w:r>
    </w:p>
    <w:sectPr w:rsidR="00551EA4" w:rsidRPr="00B73DB7" w:rsidSect="00EE21D2">
      <w:headerReference w:type="default" r:id="rId32"/>
      <w:footerReference w:type="default" r:id="rId33"/>
      <w:footerReference w:type="first" r:id="rId34"/>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01FBB" w14:textId="77777777" w:rsidR="00D11234" w:rsidRDefault="00D11234" w:rsidP="005F5FEB">
      <w:pPr>
        <w:spacing w:line="240" w:lineRule="auto"/>
      </w:pPr>
      <w:r>
        <w:separator/>
      </w:r>
    </w:p>
  </w:endnote>
  <w:endnote w:type="continuationSeparator" w:id="0">
    <w:p w14:paraId="66310FA3" w14:textId="77777777" w:rsidR="00D11234" w:rsidRDefault="00D11234"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B8C87" w14:textId="77777777" w:rsidR="000F4FAC" w:rsidRDefault="000F4F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EndPr/>
    <w:sdtContent>
      <w:p w14:paraId="450CB916" w14:textId="77777777" w:rsidR="0094025E" w:rsidRDefault="00D11234">
        <w:pPr>
          <w:pStyle w:val="Footer"/>
          <w:jc w:val="right"/>
        </w:pPr>
      </w:p>
    </w:sdtContent>
  </w:sdt>
  <w:p w14:paraId="450CB917" w14:textId="77777777" w:rsidR="0094025E" w:rsidRDefault="009402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Footer"/>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Footer"/>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Footer"/>
      <w:jc w:val="right"/>
    </w:pPr>
  </w:p>
  <w:p w14:paraId="05550BF1" w14:textId="77777777" w:rsidR="0094025E" w:rsidRDefault="00940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61915" w14:textId="77777777" w:rsidR="00D11234" w:rsidRDefault="00D11234" w:rsidP="005F5FEB">
      <w:pPr>
        <w:spacing w:line="240" w:lineRule="auto"/>
      </w:pPr>
      <w:bookmarkStart w:id="0" w:name="_Hlk493588901"/>
      <w:bookmarkEnd w:id="0"/>
      <w:r>
        <w:separator/>
      </w:r>
    </w:p>
  </w:footnote>
  <w:footnote w:type="continuationSeparator" w:id="0">
    <w:p w14:paraId="5448B3D0" w14:textId="77777777" w:rsidR="00D11234" w:rsidRDefault="00D11234"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55A31" w14:textId="77777777" w:rsidR="000F4FAC" w:rsidRDefault="000F4F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NoSpacing"/>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25332BEB" w:rsidR="00D92CD6" w:rsidRPr="00D52F94" w:rsidRDefault="008F2AC4" w:rsidP="00D92CD6">
    <w:pPr>
      <w:pStyle w:val="NoSpacing"/>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w:t>
    </w:r>
    <w:r w:rsidR="001349B7">
      <w:rPr>
        <w:sz w:val="16"/>
        <w:szCs w:val="17"/>
      </w:rPr>
      <w:t xml:space="preserve">de Conclusão de Curso </w:t>
    </w:r>
    <w:r w:rsidR="00D92CD6" w:rsidRPr="00D52F94">
      <w:rPr>
        <w:sz w:val="16"/>
        <w:szCs w:val="17"/>
      </w:rPr>
      <w:t>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w:t>
    </w:r>
    <w:r w:rsidR="000F4FAC">
      <w:rPr>
        <w:sz w:val="16"/>
        <w:szCs w:val="17"/>
      </w:rPr>
      <w:t xml:space="preserve">Data Science e </w:t>
    </w:r>
    <w:proofErr w:type="spellStart"/>
    <w:r w:rsidR="000F4FAC">
      <w:rPr>
        <w:sz w:val="16"/>
        <w:szCs w:val="17"/>
      </w:rPr>
      <w:t>Analytics</w:t>
    </w:r>
    <w:proofErr w:type="spellEnd"/>
    <w:r w:rsidR="00EB5E64">
      <w:rPr>
        <w:sz w:val="16"/>
        <w:szCs w:val="17"/>
      </w:rPr>
      <w:t xml:space="preserve"> – </w:t>
    </w:r>
    <w:r w:rsidR="000F4FAC">
      <w:rPr>
        <w:sz w:val="16"/>
        <w:szCs w:val="17"/>
      </w:rPr>
      <w:t>2022</w:t>
    </w:r>
  </w:p>
  <w:p w14:paraId="450CB919" w14:textId="77777777" w:rsidR="00D92CD6" w:rsidRDefault="00D92CD6" w:rsidP="00D92CD6">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2523E76C" w:rsidR="00EE21D2" w:rsidRPr="00D52F94" w:rsidRDefault="00992A07" w:rsidP="00EE21D2">
    <w:pPr>
      <w:pStyle w:val="NoSpacing"/>
      <w:ind w:right="3968"/>
      <w:rPr>
        <w:sz w:val="16"/>
        <w:szCs w:val="17"/>
      </w:rPr>
    </w:pPr>
    <w:bookmarkStart w:id="16" w:name="_Hlk33913842"/>
    <w:bookmarkStart w:id="17"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w:t>
    </w:r>
    <w:r w:rsidR="001349B7">
      <w:rPr>
        <w:sz w:val="16"/>
        <w:szCs w:val="17"/>
      </w:rPr>
      <w:t xml:space="preserve">de Conclusão de Curso </w:t>
    </w:r>
    <w:r w:rsidR="00EE21D2" w:rsidRPr="00D52F94">
      <w:rPr>
        <w:sz w:val="16"/>
        <w:szCs w:val="17"/>
      </w:rPr>
      <w:t>apresentad</w:t>
    </w:r>
    <w:r w:rsidR="00EE21D2">
      <w:rPr>
        <w:sz w:val="16"/>
        <w:szCs w:val="17"/>
      </w:rPr>
      <w:t>o</w:t>
    </w:r>
    <w:r w:rsidR="00EE21D2" w:rsidRPr="00D52F94">
      <w:rPr>
        <w:sz w:val="16"/>
        <w:szCs w:val="17"/>
      </w:rPr>
      <w:t xml:space="preserve"> para obtenção do título de especialista em </w:t>
    </w:r>
    <w:r w:rsidR="00BF0DFB">
      <w:rPr>
        <w:sz w:val="16"/>
        <w:szCs w:val="17"/>
      </w:rPr>
      <w:t xml:space="preserve">Data Science e </w:t>
    </w:r>
    <w:proofErr w:type="spellStart"/>
    <w:r w:rsidR="00BF0DFB">
      <w:rPr>
        <w:sz w:val="16"/>
        <w:szCs w:val="17"/>
      </w:rPr>
      <w:t>Analytics</w:t>
    </w:r>
    <w:proofErr w:type="spellEnd"/>
    <w:r w:rsidR="00EE21D2">
      <w:rPr>
        <w:sz w:val="16"/>
        <w:szCs w:val="17"/>
      </w:rPr>
      <w:t xml:space="preserve"> – </w:t>
    </w:r>
    <w:r w:rsidR="00BF0DFB">
      <w:rPr>
        <w:sz w:val="16"/>
        <w:szCs w:val="17"/>
      </w:rPr>
      <w:t>2022</w:t>
    </w:r>
  </w:p>
  <w:p w14:paraId="11B128D1" w14:textId="5CD4F816" w:rsidR="00EE21D2" w:rsidRDefault="000A46BE" w:rsidP="00EE21D2">
    <w:pPr>
      <w:pStyle w:val="Header"/>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6"/>
  <w:bookmarkEnd w:id="17"/>
  <w:p w14:paraId="54778FA6" w14:textId="77777777" w:rsidR="00D92CD6" w:rsidRPr="00EE21D2" w:rsidRDefault="00D92CD6" w:rsidP="00EE21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6C2F"/>
    <w:multiLevelType w:val="hybridMultilevel"/>
    <w:tmpl w:val="2D7418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68F253B"/>
    <w:multiLevelType w:val="hybridMultilevel"/>
    <w:tmpl w:val="F5CA129A"/>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40BC1C4F"/>
    <w:multiLevelType w:val="hybridMultilevel"/>
    <w:tmpl w:val="62D284C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26919547">
    <w:abstractNumId w:val="4"/>
  </w:num>
  <w:num w:numId="2" w16cid:durableId="2102800651">
    <w:abstractNumId w:val="3"/>
  </w:num>
  <w:num w:numId="3" w16cid:durableId="1593127759">
    <w:abstractNumId w:val="0"/>
  </w:num>
  <w:num w:numId="4" w16cid:durableId="880434656">
    <w:abstractNumId w:val="1"/>
  </w:num>
  <w:num w:numId="5" w16cid:durableId="4545638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16B7"/>
    <w:rsid w:val="000121A2"/>
    <w:rsid w:val="000129BF"/>
    <w:rsid w:val="00015A3B"/>
    <w:rsid w:val="000172F4"/>
    <w:rsid w:val="000318BF"/>
    <w:rsid w:val="0003392C"/>
    <w:rsid w:val="00033ABE"/>
    <w:rsid w:val="000379B9"/>
    <w:rsid w:val="000414DF"/>
    <w:rsid w:val="00042541"/>
    <w:rsid w:val="000509FC"/>
    <w:rsid w:val="000520CC"/>
    <w:rsid w:val="000532FC"/>
    <w:rsid w:val="0006184C"/>
    <w:rsid w:val="0006582A"/>
    <w:rsid w:val="00065F34"/>
    <w:rsid w:val="000664DC"/>
    <w:rsid w:val="000778D9"/>
    <w:rsid w:val="00080BC8"/>
    <w:rsid w:val="000A1F2D"/>
    <w:rsid w:val="000A23B0"/>
    <w:rsid w:val="000A38BE"/>
    <w:rsid w:val="000A46BE"/>
    <w:rsid w:val="000A64CD"/>
    <w:rsid w:val="000A7332"/>
    <w:rsid w:val="000B6C41"/>
    <w:rsid w:val="000B7127"/>
    <w:rsid w:val="000C043D"/>
    <w:rsid w:val="000C3C52"/>
    <w:rsid w:val="000C5E50"/>
    <w:rsid w:val="000D65A6"/>
    <w:rsid w:val="000D7128"/>
    <w:rsid w:val="000E22A9"/>
    <w:rsid w:val="000E4AAB"/>
    <w:rsid w:val="000E6826"/>
    <w:rsid w:val="000F06D0"/>
    <w:rsid w:val="000F3312"/>
    <w:rsid w:val="000F4FAC"/>
    <w:rsid w:val="000F7383"/>
    <w:rsid w:val="00103C8C"/>
    <w:rsid w:val="0010566C"/>
    <w:rsid w:val="00106E6C"/>
    <w:rsid w:val="00111217"/>
    <w:rsid w:val="00112AF9"/>
    <w:rsid w:val="001179F3"/>
    <w:rsid w:val="00123A50"/>
    <w:rsid w:val="001349B7"/>
    <w:rsid w:val="0014260C"/>
    <w:rsid w:val="00154E2B"/>
    <w:rsid w:val="001553DB"/>
    <w:rsid w:val="00155F66"/>
    <w:rsid w:val="00155FEB"/>
    <w:rsid w:val="001650D8"/>
    <w:rsid w:val="00173435"/>
    <w:rsid w:val="0017695E"/>
    <w:rsid w:val="0018079B"/>
    <w:rsid w:val="00183B05"/>
    <w:rsid w:val="00193BC0"/>
    <w:rsid w:val="00196DB1"/>
    <w:rsid w:val="001A16F8"/>
    <w:rsid w:val="001A2B26"/>
    <w:rsid w:val="001A3AE9"/>
    <w:rsid w:val="001A5A6E"/>
    <w:rsid w:val="001B29CD"/>
    <w:rsid w:val="001B7001"/>
    <w:rsid w:val="001B7C5F"/>
    <w:rsid w:val="001E108A"/>
    <w:rsid w:val="001E6121"/>
    <w:rsid w:val="001E6B8D"/>
    <w:rsid w:val="001F0A4F"/>
    <w:rsid w:val="001F5096"/>
    <w:rsid w:val="001F677B"/>
    <w:rsid w:val="002013ED"/>
    <w:rsid w:val="002138F6"/>
    <w:rsid w:val="00214A52"/>
    <w:rsid w:val="002200CC"/>
    <w:rsid w:val="00221BFD"/>
    <w:rsid w:val="00221EC9"/>
    <w:rsid w:val="00222FB8"/>
    <w:rsid w:val="00225427"/>
    <w:rsid w:val="00244916"/>
    <w:rsid w:val="00246075"/>
    <w:rsid w:val="00247798"/>
    <w:rsid w:val="00250606"/>
    <w:rsid w:val="0025090A"/>
    <w:rsid w:val="002533ED"/>
    <w:rsid w:val="0026130F"/>
    <w:rsid w:val="00262449"/>
    <w:rsid w:val="0026400A"/>
    <w:rsid w:val="00266914"/>
    <w:rsid w:val="002674D7"/>
    <w:rsid w:val="00273955"/>
    <w:rsid w:val="00282166"/>
    <w:rsid w:val="00282755"/>
    <w:rsid w:val="00286FB4"/>
    <w:rsid w:val="002875D3"/>
    <w:rsid w:val="00291BFA"/>
    <w:rsid w:val="00295E7E"/>
    <w:rsid w:val="00296614"/>
    <w:rsid w:val="002A21AF"/>
    <w:rsid w:val="002B5BAD"/>
    <w:rsid w:val="002B7B5A"/>
    <w:rsid w:val="002D0A4C"/>
    <w:rsid w:val="002D35E9"/>
    <w:rsid w:val="002D3B35"/>
    <w:rsid w:val="002D6078"/>
    <w:rsid w:val="002D6AF2"/>
    <w:rsid w:val="002D778A"/>
    <w:rsid w:val="002E3D0D"/>
    <w:rsid w:val="002F1330"/>
    <w:rsid w:val="002F2245"/>
    <w:rsid w:val="002F3830"/>
    <w:rsid w:val="00302BCD"/>
    <w:rsid w:val="00311C33"/>
    <w:rsid w:val="0031459B"/>
    <w:rsid w:val="00320448"/>
    <w:rsid w:val="00323A4C"/>
    <w:rsid w:val="00325B43"/>
    <w:rsid w:val="0033468D"/>
    <w:rsid w:val="00340FE5"/>
    <w:rsid w:val="0034700F"/>
    <w:rsid w:val="0035192B"/>
    <w:rsid w:val="00351961"/>
    <w:rsid w:val="003542E3"/>
    <w:rsid w:val="00362B83"/>
    <w:rsid w:val="00363515"/>
    <w:rsid w:val="00363932"/>
    <w:rsid w:val="00364D20"/>
    <w:rsid w:val="00364EBE"/>
    <w:rsid w:val="003678EC"/>
    <w:rsid w:val="0037116D"/>
    <w:rsid w:val="0038279B"/>
    <w:rsid w:val="00382BEB"/>
    <w:rsid w:val="003831A1"/>
    <w:rsid w:val="00383658"/>
    <w:rsid w:val="00387FC4"/>
    <w:rsid w:val="003A2BF8"/>
    <w:rsid w:val="003A50AD"/>
    <w:rsid w:val="003A7451"/>
    <w:rsid w:val="003B3E2D"/>
    <w:rsid w:val="003C0770"/>
    <w:rsid w:val="003C0DDD"/>
    <w:rsid w:val="003C1B38"/>
    <w:rsid w:val="003C65F6"/>
    <w:rsid w:val="003C7E8D"/>
    <w:rsid w:val="003E150B"/>
    <w:rsid w:val="003E36CE"/>
    <w:rsid w:val="003E64D0"/>
    <w:rsid w:val="003F02C0"/>
    <w:rsid w:val="003F1EED"/>
    <w:rsid w:val="003F77A8"/>
    <w:rsid w:val="00402E00"/>
    <w:rsid w:val="0040349A"/>
    <w:rsid w:val="00406344"/>
    <w:rsid w:val="00412B75"/>
    <w:rsid w:val="004139D1"/>
    <w:rsid w:val="00414EA7"/>
    <w:rsid w:val="00421D0A"/>
    <w:rsid w:val="004242F4"/>
    <w:rsid w:val="00424D37"/>
    <w:rsid w:val="00431A22"/>
    <w:rsid w:val="00433E63"/>
    <w:rsid w:val="004344B3"/>
    <w:rsid w:val="004349A6"/>
    <w:rsid w:val="00435976"/>
    <w:rsid w:val="0044240B"/>
    <w:rsid w:val="004453D9"/>
    <w:rsid w:val="00445A1F"/>
    <w:rsid w:val="0045201D"/>
    <w:rsid w:val="00454ED4"/>
    <w:rsid w:val="004638D2"/>
    <w:rsid w:val="00466F81"/>
    <w:rsid w:val="00467C3B"/>
    <w:rsid w:val="0047191C"/>
    <w:rsid w:val="00471D21"/>
    <w:rsid w:val="00473CFE"/>
    <w:rsid w:val="00474ACC"/>
    <w:rsid w:val="004829D7"/>
    <w:rsid w:val="004964A3"/>
    <w:rsid w:val="0049769C"/>
    <w:rsid w:val="004B0852"/>
    <w:rsid w:val="004B3DF1"/>
    <w:rsid w:val="004B570C"/>
    <w:rsid w:val="004B6697"/>
    <w:rsid w:val="004B73BD"/>
    <w:rsid w:val="004C12D2"/>
    <w:rsid w:val="004C57CE"/>
    <w:rsid w:val="004E1ADB"/>
    <w:rsid w:val="004E2E96"/>
    <w:rsid w:val="004F129A"/>
    <w:rsid w:val="00503819"/>
    <w:rsid w:val="005050DA"/>
    <w:rsid w:val="005154B6"/>
    <w:rsid w:val="00516C5E"/>
    <w:rsid w:val="00522FDE"/>
    <w:rsid w:val="00523FC6"/>
    <w:rsid w:val="00527BBF"/>
    <w:rsid w:val="00530C1C"/>
    <w:rsid w:val="005325A6"/>
    <w:rsid w:val="00532A60"/>
    <w:rsid w:val="00532F42"/>
    <w:rsid w:val="0053780E"/>
    <w:rsid w:val="005502EC"/>
    <w:rsid w:val="00551EA4"/>
    <w:rsid w:val="00556C81"/>
    <w:rsid w:val="00567B21"/>
    <w:rsid w:val="00580198"/>
    <w:rsid w:val="00583805"/>
    <w:rsid w:val="00584676"/>
    <w:rsid w:val="0058770B"/>
    <w:rsid w:val="005905F2"/>
    <w:rsid w:val="00593069"/>
    <w:rsid w:val="00594DC8"/>
    <w:rsid w:val="005A0D45"/>
    <w:rsid w:val="005A0D62"/>
    <w:rsid w:val="005A2BA8"/>
    <w:rsid w:val="005A2F80"/>
    <w:rsid w:val="005A4188"/>
    <w:rsid w:val="005B2400"/>
    <w:rsid w:val="005B3614"/>
    <w:rsid w:val="005B3BCF"/>
    <w:rsid w:val="005B55DF"/>
    <w:rsid w:val="005C0B45"/>
    <w:rsid w:val="005C6BA6"/>
    <w:rsid w:val="005D055E"/>
    <w:rsid w:val="005D2626"/>
    <w:rsid w:val="005D6B9B"/>
    <w:rsid w:val="005E318E"/>
    <w:rsid w:val="005E7996"/>
    <w:rsid w:val="005F29F8"/>
    <w:rsid w:val="005F4EB3"/>
    <w:rsid w:val="005F5FEB"/>
    <w:rsid w:val="0062319A"/>
    <w:rsid w:val="0063397F"/>
    <w:rsid w:val="00635C2A"/>
    <w:rsid w:val="00636D01"/>
    <w:rsid w:val="00640976"/>
    <w:rsid w:val="00647DBF"/>
    <w:rsid w:val="00657EA6"/>
    <w:rsid w:val="0066110E"/>
    <w:rsid w:val="00663E33"/>
    <w:rsid w:val="0067195E"/>
    <w:rsid w:val="006726B1"/>
    <w:rsid w:val="006805F5"/>
    <w:rsid w:val="00681AD7"/>
    <w:rsid w:val="00683832"/>
    <w:rsid w:val="00684110"/>
    <w:rsid w:val="00687D18"/>
    <w:rsid w:val="006926E3"/>
    <w:rsid w:val="006A0317"/>
    <w:rsid w:val="006B3841"/>
    <w:rsid w:val="006B4497"/>
    <w:rsid w:val="006B4591"/>
    <w:rsid w:val="006C2C8C"/>
    <w:rsid w:val="006C720C"/>
    <w:rsid w:val="006D2995"/>
    <w:rsid w:val="006D4A14"/>
    <w:rsid w:val="006D6D1F"/>
    <w:rsid w:val="006D7365"/>
    <w:rsid w:val="006D7A7F"/>
    <w:rsid w:val="006D7B11"/>
    <w:rsid w:val="006E1A8E"/>
    <w:rsid w:val="006E4DBD"/>
    <w:rsid w:val="006E5D44"/>
    <w:rsid w:val="006F0012"/>
    <w:rsid w:val="006F0623"/>
    <w:rsid w:val="006F2620"/>
    <w:rsid w:val="006F442E"/>
    <w:rsid w:val="006F566A"/>
    <w:rsid w:val="006F78BE"/>
    <w:rsid w:val="006F7EBA"/>
    <w:rsid w:val="007028AE"/>
    <w:rsid w:val="00706669"/>
    <w:rsid w:val="00707A77"/>
    <w:rsid w:val="00713C0C"/>
    <w:rsid w:val="00715294"/>
    <w:rsid w:val="0072023F"/>
    <w:rsid w:val="00721949"/>
    <w:rsid w:val="00721A84"/>
    <w:rsid w:val="00723D29"/>
    <w:rsid w:val="007272C9"/>
    <w:rsid w:val="007301BC"/>
    <w:rsid w:val="00731468"/>
    <w:rsid w:val="007412F0"/>
    <w:rsid w:val="007433D4"/>
    <w:rsid w:val="0074342F"/>
    <w:rsid w:val="007450A6"/>
    <w:rsid w:val="00753001"/>
    <w:rsid w:val="007551BF"/>
    <w:rsid w:val="00770024"/>
    <w:rsid w:val="00772B75"/>
    <w:rsid w:val="007749A1"/>
    <w:rsid w:val="0078405D"/>
    <w:rsid w:val="00784D7A"/>
    <w:rsid w:val="007854B3"/>
    <w:rsid w:val="007A2A3C"/>
    <w:rsid w:val="007A658E"/>
    <w:rsid w:val="007B0806"/>
    <w:rsid w:val="007E290A"/>
    <w:rsid w:val="007F4591"/>
    <w:rsid w:val="007F54A6"/>
    <w:rsid w:val="007F57A4"/>
    <w:rsid w:val="00800FF0"/>
    <w:rsid w:val="00801CFF"/>
    <w:rsid w:val="00811A4F"/>
    <w:rsid w:val="00811DE0"/>
    <w:rsid w:val="00812949"/>
    <w:rsid w:val="0081660B"/>
    <w:rsid w:val="008244C2"/>
    <w:rsid w:val="008259B0"/>
    <w:rsid w:val="00826D39"/>
    <w:rsid w:val="00833B09"/>
    <w:rsid w:val="00834D05"/>
    <w:rsid w:val="00835CCF"/>
    <w:rsid w:val="00836CE1"/>
    <w:rsid w:val="008421B8"/>
    <w:rsid w:val="00842D35"/>
    <w:rsid w:val="008443FF"/>
    <w:rsid w:val="0084495C"/>
    <w:rsid w:val="008453BB"/>
    <w:rsid w:val="00850BA6"/>
    <w:rsid w:val="008545E0"/>
    <w:rsid w:val="00860F38"/>
    <w:rsid w:val="008629C0"/>
    <w:rsid w:val="0086713E"/>
    <w:rsid w:val="0087237C"/>
    <w:rsid w:val="00872B6C"/>
    <w:rsid w:val="00884567"/>
    <w:rsid w:val="00886138"/>
    <w:rsid w:val="00886CFD"/>
    <w:rsid w:val="00890B17"/>
    <w:rsid w:val="008923FD"/>
    <w:rsid w:val="0089638E"/>
    <w:rsid w:val="008A1677"/>
    <w:rsid w:val="008A3CF6"/>
    <w:rsid w:val="008B0031"/>
    <w:rsid w:val="008B038A"/>
    <w:rsid w:val="008B0687"/>
    <w:rsid w:val="008B4775"/>
    <w:rsid w:val="008B5BBC"/>
    <w:rsid w:val="008C5578"/>
    <w:rsid w:val="008C7AB1"/>
    <w:rsid w:val="008D2C4F"/>
    <w:rsid w:val="008D541D"/>
    <w:rsid w:val="008E02ED"/>
    <w:rsid w:val="008E45B7"/>
    <w:rsid w:val="008E4B54"/>
    <w:rsid w:val="008F2AC4"/>
    <w:rsid w:val="008F4149"/>
    <w:rsid w:val="008F707D"/>
    <w:rsid w:val="00904BC2"/>
    <w:rsid w:val="00906BFA"/>
    <w:rsid w:val="00912C94"/>
    <w:rsid w:val="00916A5A"/>
    <w:rsid w:val="00917196"/>
    <w:rsid w:val="0091751E"/>
    <w:rsid w:val="009248B0"/>
    <w:rsid w:val="009319BD"/>
    <w:rsid w:val="00931D71"/>
    <w:rsid w:val="00932E28"/>
    <w:rsid w:val="0093332B"/>
    <w:rsid w:val="00934111"/>
    <w:rsid w:val="0094025E"/>
    <w:rsid w:val="0094383B"/>
    <w:rsid w:val="009629EB"/>
    <w:rsid w:val="00964DE5"/>
    <w:rsid w:val="00973982"/>
    <w:rsid w:val="009758CE"/>
    <w:rsid w:val="00981503"/>
    <w:rsid w:val="009924AC"/>
    <w:rsid w:val="00992731"/>
    <w:rsid w:val="00992A07"/>
    <w:rsid w:val="009934FC"/>
    <w:rsid w:val="009A06AA"/>
    <w:rsid w:val="009A39D8"/>
    <w:rsid w:val="009A78B5"/>
    <w:rsid w:val="009B529C"/>
    <w:rsid w:val="009C5437"/>
    <w:rsid w:val="009D2D67"/>
    <w:rsid w:val="009D4560"/>
    <w:rsid w:val="009D7441"/>
    <w:rsid w:val="009D7C2D"/>
    <w:rsid w:val="009E2BEE"/>
    <w:rsid w:val="009E3D42"/>
    <w:rsid w:val="009E6355"/>
    <w:rsid w:val="009E7FB7"/>
    <w:rsid w:val="009F11F4"/>
    <w:rsid w:val="009F43AE"/>
    <w:rsid w:val="00A013A1"/>
    <w:rsid w:val="00A045BD"/>
    <w:rsid w:val="00A06683"/>
    <w:rsid w:val="00A143E9"/>
    <w:rsid w:val="00A16B84"/>
    <w:rsid w:val="00A3138A"/>
    <w:rsid w:val="00A4125E"/>
    <w:rsid w:val="00A42B8B"/>
    <w:rsid w:val="00A44F29"/>
    <w:rsid w:val="00A4500A"/>
    <w:rsid w:val="00A46080"/>
    <w:rsid w:val="00A464FF"/>
    <w:rsid w:val="00A472A0"/>
    <w:rsid w:val="00A47C29"/>
    <w:rsid w:val="00A47DAE"/>
    <w:rsid w:val="00A5129C"/>
    <w:rsid w:val="00A527F8"/>
    <w:rsid w:val="00A52C33"/>
    <w:rsid w:val="00A52F5E"/>
    <w:rsid w:val="00A5590E"/>
    <w:rsid w:val="00A62AE2"/>
    <w:rsid w:val="00A65683"/>
    <w:rsid w:val="00A67C44"/>
    <w:rsid w:val="00A74221"/>
    <w:rsid w:val="00A74EC3"/>
    <w:rsid w:val="00A7611A"/>
    <w:rsid w:val="00A7743E"/>
    <w:rsid w:val="00A77E1E"/>
    <w:rsid w:val="00A77E89"/>
    <w:rsid w:val="00A813A0"/>
    <w:rsid w:val="00A82D84"/>
    <w:rsid w:val="00AA1EDC"/>
    <w:rsid w:val="00AA6708"/>
    <w:rsid w:val="00AB3AFC"/>
    <w:rsid w:val="00AC5332"/>
    <w:rsid w:val="00AD0831"/>
    <w:rsid w:val="00AD6E02"/>
    <w:rsid w:val="00AE2179"/>
    <w:rsid w:val="00AF558A"/>
    <w:rsid w:val="00AF625F"/>
    <w:rsid w:val="00AF7A61"/>
    <w:rsid w:val="00B0110A"/>
    <w:rsid w:val="00B01CF0"/>
    <w:rsid w:val="00B057DD"/>
    <w:rsid w:val="00B15503"/>
    <w:rsid w:val="00B34D23"/>
    <w:rsid w:val="00B35358"/>
    <w:rsid w:val="00B358A2"/>
    <w:rsid w:val="00B35F3F"/>
    <w:rsid w:val="00B523BB"/>
    <w:rsid w:val="00B5289B"/>
    <w:rsid w:val="00B55327"/>
    <w:rsid w:val="00B5612B"/>
    <w:rsid w:val="00B57893"/>
    <w:rsid w:val="00B67CC1"/>
    <w:rsid w:val="00B725D1"/>
    <w:rsid w:val="00B73815"/>
    <w:rsid w:val="00B73DB7"/>
    <w:rsid w:val="00B754B6"/>
    <w:rsid w:val="00B75E60"/>
    <w:rsid w:val="00B8131E"/>
    <w:rsid w:val="00B87C3E"/>
    <w:rsid w:val="00B9605E"/>
    <w:rsid w:val="00BA0816"/>
    <w:rsid w:val="00BA46B0"/>
    <w:rsid w:val="00BA6DB1"/>
    <w:rsid w:val="00BB309B"/>
    <w:rsid w:val="00BB4B6C"/>
    <w:rsid w:val="00BB536E"/>
    <w:rsid w:val="00BB5AD1"/>
    <w:rsid w:val="00BB70B1"/>
    <w:rsid w:val="00BB71DF"/>
    <w:rsid w:val="00BD1169"/>
    <w:rsid w:val="00BD34AF"/>
    <w:rsid w:val="00BD553F"/>
    <w:rsid w:val="00BD7975"/>
    <w:rsid w:val="00BE4F18"/>
    <w:rsid w:val="00BE69F5"/>
    <w:rsid w:val="00BF0DFB"/>
    <w:rsid w:val="00BF2873"/>
    <w:rsid w:val="00BF2F82"/>
    <w:rsid w:val="00BF7046"/>
    <w:rsid w:val="00C03610"/>
    <w:rsid w:val="00C0430F"/>
    <w:rsid w:val="00C232C9"/>
    <w:rsid w:val="00C24BEA"/>
    <w:rsid w:val="00C26E78"/>
    <w:rsid w:val="00C278FE"/>
    <w:rsid w:val="00C32EE4"/>
    <w:rsid w:val="00C32F20"/>
    <w:rsid w:val="00C34ED3"/>
    <w:rsid w:val="00C55413"/>
    <w:rsid w:val="00C55528"/>
    <w:rsid w:val="00C56AA8"/>
    <w:rsid w:val="00C6199B"/>
    <w:rsid w:val="00C64E7D"/>
    <w:rsid w:val="00C651A5"/>
    <w:rsid w:val="00C7177A"/>
    <w:rsid w:val="00C71EB1"/>
    <w:rsid w:val="00C73EAF"/>
    <w:rsid w:val="00C7494E"/>
    <w:rsid w:val="00C77BD3"/>
    <w:rsid w:val="00C828D3"/>
    <w:rsid w:val="00C829E4"/>
    <w:rsid w:val="00C8729A"/>
    <w:rsid w:val="00C92443"/>
    <w:rsid w:val="00C94381"/>
    <w:rsid w:val="00C946DC"/>
    <w:rsid w:val="00CA3CF8"/>
    <w:rsid w:val="00CA75CC"/>
    <w:rsid w:val="00CA75F3"/>
    <w:rsid w:val="00CB3A48"/>
    <w:rsid w:val="00CB4C42"/>
    <w:rsid w:val="00CC0E3E"/>
    <w:rsid w:val="00CC2AF5"/>
    <w:rsid w:val="00CC3CB5"/>
    <w:rsid w:val="00CC6166"/>
    <w:rsid w:val="00CD612F"/>
    <w:rsid w:val="00CD61E0"/>
    <w:rsid w:val="00CD7E25"/>
    <w:rsid w:val="00CE3E82"/>
    <w:rsid w:val="00CE617C"/>
    <w:rsid w:val="00CF4624"/>
    <w:rsid w:val="00CF5BE5"/>
    <w:rsid w:val="00D0473F"/>
    <w:rsid w:val="00D11234"/>
    <w:rsid w:val="00D172FA"/>
    <w:rsid w:val="00D20B96"/>
    <w:rsid w:val="00D2204B"/>
    <w:rsid w:val="00D31253"/>
    <w:rsid w:val="00D33E6A"/>
    <w:rsid w:val="00D35847"/>
    <w:rsid w:val="00D430F6"/>
    <w:rsid w:val="00D475D2"/>
    <w:rsid w:val="00D50856"/>
    <w:rsid w:val="00D52F94"/>
    <w:rsid w:val="00D65298"/>
    <w:rsid w:val="00D706A2"/>
    <w:rsid w:val="00D757B2"/>
    <w:rsid w:val="00D85677"/>
    <w:rsid w:val="00D91E0D"/>
    <w:rsid w:val="00D92CD6"/>
    <w:rsid w:val="00D9403E"/>
    <w:rsid w:val="00DA7E1A"/>
    <w:rsid w:val="00DB07AF"/>
    <w:rsid w:val="00DB1D8D"/>
    <w:rsid w:val="00DB5464"/>
    <w:rsid w:val="00DC1FA9"/>
    <w:rsid w:val="00DD0D55"/>
    <w:rsid w:val="00DD423D"/>
    <w:rsid w:val="00DD6CA9"/>
    <w:rsid w:val="00DE4D59"/>
    <w:rsid w:val="00DE66F1"/>
    <w:rsid w:val="00DF0D6E"/>
    <w:rsid w:val="00E0030F"/>
    <w:rsid w:val="00E0114C"/>
    <w:rsid w:val="00E05E3E"/>
    <w:rsid w:val="00E073B5"/>
    <w:rsid w:val="00E12124"/>
    <w:rsid w:val="00E12A3E"/>
    <w:rsid w:val="00E14849"/>
    <w:rsid w:val="00E16313"/>
    <w:rsid w:val="00E1740E"/>
    <w:rsid w:val="00E25839"/>
    <w:rsid w:val="00E3132F"/>
    <w:rsid w:val="00E35F63"/>
    <w:rsid w:val="00E37B97"/>
    <w:rsid w:val="00E40105"/>
    <w:rsid w:val="00E45517"/>
    <w:rsid w:val="00E470FC"/>
    <w:rsid w:val="00E54D23"/>
    <w:rsid w:val="00E5522F"/>
    <w:rsid w:val="00E575F6"/>
    <w:rsid w:val="00E61157"/>
    <w:rsid w:val="00E71060"/>
    <w:rsid w:val="00E80C1F"/>
    <w:rsid w:val="00E835B5"/>
    <w:rsid w:val="00E87EBF"/>
    <w:rsid w:val="00E92DB9"/>
    <w:rsid w:val="00E9452C"/>
    <w:rsid w:val="00EA072E"/>
    <w:rsid w:val="00EA1D8A"/>
    <w:rsid w:val="00EA275D"/>
    <w:rsid w:val="00EA60A7"/>
    <w:rsid w:val="00EA66D6"/>
    <w:rsid w:val="00EB1E46"/>
    <w:rsid w:val="00EB3BDE"/>
    <w:rsid w:val="00EB5E64"/>
    <w:rsid w:val="00EC22D7"/>
    <w:rsid w:val="00EC3F5B"/>
    <w:rsid w:val="00EC672C"/>
    <w:rsid w:val="00EC7116"/>
    <w:rsid w:val="00ED450F"/>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3365"/>
    <w:rsid w:val="00F0606D"/>
    <w:rsid w:val="00F060A0"/>
    <w:rsid w:val="00F14CB3"/>
    <w:rsid w:val="00F21C79"/>
    <w:rsid w:val="00F23BF0"/>
    <w:rsid w:val="00F23EFD"/>
    <w:rsid w:val="00F24FAB"/>
    <w:rsid w:val="00F25FAB"/>
    <w:rsid w:val="00F30BB0"/>
    <w:rsid w:val="00F339DA"/>
    <w:rsid w:val="00F535FD"/>
    <w:rsid w:val="00F56CDC"/>
    <w:rsid w:val="00F624CF"/>
    <w:rsid w:val="00F6314A"/>
    <w:rsid w:val="00F71F24"/>
    <w:rsid w:val="00F80D3F"/>
    <w:rsid w:val="00F8568D"/>
    <w:rsid w:val="00F91A5E"/>
    <w:rsid w:val="00F92198"/>
    <w:rsid w:val="00F95F8E"/>
    <w:rsid w:val="00FA6ECF"/>
    <w:rsid w:val="00FB4469"/>
    <w:rsid w:val="00FB7585"/>
    <w:rsid w:val="00FD2C4C"/>
    <w:rsid w:val="00FD4E5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14DF"/>
    <w:rPr>
      <w:rFonts w:ascii="Arial" w:eastAsiaTheme="majorEastAsia" w:hAnsi="Arial" w:cstheme="majorBidi"/>
      <w:b/>
      <w:bCs/>
      <w:color w:val="000000" w:themeColor="text1"/>
      <w:szCs w:val="26"/>
      <w:lang w:val="en-US"/>
    </w:rPr>
  </w:style>
  <w:style w:type="character" w:styleId="LineNumber">
    <w:name w:val="line number"/>
    <w:basedOn w:val="DefaultParagraphFont"/>
    <w:uiPriority w:val="99"/>
    <w:semiHidden/>
    <w:unhideWhenUsed/>
    <w:rsid w:val="005F5FEB"/>
  </w:style>
  <w:style w:type="paragraph" w:styleId="Header">
    <w:name w:val="header"/>
    <w:basedOn w:val="Normal"/>
    <w:link w:val="HeaderChar"/>
    <w:uiPriority w:val="99"/>
    <w:unhideWhenUsed/>
    <w:rsid w:val="005F5FEB"/>
    <w:pPr>
      <w:tabs>
        <w:tab w:val="center" w:pos="4252"/>
        <w:tab w:val="right" w:pos="8504"/>
      </w:tabs>
      <w:spacing w:line="240" w:lineRule="auto"/>
    </w:pPr>
  </w:style>
  <w:style w:type="character" w:customStyle="1" w:styleId="HeaderChar">
    <w:name w:val="Header Char"/>
    <w:basedOn w:val="DefaultParagraphFont"/>
    <w:link w:val="Header"/>
    <w:uiPriority w:val="99"/>
    <w:rsid w:val="005F5FEB"/>
  </w:style>
  <w:style w:type="paragraph" w:styleId="Footer">
    <w:name w:val="footer"/>
    <w:basedOn w:val="Normal"/>
    <w:link w:val="FooterChar"/>
    <w:uiPriority w:val="99"/>
    <w:unhideWhenUsed/>
    <w:rsid w:val="005F5FEB"/>
    <w:pPr>
      <w:tabs>
        <w:tab w:val="center" w:pos="4252"/>
        <w:tab w:val="right" w:pos="8504"/>
      </w:tabs>
      <w:spacing w:line="240" w:lineRule="auto"/>
    </w:pPr>
  </w:style>
  <w:style w:type="character" w:customStyle="1" w:styleId="FooterChar">
    <w:name w:val="Footer Char"/>
    <w:basedOn w:val="DefaultParagraphFont"/>
    <w:link w:val="Footer"/>
    <w:uiPriority w:val="99"/>
    <w:rsid w:val="005F5FEB"/>
  </w:style>
  <w:style w:type="character" w:styleId="Hyperlink">
    <w:name w:val="Hyperlink"/>
    <w:basedOn w:val="DefaultParagraphFont"/>
    <w:uiPriority w:val="99"/>
    <w:unhideWhenUsed/>
    <w:rsid w:val="00AA1EDC"/>
    <w:rPr>
      <w:color w:val="0000FF" w:themeColor="hyperlink"/>
      <w:u w:val="single"/>
    </w:rPr>
  </w:style>
  <w:style w:type="paragraph" w:styleId="BalloonText">
    <w:name w:val="Balloon Text"/>
    <w:basedOn w:val="Normal"/>
    <w:link w:val="BalloonTextChar"/>
    <w:uiPriority w:val="99"/>
    <w:semiHidden/>
    <w:unhideWhenUsed/>
    <w:rsid w:val="001E10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08A"/>
    <w:rPr>
      <w:rFonts w:ascii="Tahoma" w:hAnsi="Tahoma" w:cs="Tahoma"/>
      <w:sz w:val="16"/>
      <w:szCs w:val="16"/>
    </w:rPr>
  </w:style>
  <w:style w:type="paragraph" w:styleId="NoSpacing">
    <w:name w:val="No Spacing"/>
    <w:uiPriority w:val="1"/>
    <w:qFormat/>
    <w:rsid w:val="001E108A"/>
    <w:pPr>
      <w:spacing w:line="240" w:lineRule="auto"/>
    </w:pPr>
  </w:style>
  <w:style w:type="paragraph" w:styleId="ListParagraph">
    <w:name w:val="List Paragraph"/>
    <w:basedOn w:val="Normal"/>
    <w:uiPriority w:val="34"/>
    <w:qFormat/>
    <w:rsid w:val="009629EB"/>
    <w:pPr>
      <w:ind w:left="720"/>
      <w:contextualSpacing/>
    </w:pPr>
  </w:style>
  <w:style w:type="character" w:styleId="UnresolvedMention">
    <w:name w:val="Unresolved Mention"/>
    <w:basedOn w:val="DefaultParagraphFont"/>
    <w:uiPriority w:val="99"/>
    <w:semiHidden/>
    <w:unhideWhenUsed/>
    <w:rsid w:val="00707A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3987">
      <w:bodyDiv w:val="1"/>
      <w:marLeft w:val="0"/>
      <w:marRight w:val="0"/>
      <w:marTop w:val="0"/>
      <w:marBottom w:val="0"/>
      <w:divBdr>
        <w:top w:val="none" w:sz="0" w:space="0" w:color="auto"/>
        <w:left w:val="none" w:sz="0" w:space="0" w:color="auto"/>
        <w:bottom w:val="none" w:sz="0" w:space="0" w:color="auto"/>
        <w:right w:val="none" w:sz="0" w:space="0" w:color="auto"/>
      </w:divBdr>
    </w:div>
    <w:div w:id="67267456">
      <w:bodyDiv w:val="1"/>
      <w:marLeft w:val="0"/>
      <w:marRight w:val="0"/>
      <w:marTop w:val="0"/>
      <w:marBottom w:val="0"/>
      <w:divBdr>
        <w:top w:val="none" w:sz="0" w:space="0" w:color="auto"/>
        <w:left w:val="none" w:sz="0" w:space="0" w:color="auto"/>
        <w:bottom w:val="none" w:sz="0" w:space="0" w:color="auto"/>
        <w:right w:val="none" w:sz="0" w:space="0" w:color="auto"/>
      </w:divBdr>
    </w:div>
    <w:div w:id="106892654">
      <w:bodyDiv w:val="1"/>
      <w:marLeft w:val="0"/>
      <w:marRight w:val="0"/>
      <w:marTop w:val="0"/>
      <w:marBottom w:val="0"/>
      <w:divBdr>
        <w:top w:val="none" w:sz="0" w:space="0" w:color="auto"/>
        <w:left w:val="none" w:sz="0" w:space="0" w:color="auto"/>
        <w:bottom w:val="none" w:sz="0" w:space="0" w:color="auto"/>
        <w:right w:val="none" w:sz="0" w:space="0" w:color="auto"/>
      </w:divBdr>
    </w:div>
    <w:div w:id="296108055">
      <w:bodyDiv w:val="1"/>
      <w:marLeft w:val="0"/>
      <w:marRight w:val="0"/>
      <w:marTop w:val="0"/>
      <w:marBottom w:val="0"/>
      <w:divBdr>
        <w:top w:val="none" w:sz="0" w:space="0" w:color="auto"/>
        <w:left w:val="none" w:sz="0" w:space="0" w:color="auto"/>
        <w:bottom w:val="none" w:sz="0" w:space="0" w:color="auto"/>
        <w:right w:val="none" w:sz="0" w:space="0" w:color="auto"/>
      </w:divBdr>
    </w:div>
    <w:div w:id="362249082">
      <w:bodyDiv w:val="1"/>
      <w:marLeft w:val="0"/>
      <w:marRight w:val="0"/>
      <w:marTop w:val="0"/>
      <w:marBottom w:val="0"/>
      <w:divBdr>
        <w:top w:val="none" w:sz="0" w:space="0" w:color="auto"/>
        <w:left w:val="none" w:sz="0" w:space="0" w:color="auto"/>
        <w:bottom w:val="none" w:sz="0" w:space="0" w:color="auto"/>
        <w:right w:val="none" w:sz="0" w:space="0" w:color="auto"/>
      </w:divBdr>
    </w:div>
    <w:div w:id="367529285">
      <w:bodyDiv w:val="1"/>
      <w:marLeft w:val="0"/>
      <w:marRight w:val="0"/>
      <w:marTop w:val="0"/>
      <w:marBottom w:val="0"/>
      <w:divBdr>
        <w:top w:val="none" w:sz="0" w:space="0" w:color="auto"/>
        <w:left w:val="none" w:sz="0" w:space="0" w:color="auto"/>
        <w:bottom w:val="none" w:sz="0" w:space="0" w:color="auto"/>
        <w:right w:val="none" w:sz="0" w:space="0" w:color="auto"/>
      </w:divBdr>
    </w:div>
    <w:div w:id="719716616">
      <w:bodyDiv w:val="1"/>
      <w:marLeft w:val="0"/>
      <w:marRight w:val="0"/>
      <w:marTop w:val="0"/>
      <w:marBottom w:val="0"/>
      <w:divBdr>
        <w:top w:val="none" w:sz="0" w:space="0" w:color="auto"/>
        <w:left w:val="none" w:sz="0" w:space="0" w:color="auto"/>
        <w:bottom w:val="none" w:sz="0" w:space="0" w:color="auto"/>
        <w:right w:val="none" w:sz="0" w:space="0" w:color="auto"/>
      </w:divBdr>
    </w:div>
    <w:div w:id="1313095362">
      <w:bodyDiv w:val="1"/>
      <w:marLeft w:val="0"/>
      <w:marRight w:val="0"/>
      <w:marTop w:val="0"/>
      <w:marBottom w:val="0"/>
      <w:divBdr>
        <w:top w:val="none" w:sz="0" w:space="0" w:color="auto"/>
        <w:left w:val="none" w:sz="0" w:space="0" w:color="auto"/>
        <w:bottom w:val="none" w:sz="0" w:space="0" w:color="auto"/>
        <w:right w:val="none" w:sz="0" w:space="0" w:color="auto"/>
      </w:divBdr>
    </w:div>
    <w:div w:id="1581326659">
      <w:bodyDiv w:val="1"/>
      <w:marLeft w:val="0"/>
      <w:marRight w:val="0"/>
      <w:marTop w:val="0"/>
      <w:marBottom w:val="0"/>
      <w:divBdr>
        <w:top w:val="none" w:sz="0" w:space="0" w:color="auto"/>
        <w:left w:val="none" w:sz="0" w:space="0" w:color="auto"/>
        <w:bottom w:val="none" w:sz="0" w:space="0" w:color="auto"/>
        <w:right w:val="none" w:sz="0" w:space="0" w:color="auto"/>
      </w:divBdr>
    </w:div>
    <w:div w:id="1690594846">
      <w:bodyDiv w:val="1"/>
      <w:marLeft w:val="0"/>
      <w:marRight w:val="0"/>
      <w:marTop w:val="0"/>
      <w:marBottom w:val="0"/>
      <w:divBdr>
        <w:top w:val="none" w:sz="0" w:space="0" w:color="auto"/>
        <w:left w:val="none" w:sz="0" w:space="0" w:color="auto"/>
        <w:bottom w:val="none" w:sz="0" w:space="0" w:color="auto"/>
        <w:right w:val="none" w:sz="0" w:space="0" w:color="auto"/>
      </w:divBdr>
    </w:div>
    <w:div w:id="1701782571">
      <w:bodyDiv w:val="1"/>
      <w:marLeft w:val="0"/>
      <w:marRight w:val="0"/>
      <w:marTop w:val="0"/>
      <w:marBottom w:val="0"/>
      <w:divBdr>
        <w:top w:val="none" w:sz="0" w:space="0" w:color="auto"/>
        <w:left w:val="none" w:sz="0" w:space="0" w:color="auto"/>
        <w:bottom w:val="none" w:sz="0" w:space="0" w:color="auto"/>
        <w:right w:val="none" w:sz="0" w:space="0" w:color="auto"/>
      </w:divBdr>
    </w:div>
    <w:div w:id="189874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hyperlink" Target="https://CRAN.R-project.org/package=readxl"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hyperlink" Target="https://CRAN.R-project.org/package=glue" TargetMode="External"/><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CRAN.R-project.org/package=tidycens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CRAN.R-project.org/package=stringr" TargetMode="External"/><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CRAN.R-project.org/package=tigris" TargetMode="External"/><Relationship Id="rId28" Type="http://schemas.openxmlformats.org/officeDocument/2006/relationships/hyperlink" Target="https://CRAN.R-project.org/package=ggrepel"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s://www.census.gov/data/developers/data-sets/acs-5year.2017.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yperlink" Target="https://doi.org/10.32614/RJ-2018-00" TargetMode="External"/><Relationship Id="rId27" Type="http://schemas.openxmlformats.org/officeDocument/2006/relationships/hyperlink" Target="https://CRAN.R-project.org/package=ggpubr" TargetMode="External"/><Relationship Id="rId30" Type="http://schemas.openxmlformats.org/officeDocument/2006/relationships/hyperlink" Target="https://CRAN.R-project.org/package=buildmer" TargetMode="Externa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13</Pages>
  <Words>2290</Words>
  <Characters>12371</Characters>
  <Application>Microsoft Office Word</Application>
  <DocSecurity>0</DocSecurity>
  <Lines>103</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14632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Lucas Franz Monteiro</cp:lastModifiedBy>
  <cp:revision>94</cp:revision>
  <cp:lastPrinted>2014-09-18T13:37:00Z</cp:lastPrinted>
  <dcterms:created xsi:type="dcterms:W3CDTF">2022-02-15T19:30:00Z</dcterms:created>
  <dcterms:modified xsi:type="dcterms:W3CDTF">2022-04-25T03:11:00Z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86c2b39-4223-4d15-bcb9-787ea17e6435_Enabled">
    <vt:lpwstr>true</vt:lpwstr>
  </property>
  <property fmtid="{D5CDD505-2E9C-101B-9397-08002B2CF9AE}" pid="3" name="MSIP_Label_086c2b39-4223-4d15-bcb9-787ea17e6435_SetDate">
    <vt:lpwstr>2022-03-03T16:37:04Z</vt:lpwstr>
  </property>
  <property fmtid="{D5CDD505-2E9C-101B-9397-08002B2CF9AE}" pid="4" name="MSIP_Label_086c2b39-4223-4d15-bcb9-787ea17e6435_Method">
    <vt:lpwstr>Standard</vt:lpwstr>
  </property>
  <property fmtid="{D5CDD505-2E9C-101B-9397-08002B2CF9AE}" pid="5" name="MSIP_Label_086c2b39-4223-4d15-bcb9-787ea17e6435_Name">
    <vt:lpwstr>086c2b39-4223-4d15-bcb9-787ea17e6435</vt:lpwstr>
  </property>
  <property fmtid="{D5CDD505-2E9C-101B-9397-08002B2CF9AE}" pid="6" name="MSIP_Label_086c2b39-4223-4d15-bcb9-787ea17e6435_SiteId">
    <vt:lpwstr>7575b092-fc5f-4f6c-b7a5-9e9ef7aca80d</vt:lpwstr>
  </property>
  <property fmtid="{D5CDD505-2E9C-101B-9397-08002B2CF9AE}" pid="7" name="MSIP_Label_086c2b39-4223-4d15-bcb9-787ea17e6435_ActionId">
    <vt:lpwstr>9e10672c-4546-4b33-b58c-10d77a6d5e32</vt:lpwstr>
  </property>
  <property fmtid="{D5CDD505-2E9C-101B-9397-08002B2CF9AE}" pid="8" name="MSIP_Label_086c2b39-4223-4d15-bcb9-787ea17e6435_ContentBits">
    <vt:lpwstr>0</vt:lpwstr>
  </property>
</Properties>
</file>