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536A163C" w:rsidR="00A7611A" w:rsidRPr="003625D1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7EABFC22" w14:textId="395FA54B" w:rsidR="00136AA3" w:rsidRDefault="0017451B" w:rsidP="001E7E15">
      <w:pPr>
        <w:spacing w:line="360" w:lineRule="auto"/>
        <w:ind w:firstLine="360"/>
      </w:pPr>
      <w:r>
        <w:t xml:space="preserve">O avanço tecnológico </w:t>
      </w:r>
      <w:r w:rsidR="00727046">
        <w:t>impulsionado pela globalização</w:t>
      </w:r>
      <w:r w:rsidR="00B25355">
        <w:t xml:space="preserve">, e as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19E48443" w:rsidR="008F4528" w:rsidRDefault="00737CC9" w:rsidP="008F4528">
      <w:pPr>
        <w:spacing w:line="360" w:lineRule="auto"/>
        <w:ind w:firstLine="360"/>
      </w:pPr>
      <w:r>
        <w:t xml:space="preserve">De acordo com </w:t>
      </w:r>
      <w:r w:rsidR="00207CE7">
        <w:t xml:space="preserve">o Instituto Brasileiro de Geografia e Estatística [IBGE] </w:t>
      </w:r>
      <w:r w:rsidR="00207CE7">
        <w:t>(2019</w:t>
      </w:r>
      <w:r w:rsidR="000A2FA1">
        <w:t>b</w:t>
      </w:r>
      <w:r w:rsidR="00207CE7">
        <w:t>)</w:t>
      </w:r>
      <w:r w:rsidR="00207CE7">
        <w:t>,</w:t>
      </w:r>
      <w:r>
        <w:t xml:space="preserve">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sendo a região sudeste a </w:t>
      </w:r>
      <w:r w:rsidR="00B756E7">
        <w:t xml:space="preserve">primeira do ranking das regiões </w:t>
      </w:r>
      <w:r w:rsidR="004509A5">
        <w:t xml:space="preserve">com 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F16294">
        <w:t>N</w:t>
      </w:r>
      <w:r w:rsidR="00EB37FD">
        <w:t xml:space="preserve">o mesmo ano, 81% da população 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F55944">
        <w:t>sendo que 91% d</w:t>
      </w:r>
      <w:r w:rsidR="008D526E">
        <w:t>este</w:t>
      </w:r>
      <w:r w:rsidR="00F55944">
        <w:t xml:space="preserve"> público, contava com </w:t>
      </w:r>
      <w:r w:rsidR="00553AFF">
        <w:t>acesso à internet através do dispositivo.</w:t>
      </w:r>
    </w:p>
    <w:p w14:paraId="70EF37C2" w14:textId="4DB0D2DA" w:rsidR="006E45DE" w:rsidRDefault="00710766" w:rsidP="006E45DE">
      <w:pPr>
        <w:spacing w:line="360" w:lineRule="auto"/>
        <w:ind w:firstLine="360"/>
      </w:pPr>
      <w:r>
        <w:t>N</w:t>
      </w:r>
      <w:r w:rsidR="00D35D61">
        <w:t>o mesmo ano, a quantidade de empresas do setor de telecomunicações foi alavancada em 13%, com relação a</w:t>
      </w:r>
      <w:r w:rsidR="005973AE">
        <w:t xml:space="preserve"> 2018</w:t>
      </w:r>
      <w:r w:rsidR="00D35D61">
        <w:t>, contabilizando 11.043 companhias</w:t>
      </w:r>
      <w:r w:rsidR="00D35D61">
        <w:t xml:space="preserve"> (</w:t>
      </w:r>
      <w:r w:rsidR="00D35D61">
        <w:t>IBGE</w:t>
      </w:r>
      <w:r w:rsidR="00D35D61">
        <w:t xml:space="preserve">, </w:t>
      </w:r>
      <w:r w:rsidR="00D35D61">
        <w:t>2019a)</w:t>
      </w:r>
      <w:r w:rsidR="00D35D61">
        <w:t>.</w:t>
      </w:r>
      <w:r w:rsidR="006E45DE">
        <w:t xml:space="preserve"> Essa crescente</w:t>
      </w:r>
      <w:r w:rsidR="00673425">
        <w:t xml:space="preserve"> </w:t>
      </w:r>
      <w:r w:rsidR="006E45DE">
        <w:t xml:space="preserve">traz consigo o aumento da </w:t>
      </w:r>
      <w:r w:rsidR="0048494D">
        <w:t>concorrência</w:t>
      </w:r>
      <w:r w:rsidR="0086622B">
        <w:t xml:space="preserve"> entre as empresas do setor</w:t>
      </w:r>
      <w:r w:rsidR="006E45DE">
        <w:t xml:space="preserve">, </w:t>
      </w:r>
      <w:r w:rsidR="00673425">
        <w:t xml:space="preserve">na </w:t>
      </w:r>
      <w:r w:rsidR="006E45DE">
        <w:t xml:space="preserve">busca por prestar melhores serviços ao público, </w:t>
      </w:r>
      <w:r w:rsidR="0086622B">
        <w:t>e</w:t>
      </w:r>
      <w:r w:rsidR="0075229D">
        <w:t xml:space="preserve"> </w:t>
      </w:r>
      <w:r w:rsidR="005C1380">
        <w:t>d</w:t>
      </w:r>
      <w:r w:rsidR="0075229D">
        <w:t>a consequente</w:t>
      </w:r>
      <w:r w:rsidR="0086622B">
        <w:t xml:space="preserve"> ampliação do </w:t>
      </w:r>
      <w:proofErr w:type="spellStart"/>
      <w:r w:rsidR="0086622B" w:rsidRPr="00BF4983">
        <w:rPr>
          <w:i/>
          <w:iCs/>
        </w:rPr>
        <w:t>market</w:t>
      </w:r>
      <w:proofErr w:type="spellEnd"/>
      <w:r w:rsidR="0086622B" w:rsidRPr="00BF4983">
        <w:rPr>
          <w:i/>
          <w:iCs/>
        </w:rPr>
        <w:t xml:space="preserve"> </w:t>
      </w:r>
      <w:proofErr w:type="spellStart"/>
      <w:r w:rsidR="0086622B" w:rsidRPr="00BF4983">
        <w:rPr>
          <w:i/>
          <w:iCs/>
        </w:rPr>
        <w:t>share</w:t>
      </w:r>
      <w:proofErr w:type="spellEnd"/>
      <w:r w:rsidR="0086622B">
        <w:t>.</w:t>
      </w:r>
    </w:p>
    <w:p w14:paraId="784C56B3" w14:textId="59B7A9E7" w:rsidR="008F1B3B" w:rsidRDefault="00732A1F" w:rsidP="00FA642F">
      <w:pPr>
        <w:spacing w:line="360" w:lineRule="auto"/>
        <w:ind w:firstLine="360"/>
      </w:pPr>
      <w:r>
        <w:t>N</w:t>
      </w:r>
      <w:r w:rsidR="00AA57BA">
        <w:t xml:space="preserve">esse cenário, </w:t>
      </w:r>
      <w:r>
        <w:t xml:space="preserve">para </w:t>
      </w:r>
      <w:r w:rsidR="00252BD8">
        <w:t>Ferreira (2012) é fundamental que as companhias fidelizem seus clientes, a fim de preservar a competitividade</w:t>
      </w:r>
      <w:r w:rsidR="00A94F2C">
        <w:t xml:space="preserve">, </w:t>
      </w:r>
      <w:r w:rsidR="000C42A2">
        <w:t>o que</w:t>
      </w:r>
      <w:r w:rsidR="00A94F2C">
        <w:t xml:space="preserve"> d</w:t>
      </w:r>
      <w:r w:rsidR="00252BD8">
        <w:t xml:space="preserve">e acordo com </w:t>
      </w:r>
      <w:proofErr w:type="spellStart"/>
      <w:r w:rsidR="00252BD8" w:rsidRPr="00BA7F05">
        <w:t>Jahromi</w:t>
      </w:r>
      <w:proofErr w:type="spellEnd"/>
      <w:r w:rsidR="001139BD">
        <w:t xml:space="preserve"> e colaboradores</w:t>
      </w:r>
      <w:r w:rsidR="00795E41">
        <w:t xml:space="preserve"> </w:t>
      </w:r>
      <w:r w:rsidR="00252BD8">
        <w:t>(2014)</w:t>
      </w:r>
      <w:r w:rsidR="000814C0">
        <w:t>,</w:t>
      </w:r>
      <w:r w:rsidR="006E45DE">
        <w:t xml:space="preserve"> </w:t>
      </w:r>
      <w:r w:rsidR="006A54A0">
        <w:t xml:space="preserve">gera retornos sobre o investimento superiores </w:t>
      </w:r>
      <w:r w:rsidR="007D0F4C">
        <w:t>às estratégias</w:t>
      </w:r>
      <w:r w:rsidR="000C42A2">
        <w:t xml:space="preserve"> de</w:t>
      </w:r>
      <w:r w:rsidR="006A54A0">
        <w:t xml:space="preserve"> captação</w:t>
      </w:r>
      <w:r w:rsidR="000C42A2">
        <w:t xml:space="preserve"> de novos clientes</w:t>
      </w:r>
      <w:r w:rsidR="00B2178C">
        <w:t xml:space="preserve">, </w:t>
      </w:r>
      <w:r w:rsidR="00252BD8">
        <w:t>raciocínio</w:t>
      </w:r>
      <w:r w:rsidR="00B2178C">
        <w:t xml:space="preserve"> c</w:t>
      </w:r>
      <w:r w:rsidR="00FE53C9">
        <w:t>orroborad</w:t>
      </w:r>
      <w:r w:rsidR="00252BD8">
        <w:t>o</w:t>
      </w:r>
      <w:r w:rsidR="00FE53C9">
        <w:t xml:space="preserve"> por</w:t>
      </w:r>
      <w:r w:rsidR="008F7760">
        <w:t xml:space="preserve"> </w:t>
      </w:r>
      <w:proofErr w:type="spellStart"/>
      <w:r w:rsidR="008F7760" w:rsidRPr="008F7760">
        <w:t>Surujlal</w:t>
      </w:r>
      <w:proofErr w:type="spellEnd"/>
      <w:r w:rsidR="008F7760">
        <w:t xml:space="preserve"> e</w:t>
      </w:r>
      <w:r w:rsidR="00FE53C9">
        <w:t xml:space="preserve"> </w:t>
      </w:r>
      <w:proofErr w:type="spellStart"/>
      <w:r w:rsidR="00FE53C9" w:rsidRPr="00FE53C9">
        <w:t>Dhurup</w:t>
      </w:r>
      <w:proofErr w:type="spellEnd"/>
      <w:r w:rsidR="00FE53C9">
        <w:t xml:space="preserve"> (</w:t>
      </w:r>
      <w:r w:rsidR="00FE53C9" w:rsidRPr="00FE53C9">
        <w:t>2012</w:t>
      </w:r>
      <w:r w:rsidR="00FE53C9">
        <w:t>), segundo o</w:t>
      </w:r>
      <w:r w:rsidR="001F7506">
        <w:t>s</w:t>
      </w:r>
      <w:r w:rsidR="00FE53C9">
        <w:t xml:space="preserve"> qua</w:t>
      </w:r>
      <w:r w:rsidR="001F7506">
        <w:t>is</w:t>
      </w:r>
      <w:r w:rsidR="00FE53C9">
        <w:t xml:space="preserve"> a obtenção de novos </w:t>
      </w:r>
      <w:r w:rsidR="000C42A2">
        <w:t>consumidores</w:t>
      </w:r>
      <w:r w:rsidR="00FE53C9">
        <w:t xml:space="preserve"> requer maiores investimentos qu</w:t>
      </w:r>
      <w:r w:rsidR="001F7506">
        <w:t>e a</w:t>
      </w:r>
      <w:r w:rsidR="00FE53C9">
        <w:t xml:space="preserve"> manutenção dos clientes atuais.</w:t>
      </w:r>
    </w:p>
    <w:p w14:paraId="73C840EF" w14:textId="242774AF" w:rsidR="00282755" w:rsidRPr="00F25F43" w:rsidRDefault="001A5A6E" w:rsidP="00F25F43">
      <w:pPr>
        <w:spacing w:line="360" w:lineRule="auto"/>
        <w:ind w:firstLine="708"/>
        <w:rPr>
          <w:color w:val="000000"/>
        </w:rPr>
      </w:pPr>
      <w:r>
        <w:t xml:space="preserve">De acordo com o </w:t>
      </w:r>
      <w:r w:rsidRPr="00BA255D">
        <w:rPr>
          <w:highlight w:val="yellow"/>
        </w:rPr>
        <w:t xml:space="preserve">Cambridge </w:t>
      </w:r>
      <w:proofErr w:type="spellStart"/>
      <w:r w:rsidRPr="00BA255D">
        <w:rPr>
          <w:highlight w:val="yellow"/>
        </w:rPr>
        <w:t>Dictionary</w:t>
      </w:r>
      <w:proofErr w:type="spellEnd"/>
      <w:r w:rsidRPr="00BA255D">
        <w:rPr>
          <w:highlight w:val="yellow"/>
        </w:rPr>
        <w:t xml:space="preserve"> (2022),</w:t>
      </w:r>
      <w:r>
        <w:t xml:space="preserve"> </w:t>
      </w:r>
      <w:proofErr w:type="spellStart"/>
      <w:r w:rsidRPr="005D636B">
        <w:rPr>
          <w:i/>
          <w:iCs/>
        </w:rPr>
        <w:t>churn</w:t>
      </w:r>
      <w:proofErr w:type="spellEnd"/>
      <w:r>
        <w:t xml:space="preserve"> é </w:t>
      </w:r>
      <w:r w:rsidR="005D636B">
        <w:t xml:space="preserve">o fenômeno no qual </w:t>
      </w:r>
      <w:r>
        <w:t xml:space="preserve">clientes param de comprar </w:t>
      </w:r>
      <w:r w:rsidR="0034700F">
        <w:t xml:space="preserve">o </w:t>
      </w:r>
      <w:r>
        <w:t xml:space="preserve">produto ou serviço de uma companhia, principalmente para comprá-los de um competidor. Segundo </w:t>
      </w:r>
      <w:r w:rsidRPr="00210B3E">
        <w:rPr>
          <w:color w:val="000000"/>
        </w:rPr>
        <w:t>Mattison (2005),</w:t>
      </w:r>
      <w:r>
        <w:rPr>
          <w:color w:val="000000"/>
        </w:rPr>
        <w:t xml:space="preserve"> </w:t>
      </w:r>
      <w:r w:rsidR="0034700F">
        <w:rPr>
          <w:color w:val="000000"/>
        </w:rPr>
        <w:t xml:space="preserve">o </w:t>
      </w:r>
      <w:proofErr w:type="spellStart"/>
      <w:r w:rsidR="0034700F" w:rsidRPr="009347DC">
        <w:rPr>
          <w:i/>
          <w:iCs/>
          <w:color w:val="000000"/>
        </w:rPr>
        <w:t>churn</w:t>
      </w:r>
      <w:proofErr w:type="spellEnd"/>
      <w:r w:rsidR="0034700F">
        <w:rPr>
          <w:color w:val="000000"/>
        </w:rPr>
        <w:t xml:space="preserve"> é voluntário </w:t>
      </w:r>
      <w:r w:rsidR="0034700F">
        <w:t>quando o cliente rescinde o contrato de serviço,</w:t>
      </w:r>
      <w:r w:rsidR="00F25F43">
        <w:t xml:space="preserve"> de forma deliberada ou não</w:t>
      </w:r>
      <w:r w:rsidR="00FD61DB">
        <w:t>;</w:t>
      </w:r>
      <w:r w:rsidR="00F25F43">
        <w:t xml:space="preserve"> </w:t>
      </w:r>
      <w:r w:rsidR="0034700F">
        <w:rPr>
          <w:color w:val="000000"/>
        </w:rPr>
        <w:t xml:space="preserve">e involuntário quando é a </w:t>
      </w:r>
      <w:r w:rsidR="0034700F">
        <w:t>empresa quem opta pela rescisão</w:t>
      </w:r>
      <w:r w:rsidR="009347DC">
        <w:rPr>
          <w:color w:val="000000"/>
        </w:rPr>
        <w:t>, geralmente por motivos de fraude, não pagamento ou não utilização do serviço.</w:t>
      </w:r>
    </w:p>
    <w:p w14:paraId="531CF9DA" w14:textId="6DE57B1B" w:rsidR="00FA642F" w:rsidRDefault="00532F42" w:rsidP="00617117">
      <w:pPr>
        <w:spacing w:line="360" w:lineRule="auto"/>
      </w:pPr>
      <w:r>
        <w:rPr>
          <w:color w:val="000000"/>
        </w:rPr>
        <w:tab/>
        <w:t>Esse trabalho tem como objetivo</w:t>
      </w:r>
      <w:r w:rsidR="00617117">
        <w:rPr>
          <w:color w:val="000000"/>
        </w:rPr>
        <w:t xml:space="preserve"> aplicar </w:t>
      </w:r>
      <w:r w:rsidR="008A5B38">
        <w:rPr>
          <w:color w:val="000000"/>
        </w:rPr>
        <w:t>técnicas de</w:t>
      </w:r>
      <w:r w:rsidR="00FA642F">
        <w:t xml:space="preserve"> modelagem estatística na prevenção ao </w:t>
      </w:r>
      <w:proofErr w:type="spellStart"/>
      <w:r w:rsidR="00FA642F" w:rsidRPr="00E85594">
        <w:rPr>
          <w:i/>
          <w:iCs/>
        </w:rPr>
        <w:t>churn</w:t>
      </w:r>
      <w:proofErr w:type="spellEnd"/>
      <w:r w:rsidR="00FA642F">
        <w:t xml:space="preserve">, a </w:t>
      </w:r>
      <w:r w:rsidR="00487BA1">
        <w:t>fim de permitir a detecção</w:t>
      </w:r>
      <w:r w:rsidR="00FA642F">
        <w:t xml:space="preserve"> em tempo hábil, </w:t>
      </w:r>
      <w:r w:rsidR="00487BA1">
        <w:t xml:space="preserve">de </w:t>
      </w:r>
      <w:r w:rsidR="00FA642F">
        <w:t>clientes com elevado risco de cancelamento do serviço, auxiliando a companhia na tomada de decisões proativas para retenção de seus clientes, além de contribuir na elucidação das principais razões que levam ao cancelamento do serviço.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53AC2722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lastRenderedPageBreak/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 clientes de uma companhia de telecomunicações fictícia, que </w:t>
      </w:r>
      <w:r w:rsidR="00F03365">
        <w:rPr>
          <w:color w:val="000000"/>
        </w:rPr>
        <w:t>fornece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California.</w:t>
      </w:r>
      <w:r w:rsidR="00463175">
        <w:rPr>
          <w:color w:val="000000"/>
        </w:rPr>
        <w:t xml:space="preserve"> </w:t>
      </w:r>
      <w:r w:rsidR="00FC65A0">
        <w:rPr>
          <w:color w:val="000000"/>
        </w:rPr>
        <w:t>Co</w:t>
      </w:r>
      <w:r w:rsidR="00BF2873">
        <w:rPr>
          <w:color w:val="000000"/>
        </w:rPr>
        <w:t>mpost</w:t>
      </w:r>
      <w:r w:rsidR="00463175">
        <w:rPr>
          <w:color w:val="000000"/>
        </w:rPr>
        <w:t>o</w:t>
      </w:r>
      <w:r w:rsidR="00BF2873">
        <w:rPr>
          <w:color w:val="000000"/>
        </w:rPr>
        <w:t xml:space="preserve"> originalmente por </w:t>
      </w:r>
      <w:r w:rsidR="001553DB">
        <w:rPr>
          <w:color w:val="000000"/>
        </w:rPr>
        <w:t>7</w:t>
      </w:r>
      <w:r w:rsidR="00F24FAB">
        <w:rPr>
          <w:color w:val="000000"/>
        </w:rPr>
        <w:t>.</w:t>
      </w:r>
      <w:r w:rsidR="001553DB">
        <w:rPr>
          <w:color w:val="000000"/>
        </w:rPr>
        <w:t xml:space="preserve">043 observações 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foi de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proofErr w:type="gramStart"/>
      <w:r w:rsidR="00782698">
        <w:rPr>
          <w:color w:val="000000"/>
        </w:rPr>
        <w:t>formada</w:t>
      </w:r>
      <w:proofErr w:type="gramEnd"/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207E327B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</w:t>
      </w:r>
      <w:r w:rsidR="00801FE1">
        <w:rPr>
          <w:color w:val="000000"/>
        </w:rPr>
        <w:t xml:space="preserve">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68FBDE59" w:rsidR="00186762" w:rsidRDefault="002405E1" w:rsidP="009145AD">
      <w:pPr>
        <w:spacing w:line="360" w:lineRule="auto"/>
        <w:ind w:firstLine="708"/>
        <w:rPr>
          <w:color w:val="000000"/>
        </w:rPr>
      </w:pPr>
      <w:r>
        <w:rPr>
          <w:color w:val="000000"/>
          <w:highlight w:val="yellow"/>
        </w:rPr>
        <w:t>Neste trabalho, foi aplicada a metodologia</w:t>
      </w:r>
      <w:r w:rsidR="00186762" w:rsidRPr="00186762">
        <w:rPr>
          <w:color w:val="000000"/>
          <w:highlight w:val="yellow"/>
        </w:rPr>
        <w:t xml:space="preserve">: qualitativa, quantitativa, exploratória, descritiva, estudo de </w:t>
      </w:r>
      <w:proofErr w:type="gramStart"/>
      <w:r w:rsidR="00186762" w:rsidRPr="00186762">
        <w:rPr>
          <w:color w:val="000000"/>
          <w:highlight w:val="yellow"/>
        </w:rPr>
        <w:t>caso, etc.</w:t>
      </w:r>
      <w:proofErr w:type="gramEnd"/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75433051" w:rsidR="00EF2F3C" w:rsidRPr="00140932" w:rsidRDefault="00EF2F3C" w:rsidP="00140932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D33E6A" w:rsidRPr="00140932" w14:paraId="031B54A2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4380" w:type="dxa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4380" w:type="dxa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4380" w:type="dxa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4380" w:type="dxa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4380" w:type="dxa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4380" w:type="dxa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4380" w:type="dxa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4380" w:type="dxa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4380" w:type="dxa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4380" w:type="dxa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4380" w:type="dxa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4380" w:type="dxa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4380" w:type="dxa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4380" w:type="dxa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flg_multiple_lines</w:t>
            </w:r>
            <w:proofErr w:type="spellEnd"/>
          </w:p>
        </w:tc>
        <w:tc>
          <w:tcPr>
            <w:tcW w:w="4380" w:type="dxa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4380" w:type="dxa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4380" w:type="dxa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4380" w:type="dxa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4380" w:type="dxa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4380" w:type="dxa"/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4380" w:type="dxa"/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D33E6A" w:rsidRPr="00140932" w14:paraId="0CB74DB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DF347E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4380" w:type="dxa"/>
            <w:hideMark/>
          </w:tcPr>
          <w:p w14:paraId="291B05B9" w14:textId="7E5DECAC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programas de televisão de um fornecedor externo</w:t>
            </w:r>
          </w:p>
        </w:tc>
      </w:tr>
      <w:tr w:rsidR="00D33E6A" w:rsidRPr="00140932" w14:paraId="0AFA337D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F2D589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4380" w:type="dxa"/>
            <w:hideMark/>
          </w:tcPr>
          <w:p w14:paraId="39ABB2E1" w14:textId="26100558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filmes de um fornecedor externo</w:t>
            </w:r>
          </w:p>
        </w:tc>
      </w:tr>
      <w:tr w:rsidR="00D33E6A" w:rsidRPr="00140932" w14:paraId="32662F98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B95FC68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4380" w:type="dxa"/>
            <w:hideMark/>
          </w:tcPr>
          <w:p w14:paraId="0400EBE4" w14:textId="073687C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escutar música de um fornecedor externo</w:t>
            </w:r>
          </w:p>
        </w:tc>
      </w:tr>
      <w:tr w:rsidR="00D33E6A" w:rsidRPr="00140932" w14:paraId="05CE0905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3CA2A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4380" w:type="dxa"/>
            <w:hideMark/>
          </w:tcPr>
          <w:p w14:paraId="5239932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140932" w14:paraId="2F4F0899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C3CC8D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4380" w:type="dxa"/>
            <w:hideMark/>
          </w:tcPr>
          <w:p w14:paraId="52F22A56" w14:textId="029B636E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</w:t>
            </w:r>
            <w:r w:rsidR="002200CC" w:rsidRPr="000F0209">
              <w:rPr>
                <w:rFonts w:eastAsia="Times New Roman"/>
                <w:lang w:eastAsia="pt-BR"/>
              </w:rPr>
              <w:t>e</w:t>
            </w:r>
            <w:r w:rsidRPr="000F0209">
              <w:rPr>
                <w:rFonts w:eastAsia="Times New Roman"/>
                <w:lang w:eastAsia="pt-BR"/>
              </w:rPr>
              <w:t xml:space="preserve"> contrato atual do cliente</w:t>
            </w:r>
          </w:p>
        </w:tc>
      </w:tr>
      <w:tr w:rsidR="00D33E6A" w:rsidRPr="00140932" w14:paraId="572B68C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609A9E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4380" w:type="dxa"/>
            <w:hideMark/>
          </w:tcPr>
          <w:p w14:paraId="3BC6DD7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D33E6A" w:rsidRPr="00140932" w14:paraId="4AFF54E9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75ED9B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4380" w:type="dxa"/>
            <w:hideMark/>
          </w:tcPr>
          <w:p w14:paraId="4CD2B89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D33E6A" w:rsidRPr="00140932" w14:paraId="6BD6CA4E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0695E5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4380" w:type="dxa"/>
            <w:hideMark/>
          </w:tcPr>
          <w:p w14:paraId="2555E8F5" w14:textId="5F81AC40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Valor total da mensalidade atual do cliente, cobrada por todos os serviços </w:t>
            </w:r>
            <w:r w:rsidR="00412B75" w:rsidRPr="000F0209">
              <w:rPr>
                <w:rFonts w:eastAsia="Times New Roman"/>
                <w:lang w:eastAsia="pt-BR"/>
              </w:rPr>
              <w:t>utilizados</w:t>
            </w:r>
          </w:p>
        </w:tc>
      </w:tr>
      <w:tr w:rsidR="00D33E6A" w:rsidRPr="00140932" w14:paraId="24FB707C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A1C013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4380" w:type="dxa"/>
            <w:hideMark/>
          </w:tcPr>
          <w:p w14:paraId="0F6807A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140932" w14:paraId="467C1760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D1709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4380" w:type="dxa"/>
            <w:hideMark/>
          </w:tcPr>
          <w:p w14:paraId="57D2A11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D33E6A" w:rsidRPr="00140932" w14:paraId="457D81EA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199940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4380" w:type="dxa"/>
            <w:hideMark/>
          </w:tcPr>
          <w:p w14:paraId="1BD13F7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140932" w14:paraId="7DC6FF27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AEDD03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total_long_distance_charges</w:t>
            </w:r>
            <w:proofErr w:type="spellEnd"/>
          </w:p>
        </w:tc>
        <w:tc>
          <w:tcPr>
            <w:tcW w:w="4380" w:type="dxa"/>
            <w:hideMark/>
          </w:tcPr>
          <w:p w14:paraId="105A930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140932" w14:paraId="6C1AFA91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637814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4380" w:type="dxa"/>
            <w:hideMark/>
          </w:tcPr>
          <w:p w14:paraId="2A67D31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D33E6A" w:rsidRPr="00140932" w14:paraId="4BB8242C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0B704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4380" w:type="dxa"/>
            <w:hideMark/>
          </w:tcPr>
          <w:p w14:paraId="6BDE56E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D33E6A" w:rsidRPr="00140932" w14:paraId="7D799E8F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250806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4380" w:type="dxa"/>
            <w:hideMark/>
          </w:tcPr>
          <w:p w14:paraId="155BCAA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D33E6A" w:rsidRPr="00140932" w14:paraId="06745C3B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DC4E1D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4380" w:type="dxa"/>
            <w:hideMark/>
          </w:tcPr>
          <w:p w14:paraId="4519B65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0F0209">
              <w:rPr>
                <w:rFonts w:eastAsia="Times New Roman"/>
                <w:lang w:eastAsia="pt-BR"/>
              </w:rPr>
              <w:t>Customer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Lifetime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D33E6A" w:rsidRPr="00140932" w14:paraId="003E83BB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90301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4380" w:type="dxa"/>
            <w:hideMark/>
          </w:tcPr>
          <w:p w14:paraId="4353C87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140932" w14:paraId="54EBC643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950522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4380" w:type="dxa"/>
            <w:hideMark/>
          </w:tcPr>
          <w:p w14:paraId="196BBAD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5633C26F" w14:textId="77777777" w:rsidR="003D271D" w:rsidRPr="00140932" w:rsidRDefault="003D271D" w:rsidP="00140932">
      <w:pPr>
        <w:spacing w:line="240" w:lineRule="auto"/>
        <w:rPr>
          <w:color w:val="000000"/>
        </w:rPr>
      </w:pPr>
    </w:p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270EB9C1" w:rsidR="003D271D" w:rsidRPr="00140932" w:rsidRDefault="003D271D" w:rsidP="00140932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668"/>
        <w:gridCol w:w="4380"/>
      </w:tblGrid>
      <w:tr w:rsidR="00E06BB4" w:rsidRPr="000F0209" w14:paraId="2F7DF817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4380" w:type="dxa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4380" w:type="dxa"/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4380" w:type="dxa"/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E06BB4" w:rsidRPr="000F0209" w14:paraId="4139E15B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EEAF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4380" w:type="dxa"/>
            <w:hideMark/>
          </w:tcPr>
          <w:p w14:paraId="00C5D99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E06BB4" w:rsidRPr="000F0209" w14:paraId="777DB077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48735E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4380" w:type="dxa"/>
            <w:hideMark/>
          </w:tcPr>
          <w:p w14:paraId="322CB08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E06BB4" w:rsidRPr="000F0209" w14:paraId="765A545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BE7BB9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4380" w:type="dxa"/>
            <w:hideMark/>
          </w:tcPr>
          <w:p w14:paraId="741575E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E06BB4" w:rsidRPr="000F0209" w14:paraId="6898B7AD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262C45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4380" w:type="dxa"/>
            <w:hideMark/>
          </w:tcPr>
          <w:p w14:paraId="2213B1CD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E06BB4" w:rsidRPr="000F0209" w14:paraId="0C4F5956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5CB4D27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4380" w:type="dxa"/>
            <w:hideMark/>
          </w:tcPr>
          <w:p w14:paraId="235B9AD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5BCCB3FF" w14:textId="77777777" w:rsidR="002F4EAA" w:rsidRPr="00140932" w:rsidRDefault="002F4EAA" w:rsidP="00140932">
      <w:pPr>
        <w:spacing w:line="240" w:lineRule="auto"/>
        <w:rPr>
          <w:color w:val="000000"/>
        </w:rPr>
      </w:pPr>
    </w:p>
    <w:p w14:paraId="24CA591A" w14:textId="56063C32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3964BAFB" w:rsidR="002F4EAA" w:rsidRPr="00A6388F" w:rsidRDefault="002F4EAA" w:rsidP="00A6388F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E06BB4" w:rsidRPr="000F0209" w14:paraId="25C51084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4380" w:type="dxa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4380" w:type="dxa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4380" w:type="dxa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4380" w:type="dxa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4380" w:type="dxa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4380" w:type="dxa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4380" w:type="dxa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4380" w:type="dxa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4380" w:type="dxa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98A9419" w14:textId="77777777" w:rsidR="00144A33" w:rsidRPr="00A6388F" w:rsidRDefault="00144A33" w:rsidP="00A6388F">
      <w:pPr>
        <w:spacing w:line="240" w:lineRule="auto"/>
        <w:rPr>
          <w:color w:val="000000"/>
        </w:rPr>
      </w:pPr>
    </w:p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2E15F59C" w:rsidR="00144A33" w:rsidRPr="00417753" w:rsidRDefault="00144A33" w:rsidP="00A6388F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cep da residência principal do cliente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4964A3" w:rsidRPr="00417753" w14:paraId="684D2D7D" w14:textId="77777777" w:rsidTr="00E0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4380" w:type="dxa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4380" w:type="dxa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4380" w:type="dxa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4380" w:type="dxa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4380" w:type="dxa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4380" w:type="dxa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4380" w:type="dxa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4380" w:type="dxa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053C59EA" w14:textId="77777777" w:rsidR="00144A33" w:rsidRPr="00A6388F" w:rsidRDefault="00144A33" w:rsidP="00A6388F">
      <w:pPr>
        <w:spacing w:line="240" w:lineRule="auto"/>
        <w:rPr>
          <w:color w:val="000000"/>
        </w:rPr>
      </w:pPr>
    </w:p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0F71D7E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et al.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51E5671A" w14:textId="77777777" w:rsidR="00C60111" w:rsidRPr="00D2671E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70457D77" w14:textId="77777777" w:rsidR="00C60111" w:rsidRPr="00154E2B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ggpubr</w:t>
      </w:r>
      <w:proofErr w:type="spellEnd"/>
      <w:r>
        <w:rPr>
          <w:color w:val="000000"/>
        </w:rPr>
        <w:t xml:space="preserve"> (</w:t>
      </w:r>
      <w:proofErr w:type="spellStart"/>
      <w:r w:rsidRPr="0086713E">
        <w:rPr>
          <w:color w:val="000000"/>
        </w:rPr>
        <w:t>Kassambara</w:t>
      </w:r>
      <w:proofErr w:type="spellEnd"/>
      <w:r>
        <w:rPr>
          <w:color w:val="000000"/>
        </w:rPr>
        <w:t xml:space="preserve">, </w:t>
      </w:r>
      <w:r w:rsidRPr="0086713E">
        <w:rPr>
          <w:color w:val="000000"/>
        </w:rPr>
        <w:t>2020)</w:t>
      </w:r>
    </w:p>
    <w:p w14:paraId="34EB2781" w14:textId="77777777" w:rsidR="00C60111" w:rsidRPr="00154E2B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F49D25A" w14:textId="77777777" w:rsidR="00C60111" w:rsidRPr="00B55327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r w:rsidRPr="00B55327">
        <w:rPr>
          <w:color w:val="000000"/>
          <w:lang w:val="en-US"/>
        </w:rPr>
        <w:t xml:space="preserve">glue </w:t>
      </w:r>
      <w:r>
        <w:rPr>
          <w:color w:val="000000"/>
          <w:lang w:val="en-US"/>
        </w:rPr>
        <w:t>(</w:t>
      </w:r>
      <w:r w:rsidRPr="00B55327">
        <w:rPr>
          <w:color w:val="000000"/>
          <w:lang w:val="en-US"/>
        </w:rPr>
        <w:t xml:space="preserve">Hester </w:t>
      </w:r>
      <w:r>
        <w:rPr>
          <w:color w:val="000000"/>
          <w:lang w:val="en-US"/>
        </w:rPr>
        <w:t>e</w:t>
      </w:r>
      <w:r w:rsidRPr="00B55327">
        <w:rPr>
          <w:color w:val="000000"/>
          <w:lang w:val="en-US"/>
        </w:rPr>
        <w:t xml:space="preserve"> Bryan</w:t>
      </w:r>
      <w:r>
        <w:rPr>
          <w:color w:val="000000"/>
          <w:lang w:val="en-US"/>
        </w:rPr>
        <w:t>,</w:t>
      </w:r>
      <w:r w:rsidRPr="00B55327">
        <w:rPr>
          <w:color w:val="000000"/>
          <w:lang w:val="en-US"/>
        </w:rPr>
        <w:t xml:space="preserve"> 2022)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37D803A3" w14:textId="77777777" w:rsidR="00C60111" w:rsidRPr="00B55327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B55327">
        <w:rPr>
          <w:color w:val="000000"/>
          <w:lang w:val="en-US"/>
        </w:rPr>
        <w:t>readxl</w:t>
      </w:r>
      <w:proofErr w:type="spellEnd"/>
      <w:r w:rsidRPr="00B55327">
        <w:rPr>
          <w:color w:val="000000"/>
          <w:lang w:val="en-US"/>
        </w:rPr>
        <w:t xml:space="preserve"> (Wickham </w:t>
      </w:r>
      <w:r>
        <w:rPr>
          <w:color w:val="000000"/>
          <w:lang w:val="en-US"/>
        </w:rPr>
        <w:t xml:space="preserve">e </w:t>
      </w:r>
      <w:r w:rsidRPr="00B55327">
        <w:rPr>
          <w:color w:val="000000"/>
          <w:lang w:val="en-US"/>
        </w:rPr>
        <w:t>Bryan</w:t>
      </w:r>
      <w:r>
        <w:rPr>
          <w:color w:val="000000"/>
          <w:lang w:val="en-US"/>
        </w:rPr>
        <w:t xml:space="preserve">, </w:t>
      </w:r>
      <w:r w:rsidRPr="00B55327">
        <w:rPr>
          <w:color w:val="000000"/>
          <w:lang w:val="en-US"/>
        </w:rPr>
        <w:t>2019</w:t>
      </w:r>
      <w:r>
        <w:rPr>
          <w:color w:val="000000"/>
          <w:lang w:val="en-US"/>
        </w:rPr>
        <w:t>)</w:t>
      </w:r>
    </w:p>
    <w:p w14:paraId="75104EC4" w14:textId="77777777" w:rsidR="00C60111" w:rsidRPr="00154E2B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s</w:t>
      </w:r>
      <w:r w:rsidRPr="00154E2B">
        <w:rPr>
          <w:color w:val="000000"/>
        </w:rPr>
        <w:t>f</w:t>
      </w:r>
      <w:proofErr w:type="spellEnd"/>
      <w:r>
        <w:rPr>
          <w:color w:val="000000"/>
        </w:rPr>
        <w:t xml:space="preserve"> (</w:t>
      </w:r>
      <w:proofErr w:type="spellStart"/>
      <w:r w:rsidRPr="00707A77">
        <w:rPr>
          <w:color w:val="000000"/>
        </w:rPr>
        <w:t>Pebesma</w:t>
      </w:r>
      <w:proofErr w:type="spellEnd"/>
      <w:r w:rsidRPr="00707A77">
        <w:rPr>
          <w:color w:val="000000"/>
        </w:rPr>
        <w:t>, 2018</w:t>
      </w:r>
      <w:r>
        <w:rPr>
          <w:color w:val="000000"/>
        </w:rPr>
        <w:t>)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67745A52" w14:textId="77777777" w:rsidR="00C60111" w:rsidRPr="00154E2B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</w:p>
    <w:p w14:paraId="75B9D83F" w14:textId="77777777" w:rsidR="00C60111" w:rsidRPr="0086713E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86713E">
        <w:rPr>
          <w:color w:val="000000"/>
          <w:lang w:val="en-US"/>
        </w:rPr>
        <w:t>tidycensus</w:t>
      </w:r>
      <w:proofErr w:type="spellEnd"/>
      <w:r w:rsidRPr="0086713E">
        <w:rPr>
          <w:color w:val="000000"/>
          <w:lang w:val="en-US"/>
        </w:rPr>
        <w:t xml:space="preserve"> (Walker </w:t>
      </w:r>
      <w:r>
        <w:rPr>
          <w:color w:val="000000"/>
          <w:lang w:val="en-US"/>
        </w:rPr>
        <w:t>e</w:t>
      </w:r>
      <w:r w:rsidRPr="0086713E">
        <w:rPr>
          <w:color w:val="000000"/>
          <w:lang w:val="en-US"/>
        </w:rPr>
        <w:t xml:space="preserve"> Herman</w:t>
      </w:r>
      <w:r>
        <w:rPr>
          <w:color w:val="000000"/>
          <w:lang w:val="en-US"/>
        </w:rPr>
        <w:t>,</w:t>
      </w:r>
      <w:r w:rsidRPr="0086713E">
        <w:rPr>
          <w:color w:val="000000"/>
          <w:lang w:val="en-US"/>
        </w:rPr>
        <w:t xml:space="preserve"> 2022)</w:t>
      </w:r>
    </w:p>
    <w:p w14:paraId="75A9EEA1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 e transformação de dados.</w:t>
      </w:r>
    </w:p>
    <w:p w14:paraId="13349F89" w14:textId="77777777" w:rsidR="00C60111" w:rsidRPr="00154E2B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tigris</w:t>
      </w:r>
      <w:proofErr w:type="spellEnd"/>
      <w:r>
        <w:rPr>
          <w:color w:val="000000"/>
        </w:rPr>
        <w:t xml:space="preserve"> (Walker, 2022)</w:t>
      </w:r>
    </w:p>
    <w:p w14:paraId="64D906C9" w14:textId="77777777" w:rsidR="00C60111" w:rsidRPr="00154E2B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17E634EE" w:rsidR="0078247E" w:rsidRDefault="00D34B9E" w:rsidP="0047377E">
      <w:pPr>
        <w:spacing w:line="360" w:lineRule="auto"/>
        <w:ind w:firstLine="709"/>
        <w:rPr>
          <w:color w:val="000000"/>
        </w:rPr>
      </w:pPr>
      <w:r w:rsidRPr="005877F6">
        <w:rPr>
          <w:bCs/>
        </w:rPr>
        <w:t>Na</w:t>
      </w:r>
      <w:r w:rsidR="005877F6" w:rsidRPr="005877F6">
        <w:rPr>
          <w:bCs/>
        </w:rPr>
        <w:t xml:space="preserve"> </w:t>
      </w:r>
      <w:r w:rsidR="005877F6" w:rsidRPr="005877F6">
        <w:rPr>
          <w:bCs/>
        </w:rPr>
        <w:fldChar w:fldCharType="begin"/>
      </w:r>
      <w:r w:rsidR="005877F6" w:rsidRPr="005877F6">
        <w:rPr>
          <w:bCs/>
        </w:rPr>
        <w:instrText xml:space="preserve"> REF _Ref103543423 \h  \* MERGEFORMAT </w:instrText>
      </w:r>
      <w:r w:rsidR="005877F6" w:rsidRPr="005877F6">
        <w:rPr>
          <w:bCs/>
        </w:rPr>
      </w:r>
      <w:r w:rsidR="005877F6" w:rsidRPr="005877F6">
        <w:rPr>
          <w:bCs/>
        </w:rPr>
        <w:fldChar w:fldCharType="separate"/>
      </w:r>
      <w:r w:rsidR="00104D82" w:rsidRPr="00104D82">
        <w:t xml:space="preserve">Figura </w:t>
      </w:r>
      <w:r w:rsidR="00104D82" w:rsidRPr="00104D82">
        <w:rPr>
          <w:noProof/>
        </w:rPr>
        <w:t>1</w:t>
      </w:r>
      <w:r w:rsidR="005877F6" w:rsidRPr="005877F6">
        <w:rPr>
          <w:bCs/>
        </w:rPr>
        <w:fldChar w:fldCharType="end"/>
      </w:r>
      <w:r w:rsidRPr="007E7546">
        <w:rPr>
          <w:bCs/>
        </w:rPr>
        <w:t>, verific</w:t>
      </w:r>
      <w:r w:rsidR="005564D2">
        <w:rPr>
          <w:bCs/>
        </w:rPr>
        <w:t>a-se 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585E1D75" w14:textId="04918947" w:rsidR="00D34B9E" w:rsidRPr="003C5465" w:rsidRDefault="00D34B9E" w:rsidP="0047377E">
      <w:pPr>
        <w:spacing w:line="360" w:lineRule="auto"/>
        <w:rPr>
          <w:bCs/>
        </w:rPr>
      </w:pPr>
    </w:p>
    <w:p w14:paraId="6A247811" w14:textId="599B378A" w:rsidR="008E0E3B" w:rsidRDefault="00FA7FAF" w:rsidP="0047377E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36A0E2E8" wp14:editId="1B6A3AC9">
            <wp:extent cx="5759450" cy="345567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DFDD49F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3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E624080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10769EC1" w14:textId="4D952CD6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marketing,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 xml:space="preserve">),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>distribuição da variável “</w:t>
      </w:r>
      <w:proofErr w:type="spellStart"/>
      <w:r w:rsidR="00AB3BB3" w:rsidRPr="00AB3BB3">
        <w:rPr>
          <w:bCs/>
        </w:rPr>
        <w:t>satisfaction_score</w:t>
      </w:r>
      <w:proofErr w:type="spellEnd"/>
      <w:r w:rsidR="00AB3BB3" w:rsidRPr="00AB3BB3">
        <w:rPr>
          <w:bCs/>
        </w:rPr>
        <w:t xml:space="preserve">”,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104D82" w:rsidRPr="001A30B5">
        <w:t xml:space="preserve">Tabela </w:t>
      </w:r>
      <w:r w:rsidR="00104D82" w:rsidRPr="00104D82">
        <w:rPr>
          <w:noProof/>
        </w:rPr>
        <w:t>5</w:t>
      </w:r>
      <w:r w:rsidR="00AA5F64" w:rsidRPr="00AA5F64">
        <w:rPr>
          <w:bCs/>
        </w:rPr>
        <w:fldChar w:fldCharType="end"/>
      </w:r>
      <w:r w:rsidR="00AB3BB3" w:rsidRPr="00AA5F64">
        <w:rPr>
          <w:bCs/>
        </w:rPr>
        <w:t>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74C66DA2" w:rsidR="00B018F8" w:rsidRPr="00B018F8" w:rsidRDefault="00AA5F64" w:rsidP="00B018F8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bookmarkStart w:id="14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9075" w:type="dxa"/>
        <w:jc w:val="center"/>
        <w:tblLook w:val="06A0" w:firstRow="1" w:lastRow="0" w:firstColumn="1" w:lastColumn="0" w:noHBand="1" w:noVBand="1"/>
      </w:tblPr>
      <w:tblGrid>
        <w:gridCol w:w="3957"/>
        <w:gridCol w:w="2559"/>
        <w:gridCol w:w="2559"/>
      </w:tblGrid>
      <w:tr w:rsidR="003365DD" w:rsidRPr="001A30B5" w14:paraId="33814CD7" w14:textId="77777777" w:rsidTr="0033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559" w:type="dxa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2559" w:type="dxa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% Churn</w:t>
            </w:r>
          </w:p>
        </w:tc>
      </w:tr>
      <w:tr w:rsidR="003365DD" w:rsidRPr="001A30B5" w14:paraId="1BC0D54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2559" w:type="dxa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2559" w:type="dxa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2559" w:type="dxa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2559" w:type="dxa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2559" w:type="dxa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2559" w:type="dxa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2559" w:type="dxa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2559" w:type="dxa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2559" w:type="dxa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2559" w:type="dxa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B018F8">
      <w:pPr>
        <w:spacing w:before="240" w:line="240" w:lineRule="auto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369BB4D8" w14:textId="2C81A7A7" w:rsidR="00EE2024" w:rsidRDefault="00FE3989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tinham </w:t>
      </w:r>
      <w:r>
        <w:rPr>
          <w:bCs/>
        </w:rPr>
        <w:t>f</w:t>
      </w:r>
      <w:r w:rsidR="00DE775E">
        <w:rPr>
          <w:bCs/>
        </w:rPr>
        <w:t>eito 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</w:p>
    <w:p w14:paraId="639DD8EE" w14:textId="4CF5436C" w:rsidR="00FA7FAF" w:rsidRPr="00FA7FAF" w:rsidRDefault="00FA7FAF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790F7890" wp14:editId="4B321FBF">
            <wp:extent cx="5759450" cy="3199765"/>
            <wp:effectExtent l="0" t="0" r="0" b="63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D25" w14:textId="246FAFC2" w:rsidR="007560C0" w:rsidRPr="00C90263" w:rsidRDefault="00EE2024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3531909"/>
      <w:r w:rsidRPr="00C90263">
        <w:rPr>
          <w:i w:val="0"/>
          <w:iCs w:val="0"/>
          <w:color w:val="auto"/>
          <w:sz w:val="22"/>
          <w:szCs w:val="22"/>
        </w:rPr>
        <w:t xml:space="preserve">Figura </w:t>
      </w:r>
      <w:r w:rsidRPr="00C90263">
        <w:rPr>
          <w:i w:val="0"/>
          <w:iCs w:val="0"/>
          <w:color w:val="auto"/>
          <w:sz w:val="22"/>
          <w:szCs w:val="22"/>
        </w:rPr>
        <w:fldChar w:fldCharType="begin"/>
      </w:r>
      <w:r w:rsidRPr="00C90263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9026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C90263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B018F8">
        <w:rPr>
          <w:i w:val="0"/>
          <w:iCs w:val="0"/>
          <w:color w:val="auto"/>
          <w:sz w:val="22"/>
          <w:szCs w:val="22"/>
        </w:rPr>
        <w:t>.</w:t>
      </w:r>
      <w:r w:rsidRPr="00C90263">
        <w:rPr>
          <w:i w:val="0"/>
          <w:iCs w:val="0"/>
          <w:color w:val="auto"/>
          <w:sz w:val="22"/>
          <w:szCs w:val="22"/>
        </w:rPr>
        <w:t xml:space="preserve"> Distribuição de variáveis de interesse</w:t>
      </w:r>
    </w:p>
    <w:p w14:paraId="7D922F96" w14:textId="24EFC795" w:rsidR="008811D5" w:rsidRPr="00C90263" w:rsidRDefault="008811D5" w:rsidP="008D115D">
      <w:pPr>
        <w:spacing w:line="240" w:lineRule="auto"/>
      </w:pPr>
      <w:r w:rsidRPr="00C90263">
        <w:t>Fonte: Resultados originais da pesquisa</w:t>
      </w:r>
    </w:p>
    <w:p w14:paraId="560FB423" w14:textId="77777777" w:rsidR="007560C0" w:rsidRDefault="007560C0" w:rsidP="00AD4697">
      <w:pPr>
        <w:pStyle w:val="ListParagraph"/>
        <w:spacing w:line="360" w:lineRule="auto"/>
        <w:ind w:left="0" w:firstLine="708"/>
        <w:rPr>
          <w:b/>
        </w:rPr>
      </w:pPr>
    </w:p>
    <w:p w14:paraId="4EAE318B" w14:textId="083E0D27" w:rsidR="00632731" w:rsidRDefault="0084225E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</w:t>
      </w:r>
      <w:r w:rsidR="00ED5770">
        <w:rPr>
          <w:bCs/>
        </w:rPr>
        <w:t>o</w:t>
      </w:r>
      <w:r>
        <w:rPr>
          <w:bCs/>
        </w:rPr>
        <w:t>rme ilustrado na</w:t>
      </w:r>
      <w:r w:rsidR="00202895">
        <w:rPr>
          <w:bCs/>
        </w:rPr>
        <w:t xml:space="preserve"> </w:t>
      </w:r>
      <w:r w:rsidR="007E6CA5" w:rsidRPr="00677AFF">
        <w:rPr>
          <w:bCs/>
        </w:rPr>
        <w:fldChar w:fldCharType="begin"/>
      </w:r>
      <w:r w:rsidR="007E6CA5" w:rsidRPr="00677AFF">
        <w:rPr>
          <w:bCs/>
        </w:rPr>
        <w:instrText xml:space="preserve"> REF _Ref103518396 \h  \* MERGEFORMAT </w:instrText>
      </w:r>
      <w:r w:rsidR="007E6CA5" w:rsidRPr="00677AFF">
        <w:rPr>
          <w:bCs/>
        </w:rPr>
      </w:r>
      <w:r w:rsidR="007E6CA5" w:rsidRPr="00677AFF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3</w:t>
      </w:r>
      <w:r w:rsidR="007E6CA5" w:rsidRPr="00677AFF">
        <w:rPr>
          <w:bCs/>
        </w:rPr>
        <w:fldChar w:fldCharType="end"/>
      </w:r>
      <w:r>
        <w:rPr>
          <w:bCs/>
        </w:rPr>
        <w:t xml:space="preserve">, os condados com maior presença de clientes estão localizados </w:t>
      </w:r>
      <w:r w:rsidRPr="00033866">
        <w:rPr>
          <w:bCs/>
        </w:rPr>
        <w:t>ao sul do</w:t>
      </w:r>
      <w:r>
        <w:rPr>
          <w:bCs/>
        </w:rPr>
        <w:t xml:space="preserve"> estado da California, a saber Los Angeles, o qual concentra 18.9% de todos os clientes, seguido por San Diego e Orange, os quais, juntos</w:t>
      </w:r>
      <w:r w:rsidR="00E44BD6">
        <w:rPr>
          <w:bCs/>
        </w:rPr>
        <w:t>,</w:t>
      </w:r>
      <w:r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>
        <w:rPr>
          <w:bCs/>
        </w:rPr>
        <w:t xml:space="preserve"> 13.8% </w:t>
      </w:r>
      <w:r w:rsidR="00BE2A4E">
        <w:rPr>
          <w:bCs/>
        </w:rPr>
        <w:t>dos</w:t>
      </w:r>
      <w:r>
        <w:rPr>
          <w:bCs/>
        </w:rPr>
        <w:t xml:space="preserve"> clientes.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87B2108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6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lastRenderedPageBreak/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88E56B9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 da companhia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4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r w:rsidR="00217DC6">
        <w:rPr>
          <w:bCs/>
        </w:rPr>
        <w:t>Porém, juntos, os três condados contabilizam apenas 84 clientes, ou 1.2% do total de 7.043 consumidores.</w:t>
      </w:r>
      <w:r w:rsidR="00217DC6" w:rsidRPr="0042439A">
        <w:rPr>
          <w:bCs/>
        </w:rPr>
        <w:t xml:space="preserve"> </w:t>
      </w:r>
      <w:proofErr w:type="spellStart"/>
      <w:r w:rsidR="00482FF6" w:rsidRPr="0042439A">
        <w:rPr>
          <w:bCs/>
        </w:rPr>
        <w:t>Sierra</w:t>
      </w:r>
      <w:proofErr w:type="spellEnd"/>
      <w:r w:rsidR="00482FF6">
        <w:rPr>
          <w:bCs/>
        </w:rPr>
        <w:t xml:space="preserve">, </w:t>
      </w:r>
      <w:proofErr w:type="spellStart"/>
      <w:r w:rsidR="00482FF6">
        <w:rPr>
          <w:bCs/>
        </w:rPr>
        <w:t>Alpine</w:t>
      </w:r>
      <w:proofErr w:type="spellEnd"/>
      <w:r w:rsidR="00482FF6">
        <w:rPr>
          <w:bCs/>
        </w:rPr>
        <w:t xml:space="preserve"> e Trinity estão entre os cinco condados com menor </w:t>
      </w:r>
      <w:r w:rsidR="001C2D28">
        <w:rPr>
          <w:bCs/>
        </w:rPr>
        <w:t>número</w:t>
      </w:r>
      <w:r w:rsidR="00482FF6">
        <w:rPr>
          <w:bCs/>
        </w:rPr>
        <w:t xml:space="preserve"> de habitantes</w:t>
      </w:r>
      <w:r w:rsidR="001C2D28">
        <w:rPr>
          <w:bCs/>
        </w:rPr>
        <w:t xml:space="preserve"> da Califórnia</w:t>
      </w:r>
      <w:r w:rsidR="004634A4">
        <w:rPr>
          <w:bCs/>
        </w:rPr>
        <w:t>, e d</w:t>
      </w:r>
      <w:r w:rsidR="00494912">
        <w:rPr>
          <w:bCs/>
        </w:rPr>
        <w:t xml:space="preserve">os </w:t>
      </w:r>
      <w:r w:rsidR="00D06E0C">
        <w:rPr>
          <w:bCs/>
        </w:rPr>
        <w:t xml:space="preserve">aproximadamente 2.885 </w:t>
      </w:r>
      <w:r w:rsidR="00494912">
        <w:rPr>
          <w:bCs/>
        </w:rPr>
        <w:t xml:space="preserve">habitantes de </w:t>
      </w:r>
      <w:proofErr w:type="spellStart"/>
      <w:r w:rsidR="00494912">
        <w:rPr>
          <w:bCs/>
        </w:rPr>
        <w:t>Sierra</w:t>
      </w:r>
      <w:proofErr w:type="spellEnd"/>
      <w:r w:rsidR="00494912">
        <w:rPr>
          <w:bCs/>
        </w:rPr>
        <w:t>, 0.97% são ou já foram clientes da companhia</w:t>
      </w:r>
      <w:r w:rsidR="0065204D">
        <w:rPr>
          <w:bCs/>
        </w:rPr>
        <w:t xml:space="preserve"> em algum momento</w:t>
      </w:r>
      <w:r w:rsidR="0098267C">
        <w:rPr>
          <w:bCs/>
        </w:rPr>
        <w:t>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60839F2F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7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058EF2BC" w14:textId="60E22229" w:rsidR="00C060FE" w:rsidRDefault="00F91F0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foi o condado com a taxa mais elevada de </w:t>
      </w:r>
      <w:r w:rsidR="004B3737">
        <w:rPr>
          <w:bCs/>
        </w:rPr>
        <w:t>cancelamento d</w:t>
      </w:r>
      <w:r>
        <w:rPr>
          <w:bCs/>
        </w:rPr>
        <w:t>os serviço</w:t>
      </w:r>
      <w:r w:rsidR="00431FB7">
        <w:rPr>
          <w:bCs/>
        </w:rPr>
        <w:t xml:space="preserve">s,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033FA9">
        <w:rPr>
          <w:bCs/>
        </w:rPr>
        <w:t>índice</w:t>
      </w:r>
      <w:r w:rsidR="00BF5347">
        <w:rPr>
          <w:bCs/>
        </w:rPr>
        <w:t xml:space="preserve"> de </w:t>
      </w:r>
      <w:proofErr w:type="spellStart"/>
      <w:r w:rsidR="00BF5347" w:rsidRPr="00BF5347">
        <w:rPr>
          <w:bCs/>
          <w:i/>
          <w:iCs/>
        </w:rPr>
        <w:t>churn</w:t>
      </w:r>
      <w:proofErr w:type="spellEnd"/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pelo condado de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, como ilustrado n</w:t>
      </w:r>
      <w:r w:rsidR="00C060FE" w:rsidRPr="00EF310C">
        <w:rPr>
          <w:bCs/>
        </w:rPr>
        <w:t>a</w:t>
      </w:r>
      <w:r w:rsidR="00B57AEE" w:rsidRPr="00EF310C">
        <w:rPr>
          <w:bCs/>
        </w:rPr>
        <w:t xml:space="preserve"> </w:t>
      </w:r>
      <w:r w:rsidR="00B57AEE" w:rsidRPr="00EF310C">
        <w:rPr>
          <w:bCs/>
        </w:rPr>
        <w:fldChar w:fldCharType="begin"/>
      </w:r>
      <w:r w:rsidR="00B57AEE" w:rsidRPr="00EF310C">
        <w:rPr>
          <w:bCs/>
        </w:rPr>
        <w:instrText xml:space="preserve"> REF _Ref103518438 \h </w:instrText>
      </w:r>
      <w:r w:rsidR="00EF310C" w:rsidRPr="00EF310C">
        <w:rPr>
          <w:bCs/>
        </w:rPr>
        <w:instrText xml:space="preserve"> \* MERGEFORMAT </w:instrText>
      </w:r>
      <w:r w:rsidR="00B57AEE" w:rsidRPr="00EF310C">
        <w:rPr>
          <w:bCs/>
        </w:rPr>
      </w:r>
      <w:r w:rsidR="00B57AEE" w:rsidRPr="00EF310C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5</w:t>
      </w:r>
      <w:r w:rsidR="00B57AEE" w:rsidRPr="00EF310C">
        <w:rPr>
          <w:bCs/>
        </w:rPr>
        <w:fldChar w:fldCharType="end"/>
      </w:r>
      <w:r w:rsidR="00BF5347">
        <w:rPr>
          <w:bCs/>
        </w:rPr>
        <w:t>.</w:t>
      </w:r>
    </w:p>
    <w:p w14:paraId="1419E5FC" w14:textId="77777777" w:rsidR="00EB37E2" w:rsidRPr="006E331E" w:rsidRDefault="00EB37E2" w:rsidP="00AD4697">
      <w:pPr>
        <w:spacing w:line="360" w:lineRule="auto"/>
        <w:rPr>
          <w:bCs/>
        </w:rPr>
      </w:pP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7AD703D9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8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2925EA88" w:rsidR="000F7A70" w:rsidRDefault="00B57AEE" w:rsidP="00AD4697">
      <w:pPr>
        <w:pStyle w:val="ListParagraph"/>
        <w:spacing w:line="360" w:lineRule="auto"/>
        <w:ind w:left="0" w:firstLine="708"/>
        <w:rPr>
          <w:bCs/>
        </w:rPr>
      </w:pPr>
      <w:r w:rsidRPr="00CE047F">
        <w:rPr>
          <w:bCs/>
        </w:rPr>
        <w:t xml:space="preserve">Na </w:t>
      </w:r>
      <w:r w:rsidRPr="00CE047F">
        <w:rPr>
          <w:bCs/>
        </w:rPr>
        <w:fldChar w:fldCharType="begin"/>
      </w:r>
      <w:r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Pr="00CE047F">
        <w:rPr>
          <w:bCs/>
        </w:rPr>
      </w:r>
      <w:r w:rsidRPr="00CE047F">
        <w:rPr>
          <w:bCs/>
        </w:rPr>
        <w:fldChar w:fldCharType="separate"/>
      </w:r>
      <w:r w:rsidR="00104D82" w:rsidRPr="00CE047F">
        <w:t xml:space="preserve">Figura </w:t>
      </w:r>
      <w:r w:rsidR="00104D82" w:rsidRPr="00CE047F">
        <w:rPr>
          <w:noProof/>
        </w:rPr>
        <w:t>6</w:t>
      </w:r>
      <w:r w:rsidRPr="00CE047F">
        <w:rPr>
          <w:bCs/>
        </w:rPr>
        <w:fldChar w:fldCharType="end"/>
      </w:r>
      <w:r w:rsidRPr="00CE047F">
        <w:rPr>
          <w:bCs/>
        </w:rPr>
        <w:t>, evidenciou-se</w:t>
      </w:r>
      <w:r w:rsidR="000F7A70" w:rsidRPr="00CE047F">
        <w:rPr>
          <w:bCs/>
        </w:rPr>
        <w:t xml:space="preserve"> que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California.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85B22A8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19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2781DE70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lastRenderedPageBreak/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7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4B1560C2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322B9E4B" wp14:editId="10679000">
            <wp:extent cx="5759450" cy="3199765"/>
            <wp:effectExtent l="0" t="0" r="0" b="63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719B876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0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7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1" w:name="_Hlk33977167"/>
      <w:r w:rsidRPr="008E0E3B">
        <w:rPr>
          <w:b/>
        </w:rPr>
        <w:t>Referências</w:t>
      </w:r>
    </w:p>
    <w:bookmarkEnd w:id="21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The R Journal 9(2): 378-400.</w:t>
      </w:r>
    </w:p>
    <w:p w14:paraId="50A44272" w14:textId="77777777" w:rsidR="00CF64D0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165-184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Sacavém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Colaço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553243CF" w14:textId="04604E65" w:rsidR="0080092A" w:rsidRDefault="0080092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DAC2545" w14:textId="014285FF" w:rsidR="0080092A" w:rsidRPr="0013370A" w:rsidRDefault="0080092A" w:rsidP="0037140F">
      <w:pPr>
        <w:spacing w:line="240" w:lineRule="auto"/>
        <w:jc w:val="left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13370A">
        <w:rPr>
          <w:rFonts w:ascii="Times New Roman" w:eastAsia="Times New Roman" w:hAnsi="Times New Roman" w:cs="Times New Roman"/>
          <w:strike/>
          <w:sz w:val="20"/>
          <w:szCs w:val="20"/>
          <w:lang w:val="en-US" w:eastAsia="pt-BR"/>
        </w:rPr>
        <w:t>C</w:t>
      </w:r>
      <w:r w:rsidR="000D19F2" w:rsidRPr="0013370A">
        <w:rPr>
          <w:rFonts w:ascii="Times New Roman" w:eastAsia="Times New Roman" w:hAnsi="Times New Roman" w:cs="Times New Roman"/>
          <w:strike/>
          <w:sz w:val="20"/>
          <w:szCs w:val="20"/>
          <w:lang w:val="en-US" w:eastAsia="pt-BR"/>
        </w:rPr>
        <w:t>hurn. In: C</w:t>
      </w:r>
      <w:r w:rsidRPr="0013370A">
        <w:rPr>
          <w:rFonts w:ascii="Times New Roman" w:eastAsia="Times New Roman" w:hAnsi="Times New Roman" w:cs="Times New Roman"/>
          <w:strike/>
          <w:sz w:val="20"/>
          <w:szCs w:val="20"/>
          <w:lang w:val="en-US" w:eastAsia="pt-BR"/>
        </w:rPr>
        <w:t xml:space="preserve">ambridge Dictionary. </w:t>
      </w:r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2022. Cambridge </w:t>
      </w:r>
      <w:proofErr w:type="spellStart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University</w:t>
      </w:r>
      <w:proofErr w:type="spellEnd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Press. Disponível em: &lt;</w:t>
      </w:r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https://dictionary.cambridge.org/</w:t>
      </w:r>
      <w:proofErr w:type="spellStart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pt</w:t>
      </w:r>
      <w:proofErr w:type="spellEnd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/</w:t>
      </w:r>
      <w:proofErr w:type="spellStart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dicionario</w:t>
      </w:r>
      <w:proofErr w:type="spellEnd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/</w:t>
      </w:r>
      <w:proofErr w:type="spellStart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ingles</w:t>
      </w:r>
      <w:proofErr w:type="spellEnd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/</w:t>
      </w:r>
      <w:proofErr w:type="spellStart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churn</w:t>
      </w:r>
      <w:proofErr w:type="spellEnd"/>
      <w:r w:rsidRPr="0013370A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&gt;. Acesso em: 22 maio 2022.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Portugal.</w:t>
      </w:r>
    </w:p>
    <w:p w14:paraId="28D300D8" w14:textId="77777777" w:rsidR="009A4788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3715EEC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R package version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Jahromi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A.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T.;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162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Stakhovych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S.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Ewing, M. 2014. 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47CECDD0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5ACFC6B" w14:textId="77777777" w:rsidR="00AF06B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Kassambara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A.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2020.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ggpubr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'ggplot2' Based Publication Ready Plots. R package version 0.4.0.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ggpubr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3C49B6B7" w14:textId="3F44D6E0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69EA6BC" w14:textId="77777777" w:rsidR="00F94D6A" w:rsidRPr="00FB5AED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color w:val="0000FF" w:themeColor="hyperlink"/>
          <w:sz w:val="20"/>
          <w:szCs w:val="20"/>
          <w:u w:val="single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Pebesma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E. 2018. Simple Features for R: Standardized Support for Spatial Vector Data. The R Journal 10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439-446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7AE9F729" w14:textId="509AC85E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R package version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70B6A9B" w14:textId="77777777" w:rsidR="00AF06B0" w:rsidRDefault="00AF06B0" w:rsidP="0037140F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02C08168" w14:textId="450D3733" w:rsidR="00F94D6A" w:rsidRPr="008F776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8F7760">
        <w:rPr>
          <w:rFonts w:ascii="Times New Roman" w:hAnsi="Times New Roman" w:cs="Times New Roman"/>
          <w:sz w:val="20"/>
          <w:szCs w:val="20"/>
          <w:lang w:val="en-US"/>
        </w:rPr>
        <w:t>Surujlal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J.; </w:t>
      </w:r>
      <w:proofErr w:type="spellStart"/>
      <w:r w:rsidRPr="008F7760">
        <w:rPr>
          <w:rFonts w:ascii="Times New Roman" w:hAnsi="Times New Roman" w:cs="Times New Roman"/>
          <w:sz w:val="20"/>
          <w:szCs w:val="20"/>
          <w:lang w:val="en-US"/>
        </w:rPr>
        <w:t>Dhurup</w:t>
      </w:r>
      <w:proofErr w:type="spellEnd"/>
      <w:r w:rsidRPr="008F776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F7760">
        <w:rPr>
          <w:rFonts w:ascii="Times New Roman" w:hAnsi="Times New Roman" w:cs="Times New Roman"/>
          <w:sz w:val="20"/>
          <w:szCs w:val="20"/>
          <w:lang w:val="en-US"/>
        </w:rPr>
        <w:t>. 2012. Establishing and maintaining customer relationships in commercial health and fitness centers in South Africa. International Journal of Trade, Economics and Finance 3: 14-18.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F94D6A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22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2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&lt;https://www.census.gov/data/developers/data-sets/acs-5year.2017.html&gt;. Acesso em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22 maio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EE1C5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R package version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 2022. t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R package version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R package version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R package version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Wickham, H.;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Averick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Bryan, J.; Chang, W.; McGowan, L. D.; François, R.;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Grolemund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G.; Hayes, A.; Henry, L.; Hester, J.; Kuhn, M.; Pedersen, T. L.; Miller, E.; Bache, S. M.; Müller, K.;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Ooms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J.; Robinson, D.;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 xml:space="preserve">Seidel, D. P.;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Spinu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V.; Takahashi, K.; Vaughan, D.; Wilke, C.; Woo, K.;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Yutani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2019. 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R package version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2F477E26" w14:textId="64BF5444" w:rsidR="00CF64D0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T. 2002. </w:t>
      </w: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p w14:paraId="0D035EC0" w14:textId="77777777" w:rsidR="009C3779" w:rsidRPr="008F7760" w:rsidRDefault="009C3779" w:rsidP="000A46BE">
      <w:pPr>
        <w:spacing w:line="360" w:lineRule="auto"/>
        <w:rPr>
          <w:lang w:val="en-US"/>
        </w:rPr>
      </w:pPr>
    </w:p>
    <w:p w14:paraId="53CB34A3" w14:textId="63263B72" w:rsidR="004C12D2" w:rsidRPr="008F7760" w:rsidRDefault="004C12D2" w:rsidP="000A46BE">
      <w:pPr>
        <w:spacing w:line="360" w:lineRule="auto"/>
        <w:rPr>
          <w:b/>
          <w:lang w:val="en-US"/>
        </w:rPr>
      </w:pPr>
      <w:proofErr w:type="spellStart"/>
      <w:r w:rsidRPr="008F7760">
        <w:rPr>
          <w:b/>
          <w:lang w:val="en-US"/>
        </w:rPr>
        <w:t>Apêndice</w:t>
      </w:r>
      <w:proofErr w:type="spellEnd"/>
      <w:r w:rsidRPr="008F7760">
        <w:rPr>
          <w:b/>
          <w:lang w:val="en-US"/>
        </w:rPr>
        <w:t xml:space="preserve"> </w:t>
      </w:r>
      <w:proofErr w:type="spellStart"/>
      <w:r w:rsidRPr="008F7760">
        <w:rPr>
          <w:b/>
          <w:lang w:val="en-US"/>
        </w:rPr>
        <w:t>ou</w:t>
      </w:r>
      <w:proofErr w:type="spellEnd"/>
      <w:r w:rsidRPr="008F7760">
        <w:rPr>
          <w:b/>
          <w:lang w:val="en-US"/>
        </w:rPr>
        <w:t xml:space="preserve"> Anexo</w:t>
      </w:r>
    </w:p>
    <w:p w14:paraId="2C57DE95" w14:textId="3E15BDFC" w:rsidR="00FC2638" w:rsidRPr="008F7760" w:rsidRDefault="00FC2638" w:rsidP="00FC2638">
      <w:pPr>
        <w:spacing w:line="360" w:lineRule="auto"/>
        <w:rPr>
          <w:lang w:val="en-US"/>
        </w:rPr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04D36770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8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00DB2FD7">
        <w:rPr>
          <w:color w:val="auto"/>
          <w:sz w:val="22"/>
          <w:szCs w:val="22"/>
        </w:rPr>
        <w:t>Churn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 xml:space="preserve"> trimestral, por operadora de celular, no Brasil</w:t>
      </w:r>
    </w:p>
    <w:p w14:paraId="74C60B24" w14:textId="77777777" w:rsidR="00FC2638" w:rsidRPr="00DB2FD7" w:rsidRDefault="00FC2638" w:rsidP="00CF64D0">
      <w:pPr>
        <w:spacing w:line="240" w:lineRule="auto"/>
        <w:rPr>
          <w:color w:val="000000"/>
        </w:rPr>
      </w:pPr>
      <w:r w:rsidRPr="00DB2FD7">
        <w:rPr>
          <w:color w:val="000000"/>
        </w:rPr>
        <w:t xml:space="preserve">Fonte: </w:t>
      </w:r>
      <w:proofErr w:type="spellStart"/>
      <w:r w:rsidRPr="00DB2FD7">
        <w:rPr>
          <w:color w:val="000000"/>
        </w:rPr>
        <w:t>Teleco</w:t>
      </w:r>
      <w:proofErr w:type="spellEnd"/>
      <w:r w:rsidRPr="00DB2FD7">
        <w:rPr>
          <w:color w:val="000000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45B509CC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9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r w:rsidRPr="00DB2FD7">
        <w:rPr>
          <w:color w:val="auto"/>
          <w:sz w:val="22"/>
          <w:szCs w:val="22"/>
        </w:rPr>
        <w:t xml:space="preserve">Market </w:t>
      </w:r>
      <w:proofErr w:type="spellStart"/>
      <w:r w:rsidRPr="00DB2FD7">
        <w:rPr>
          <w:color w:val="auto"/>
          <w:sz w:val="22"/>
          <w:szCs w:val="22"/>
        </w:rPr>
        <w:t>share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>, por operadora de celular, no Brasil</w:t>
      </w:r>
    </w:p>
    <w:p w14:paraId="359ECD61" w14:textId="1DD36325" w:rsidR="00C35662" w:rsidRPr="00DB2FD7" w:rsidRDefault="00C35662" w:rsidP="00CF64D0">
      <w:pPr>
        <w:spacing w:line="240" w:lineRule="auto"/>
      </w:pPr>
      <w:r w:rsidRPr="00DB2FD7">
        <w:t xml:space="preserve">Fonte: </w:t>
      </w:r>
      <w:proofErr w:type="spellStart"/>
      <w:r w:rsidRPr="00DB2FD7">
        <w:t>Teleco</w:t>
      </w:r>
      <w:proofErr w:type="spellEnd"/>
      <w:r w:rsidRPr="00DB2FD7">
        <w:t>, 2022.</w:t>
      </w:r>
    </w:p>
    <w:sectPr w:rsidR="00C35662" w:rsidRPr="00DB2FD7" w:rsidSect="00EE21D2">
      <w:headerReference w:type="default" r:id="rId23"/>
      <w:footerReference w:type="default" r:id="rId24"/>
      <w:footerReference w:type="first" r:id="rId2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2E1D" w14:textId="77777777" w:rsidR="00764208" w:rsidRDefault="00764208" w:rsidP="005F5FEB">
      <w:pPr>
        <w:spacing w:line="240" w:lineRule="auto"/>
      </w:pPr>
      <w:r>
        <w:separator/>
      </w:r>
    </w:p>
  </w:endnote>
  <w:endnote w:type="continuationSeparator" w:id="0">
    <w:p w14:paraId="74D283BB" w14:textId="77777777" w:rsidR="00764208" w:rsidRDefault="00764208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764208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1A12" w14:textId="77777777" w:rsidR="00764208" w:rsidRDefault="00764208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0DA4BAE4" w14:textId="77777777" w:rsidR="00764208" w:rsidRDefault="00764208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3" w:name="_Hlk33913842"/>
    <w:bookmarkStart w:id="24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3"/>
  <w:bookmarkEnd w:id="24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7649"/>
    <w:rsid w:val="00097FC0"/>
    <w:rsid w:val="000A1F2D"/>
    <w:rsid w:val="000A23B0"/>
    <w:rsid w:val="000A2FA1"/>
    <w:rsid w:val="000A38BE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66C"/>
    <w:rsid w:val="00106E6C"/>
    <w:rsid w:val="00111217"/>
    <w:rsid w:val="00112AF9"/>
    <w:rsid w:val="001139BD"/>
    <w:rsid w:val="00113B39"/>
    <w:rsid w:val="00114C24"/>
    <w:rsid w:val="001179F3"/>
    <w:rsid w:val="001214BB"/>
    <w:rsid w:val="00123A50"/>
    <w:rsid w:val="00124575"/>
    <w:rsid w:val="0013370A"/>
    <w:rsid w:val="001349B7"/>
    <w:rsid w:val="00136AA3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A6E"/>
    <w:rsid w:val="001B29CD"/>
    <w:rsid w:val="001B7001"/>
    <w:rsid w:val="001B7C5F"/>
    <w:rsid w:val="001C2B2C"/>
    <w:rsid w:val="001C2D28"/>
    <w:rsid w:val="001C4079"/>
    <w:rsid w:val="001D1514"/>
    <w:rsid w:val="001D1901"/>
    <w:rsid w:val="001E108A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7DC6"/>
    <w:rsid w:val="002200CC"/>
    <w:rsid w:val="00221BFD"/>
    <w:rsid w:val="00221EC9"/>
    <w:rsid w:val="00222FB8"/>
    <w:rsid w:val="00225427"/>
    <w:rsid w:val="00226A6D"/>
    <w:rsid w:val="00227185"/>
    <w:rsid w:val="002322F4"/>
    <w:rsid w:val="00235C1F"/>
    <w:rsid w:val="00236AB7"/>
    <w:rsid w:val="00237F2A"/>
    <w:rsid w:val="002405E1"/>
    <w:rsid w:val="00244916"/>
    <w:rsid w:val="00246075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812B8"/>
    <w:rsid w:val="00282166"/>
    <w:rsid w:val="00282755"/>
    <w:rsid w:val="00286FB4"/>
    <w:rsid w:val="002875D3"/>
    <w:rsid w:val="00291BFA"/>
    <w:rsid w:val="00295E7E"/>
    <w:rsid w:val="00296614"/>
    <w:rsid w:val="002A116D"/>
    <w:rsid w:val="002A21AF"/>
    <w:rsid w:val="002A7494"/>
    <w:rsid w:val="002A7AA9"/>
    <w:rsid w:val="002B14EB"/>
    <w:rsid w:val="002B5BAD"/>
    <w:rsid w:val="002B7B5A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1330"/>
    <w:rsid w:val="002F1D85"/>
    <w:rsid w:val="002F2245"/>
    <w:rsid w:val="002F36B9"/>
    <w:rsid w:val="002F3830"/>
    <w:rsid w:val="002F38F6"/>
    <w:rsid w:val="002F4EAA"/>
    <w:rsid w:val="00302BCD"/>
    <w:rsid w:val="00311C33"/>
    <w:rsid w:val="0031459B"/>
    <w:rsid w:val="003162BC"/>
    <w:rsid w:val="00320448"/>
    <w:rsid w:val="0032378B"/>
    <w:rsid w:val="00323A4C"/>
    <w:rsid w:val="00324F9C"/>
    <w:rsid w:val="00325B43"/>
    <w:rsid w:val="0033468D"/>
    <w:rsid w:val="003347CD"/>
    <w:rsid w:val="003365DD"/>
    <w:rsid w:val="00340FE5"/>
    <w:rsid w:val="0034700F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043F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503819"/>
    <w:rsid w:val="005050DA"/>
    <w:rsid w:val="005065E3"/>
    <w:rsid w:val="005133DC"/>
    <w:rsid w:val="005154B6"/>
    <w:rsid w:val="00516C5E"/>
    <w:rsid w:val="00522FDE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4AD8"/>
    <w:rsid w:val="00546245"/>
    <w:rsid w:val="0054639F"/>
    <w:rsid w:val="005502EC"/>
    <w:rsid w:val="00551EA4"/>
    <w:rsid w:val="00553AFF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60112F"/>
    <w:rsid w:val="00610504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5C2A"/>
    <w:rsid w:val="00636D01"/>
    <w:rsid w:val="00640976"/>
    <w:rsid w:val="00647DBF"/>
    <w:rsid w:val="0065204D"/>
    <w:rsid w:val="00657EA6"/>
    <w:rsid w:val="0066110E"/>
    <w:rsid w:val="00663E33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A7F"/>
    <w:rsid w:val="006D7B11"/>
    <w:rsid w:val="006E1A8E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3C0C"/>
    <w:rsid w:val="00715294"/>
    <w:rsid w:val="0072023F"/>
    <w:rsid w:val="00721949"/>
    <w:rsid w:val="00721A84"/>
    <w:rsid w:val="00723D2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4208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658E"/>
    <w:rsid w:val="007B0806"/>
    <w:rsid w:val="007B1A35"/>
    <w:rsid w:val="007B1B0E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D115D"/>
    <w:rsid w:val="008D1CF9"/>
    <w:rsid w:val="008D2C4F"/>
    <w:rsid w:val="008D526E"/>
    <w:rsid w:val="008D541D"/>
    <w:rsid w:val="008E02ED"/>
    <w:rsid w:val="008E0E3B"/>
    <w:rsid w:val="008E1B4A"/>
    <w:rsid w:val="008E2BA6"/>
    <w:rsid w:val="008E2EB0"/>
    <w:rsid w:val="008E45B7"/>
    <w:rsid w:val="008E4B54"/>
    <w:rsid w:val="008E4E13"/>
    <w:rsid w:val="008E69A3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3F38"/>
    <w:rsid w:val="009248B0"/>
    <w:rsid w:val="00930FFC"/>
    <w:rsid w:val="00931937"/>
    <w:rsid w:val="009319BD"/>
    <w:rsid w:val="00931D71"/>
    <w:rsid w:val="00932E28"/>
    <w:rsid w:val="0093332B"/>
    <w:rsid w:val="00934111"/>
    <w:rsid w:val="009347DC"/>
    <w:rsid w:val="0094025E"/>
    <w:rsid w:val="00941954"/>
    <w:rsid w:val="0094383B"/>
    <w:rsid w:val="00944D36"/>
    <w:rsid w:val="009629EB"/>
    <w:rsid w:val="00964DE5"/>
    <w:rsid w:val="00966EEE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C24"/>
    <w:rsid w:val="009C3437"/>
    <w:rsid w:val="009C3779"/>
    <w:rsid w:val="009C5437"/>
    <w:rsid w:val="009C6464"/>
    <w:rsid w:val="009D2D67"/>
    <w:rsid w:val="009D4560"/>
    <w:rsid w:val="009D500C"/>
    <w:rsid w:val="009D70EF"/>
    <w:rsid w:val="009D7441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683"/>
    <w:rsid w:val="00A120C3"/>
    <w:rsid w:val="00A13199"/>
    <w:rsid w:val="00A143E9"/>
    <w:rsid w:val="00A16B84"/>
    <w:rsid w:val="00A222DE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611A"/>
    <w:rsid w:val="00A7743E"/>
    <w:rsid w:val="00A77E1E"/>
    <w:rsid w:val="00A77E89"/>
    <w:rsid w:val="00A813A0"/>
    <w:rsid w:val="00A82D84"/>
    <w:rsid w:val="00A82DDC"/>
    <w:rsid w:val="00A94F2C"/>
    <w:rsid w:val="00AA1EDC"/>
    <w:rsid w:val="00AA57BA"/>
    <w:rsid w:val="00AA5F64"/>
    <w:rsid w:val="00AA6708"/>
    <w:rsid w:val="00AB23AE"/>
    <w:rsid w:val="00AB3AFC"/>
    <w:rsid w:val="00AB3BB3"/>
    <w:rsid w:val="00AB5155"/>
    <w:rsid w:val="00AC5332"/>
    <w:rsid w:val="00AC6344"/>
    <w:rsid w:val="00AD0831"/>
    <w:rsid w:val="00AD4697"/>
    <w:rsid w:val="00AD5397"/>
    <w:rsid w:val="00AD6E02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8F8"/>
    <w:rsid w:val="00B01CF0"/>
    <w:rsid w:val="00B057DD"/>
    <w:rsid w:val="00B134AB"/>
    <w:rsid w:val="00B15503"/>
    <w:rsid w:val="00B2178C"/>
    <w:rsid w:val="00B23840"/>
    <w:rsid w:val="00B25355"/>
    <w:rsid w:val="00B25FF9"/>
    <w:rsid w:val="00B34D23"/>
    <w:rsid w:val="00B35358"/>
    <w:rsid w:val="00B35885"/>
    <w:rsid w:val="00B358A2"/>
    <w:rsid w:val="00B35F3F"/>
    <w:rsid w:val="00B37508"/>
    <w:rsid w:val="00B41757"/>
    <w:rsid w:val="00B4564A"/>
    <w:rsid w:val="00B523BB"/>
    <w:rsid w:val="00B5289B"/>
    <w:rsid w:val="00B55327"/>
    <w:rsid w:val="00B5612B"/>
    <w:rsid w:val="00B57893"/>
    <w:rsid w:val="00B57AEE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605E"/>
    <w:rsid w:val="00BA0816"/>
    <w:rsid w:val="00BA255D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553F"/>
    <w:rsid w:val="00BD7975"/>
    <w:rsid w:val="00BE1133"/>
    <w:rsid w:val="00BE2A4E"/>
    <w:rsid w:val="00BE4F18"/>
    <w:rsid w:val="00BE69F5"/>
    <w:rsid w:val="00BF0DFB"/>
    <w:rsid w:val="00BF2873"/>
    <w:rsid w:val="00BF2F82"/>
    <w:rsid w:val="00BF498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5CC"/>
    <w:rsid w:val="00CA75F3"/>
    <w:rsid w:val="00CB1FB8"/>
    <w:rsid w:val="00CB3A48"/>
    <w:rsid w:val="00CB4C42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AE7"/>
    <w:rsid w:val="00CF5BE5"/>
    <w:rsid w:val="00CF64D0"/>
    <w:rsid w:val="00D02D47"/>
    <w:rsid w:val="00D0473F"/>
    <w:rsid w:val="00D06E0C"/>
    <w:rsid w:val="00D11234"/>
    <w:rsid w:val="00D1354A"/>
    <w:rsid w:val="00D172FA"/>
    <w:rsid w:val="00D20B96"/>
    <w:rsid w:val="00D2204B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54F0"/>
    <w:rsid w:val="00DA6A7F"/>
    <w:rsid w:val="00DA7E1A"/>
    <w:rsid w:val="00DB07AF"/>
    <w:rsid w:val="00DB1D8D"/>
    <w:rsid w:val="00DB2FD7"/>
    <w:rsid w:val="00DB30C1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5839"/>
    <w:rsid w:val="00E305C4"/>
    <w:rsid w:val="00E3132F"/>
    <w:rsid w:val="00E35F63"/>
    <w:rsid w:val="00E37B97"/>
    <w:rsid w:val="00E40105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784A"/>
    <w:rsid w:val="00E87AE8"/>
    <w:rsid w:val="00E87EBF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D450F"/>
    <w:rsid w:val="00ED5770"/>
    <w:rsid w:val="00ED77AE"/>
    <w:rsid w:val="00EE1C50"/>
    <w:rsid w:val="00EE1E2A"/>
    <w:rsid w:val="00EE2024"/>
    <w:rsid w:val="00EE21D2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6198"/>
    <w:rsid w:val="00F16294"/>
    <w:rsid w:val="00F16C75"/>
    <w:rsid w:val="00F16FDB"/>
    <w:rsid w:val="00F20852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20BC"/>
    <w:rsid w:val="00F33621"/>
    <w:rsid w:val="00F339DA"/>
    <w:rsid w:val="00F36FFB"/>
    <w:rsid w:val="00F449A9"/>
    <w:rsid w:val="00F535FD"/>
    <w:rsid w:val="00F55944"/>
    <w:rsid w:val="00F56CDC"/>
    <w:rsid w:val="00F6167F"/>
    <w:rsid w:val="00F624CF"/>
    <w:rsid w:val="00F626FD"/>
    <w:rsid w:val="00F6314A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4D6A"/>
    <w:rsid w:val="00F95B46"/>
    <w:rsid w:val="00F95F8E"/>
    <w:rsid w:val="00FA16F7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16</Pages>
  <Words>3702</Words>
  <Characters>19994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552</cp:revision>
  <cp:lastPrinted>2014-09-18T13:37:00Z</cp:lastPrinted>
  <dcterms:created xsi:type="dcterms:W3CDTF">2022-02-15T19:30:00Z</dcterms:created>
  <dcterms:modified xsi:type="dcterms:W3CDTF">2022-05-23T02:15:00Z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