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DB25A1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bookmarkStart w:id="0" w:name="_GoBack"/>
            <w:bookmarkEnd w:id="0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DB25A1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DB25A1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DB25A1" w:rsidRPr="000D659D" w:rsidRDefault="00DB25A1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DB25A1" w:rsidRDefault="008A3986" w:rsidP="0046346D">
            <w:pPr>
              <w:spacing w:before="40" w:after="40" w:line="240" w:lineRule="auto"/>
            </w:pPr>
            <w:r w:rsidRPr="008A3986">
              <w:t>WTR 4.2.6</w:t>
            </w:r>
          </w:p>
        </w:tc>
      </w:tr>
      <w:tr w:rsidR="00A339EF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A339EF" w:rsidRDefault="008A3986" w:rsidP="00A339EF">
            <w:pPr>
              <w:spacing w:before="40" w:after="40" w:line="240" w:lineRule="auto"/>
            </w:pPr>
            <w:r w:rsidRPr="008A3986">
              <w:t>Stop valve and check valve – water closet flush valve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A339EF" w:rsidRDefault="008A3986" w:rsidP="00A339EF">
            <w:pPr>
              <w:spacing w:before="40" w:after="40" w:line="240" w:lineRule="auto"/>
            </w:pPr>
            <w:r w:rsidRPr="008A3986">
              <w:t>4 Fittings and Appliances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A339EF" w:rsidRDefault="008A3986" w:rsidP="00A339EF">
            <w:pPr>
              <w:spacing w:before="40" w:after="40" w:line="240" w:lineRule="auto"/>
            </w:pPr>
            <w:r w:rsidRPr="008A3986">
              <w:t>4.2 Fittings</w:t>
            </w:r>
          </w:p>
        </w:tc>
      </w:tr>
      <w:tr w:rsidR="00A339EF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A339EF" w:rsidRPr="000D659D" w:rsidRDefault="00A339EF" w:rsidP="00A339EF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8A3986" w:rsidRDefault="008A3986" w:rsidP="008A3986">
            <w:pPr>
              <w:spacing w:before="40" w:after="40" w:line="240" w:lineRule="auto"/>
            </w:pPr>
            <w:r>
              <w:t>Code of Practice for Water Services</w:t>
            </w:r>
          </w:p>
          <w:p w:rsidR="00A339EF" w:rsidRDefault="008A3986" w:rsidP="008A3986">
            <w:pPr>
              <w:spacing w:before="40" w:after="40" w:line="240" w:lineRule="auto"/>
            </w:pPr>
            <w:r>
              <w:t>Incorporating Amendment No. 1 – 4 – CP 48 : 2005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3E1805" w:rsidP="007B4CF5">
            <w:pPr>
              <w:spacing w:before="40" w:after="40" w:line="240" w:lineRule="auto"/>
            </w:pPr>
            <w:r>
              <w:t xml:space="preserve">Aldrin Joseph Q. </w:t>
            </w:r>
            <w:proofErr w:type="spellStart"/>
            <w:r>
              <w:t>Lacorte</w:t>
            </w:r>
            <w:proofErr w:type="spellEnd"/>
          </w:p>
        </w:tc>
      </w:tr>
    </w:tbl>
    <w:p w:rsidR="0041287F" w:rsidRDefault="00027D6B" w:rsidP="007B4CF5"/>
    <w:tbl>
      <w:tblPr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42"/>
      </w:tblGrid>
      <w:tr w:rsidR="007B4CF5" w:rsidTr="00301A42">
        <w:trPr>
          <w:trHeight w:val="711"/>
        </w:trPr>
        <w:tc>
          <w:tcPr>
            <w:tcW w:w="9782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8A3986">
        <w:trPr>
          <w:trHeight w:val="5039"/>
        </w:trPr>
        <w:tc>
          <w:tcPr>
            <w:tcW w:w="9782" w:type="dxa"/>
          </w:tcPr>
          <w:p w:rsidR="007B4CF5" w:rsidRPr="008A3986" w:rsidRDefault="008A3986" w:rsidP="00DB25A1">
            <w:pPr>
              <w:spacing w:before="40" w:after="40"/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 wp14:anchorId="2D3465A0" wp14:editId="4E2B8244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106045</wp:posOffset>
                  </wp:positionV>
                  <wp:extent cx="6176010" cy="3088005"/>
                  <wp:effectExtent l="0" t="0" r="0" b="0"/>
                  <wp:wrapTight wrapText="bothSides">
                    <wp:wrapPolygon edited="0">
                      <wp:start x="0" y="0"/>
                      <wp:lineTo x="0" y="21453"/>
                      <wp:lineTo x="21520" y="21453"/>
                      <wp:lineTo x="2152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6010" cy="3088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7B4CF5" w:rsidRPr="007B4CF5" w:rsidRDefault="007B4CF5" w:rsidP="003E180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CF5"/>
    <w:rsid w:val="00027D6B"/>
    <w:rsid w:val="00084E32"/>
    <w:rsid w:val="000D5EBB"/>
    <w:rsid w:val="001B6190"/>
    <w:rsid w:val="001C09D1"/>
    <w:rsid w:val="00292A1F"/>
    <w:rsid w:val="002B7745"/>
    <w:rsid w:val="002E5242"/>
    <w:rsid w:val="00301A42"/>
    <w:rsid w:val="003A11BB"/>
    <w:rsid w:val="003E1805"/>
    <w:rsid w:val="00464503"/>
    <w:rsid w:val="00654E2F"/>
    <w:rsid w:val="006568DA"/>
    <w:rsid w:val="00661474"/>
    <w:rsid w:val="006B294D"/>
    <w:rsid w:val="00700A9A"/>
    <w:rsid w:val="007B4CF5"/>
    <w:rsid w:val="008A3986"/>
    <w:rsid w:val="00935C6C"/>
    <w:rsid w:val="009F7733"/>
    <w:rsid w:val="00A339EF"/>
    <w:rsid w:val="00A776AA"/>
    <w:rsid w:val="00C312E1"/>
    <w:rsid w:val="00C466C3"/>
    <w:rsid w:val="00D22DB6"/>
    <w:rsid w:val="00DB25A1"/>
    <w:rsid w:val="00EF2A53"/>
    <w:rsid w:val="00F266F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NovaTrainee</cp:lastModifiedBy>
  <cp:revision>23</cp:revision>
  <cp:lastPrinted>2018-08-07T03:00:00Z</cp:lastPrinted>
  <dcterms:created xsi:type="dcterms:W3CDTF">2018-05-02T07:06:00Z</dcterms:created>
  <dcterms:modified xsi:type="dcterms:W3CDTF">2018-08-07T03:00:00Z</dcterms:modified>
</cp:coreProperties>
</file>