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404CE8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404CE8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404CE8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404CE8" w:rsidRPr="000D659D" w:rsidRDefault="00404CE8" w:rsidP="00404CE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404CE8" w:rsidRDefault="00404CE8" w:rsidP="00404CE8">
            <w:pPr>
              <w:spacing w:before="40" w:after="40" w:line="240" w:lineRule="auto"/>
            </w:pPr>
            <w:r>
              <w:t>SSW 2.4.1.3 (g)</w:t>
            </w:r>
          </w:p>
        </w:tc>
      </w:tr>
      <w:tr w:rsidR="00404CE8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404CE8" w:rsidRPr="000D659D" w:rsidRDefault="00404CE8" w:rsidP="00404CE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404CE8" w:rsidRDefault="00404CE8" w:rsidP="00404CE8">
            <w:pPr>
              <w:spacing w:before="40" w:after="40" w:line="240" w:lineRule="auto"/>
            </w:pPr>
            <w:r>
              <w:t>Submersible Pump for Ejector/</w:t>
            </w:r>
            <w:proofErr w:type="spellStart"/>
            <w:r>
              <w:t>Divertor</w:t>
            </w:r>
            <w:proofErr w:type="spellEnd"/>
            <w:r>
              <w:t xml:space="preserve"> Pit</w:t>
            </w:r>
          </w:p>
        </w:tc>
      </w:tr>
      <w:tr w:rsidR="00404CE8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404CE8" w:rsidRPr="000D659D" w:rsidRDefault="00404CE8" w:rsidP="00404CE8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404CE8" w:rsidRDefault="00404CE8" w:rsidP="00404CE8">
            <w:pPr>
              <w:spacing w:before="40" w:after="40" w:line="240" w:lineRule="auto"/>
            </w:pPr>
            <w:r>
              <w:t>Part 2 Sewerage Works</w:t>
            </w:r>
          </w:p>
        </w:tc>
      </w:tr>
      <w:tr w:rsidR="00404CE8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404CE8" w:rsidRPr="000D659D" w:rsidRDefault="00404CE8" w:rsidP="00404CE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404CE8" w:rsidRDefault="00404CE8" w:rsidP="00404CE8">
            <w:pPr>
              <w:spacing w:before="40" w:after="40" w:line="240" w:lineRule="auto"/>
            </w:pPr>
            <w:r>
              <w:t>2.4 Mechanical &amp;Electrical (M &amp; E) Requirements For Sewerage Installations</w:t>
            </w:r>
          </w:p>
        </w:tc>
      </w:tr>
      <w:tr w:rsidR="00404CE8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404CE8" w:rsidRPr="000D659D" w:rsidRDefault="00404CE8" w:rsidP="00404CE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404CE8" w:rsidRDefault="00404CE8" w:rsidP="00404CE8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404CE8" w:rsidRDefault="00404CE8" w:rsidP="00404CE8">
            <w:pPr>
              <w:spacing w:before="40" w:after="40" w:line="240" w:lineRule="auto"/>
            </w:pPr>
            <w:r>
              <w:t>Addendum No. 2 –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3E1805" w:rsidP="007B4CF5">
            <w:pPr>
              <w:spacing w:before="40" w:after="40" w:line="240" w:lineRule="auto"/>
            </w:pPr>
            <w:r>
              <w:t>Aldrin Joseph Q. Lacorte</w:t>
            </w:r>
          </w:p>
        </w:tc>
      </w:tr>
    </w:tbl>
    <w:p w:rsidR="0041287F" w:rsidRDefault="00404CE8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404CE8">
        <w:trPr>
          <w:trHeight w:val="6236"/>
        </w:trPr>
        <w:tc>
          <w:tcPr>
            <w:tcW w:w="9782" w:type="dxa"/>
          </w:tcPr>
          <w:p w:rsidR="007B4CF5" w:rsidRPr="003A11BB" w:rsidRDefault="00404CE8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19D61F1A" wp14:editId="6735CDFB">
                  <wp:extent cx="5906012" cy="36960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012" cy="369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3E1805">
      <w:bookmarkStart w:id="0" w:name="_GoBack"/>
      <w:bookmarkEnd w:id="0"/>
    </w:p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84E32"/>
    <w:rsid w:val="000C2A32"/>
    <w:rsid w:val="001B6190"/>
    <w:rsid w:val="001C09D1"/>
    <w:rsid w:val="00292A1F"/>
    <w:rsid w:val="00301A42"/>
    <w:rsid w:val="003A11BB"/>
    <w:rsid w:val="003E1805"/>
    <w:rsid w:val="00404CE8"/>
    <w:rsid w:val="00654E2F"/>
    <w:rsid w:val="006568DA"/>
    <w:rsid w:val="00661474"/>
    <w:rsid w:val="007B4CF5"/>
    <w:rsid w:val="00935C6C"/>
    <w:rsid w:val="009F7733"/>
    <w:rsid w:val="00C466C3"/>
    <w:rsid w:val="00EF2A53"/>
    <w:rsid w:val="00F03695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4B1DA0-384F-4B3D-84E5-D56AC3E2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Aldrin Joseph Lacorte</cp:lastModifiedBy>
  <cp:revision>11</cp:revision>
  <cp:lastPrinted>2018-05-02T07:15:00Z</cp:lastPrinted>
  <dcterms:created xsi:type="dcterms:W3CDTF">2018-05-02T07:06:00Z</dcterms:created>
  <dcterms:modified xsi:type="dcterms:W3CDTF">2018-10-12T11:13:00Z</dcterms:modified>
</cp:coreProperties>
</file>