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AE0F09" w:rsidP="00C4193D">
            <w:pPr>
              <w:spacing w:before="40" w:after="40" w:line="240" w:lineRule="auto"/>
            </w:pPr>
            <w:r>
              <w:rPr>
                <w:rFonts w:cs="Calibri"/>
                <w:color w:val="000000"/>
              </w:rPr>
              <w:t>SSW 3.3.4 (c) (iv)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AE0F09" w:rsidP="007B4CF5">
            <w:pPr>
              <w:spacing w:before="40" w:after="40" w:line="240" w:lineRule="auto"/>
            </w:pPr>
            <w:r>
              <w:t>Pumping Main Section – Thrust Blocks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C4193D" w:rsidP="007B4CF5">
            <w:pPr>
              <w:spacing w:before="40" w:after="40" w:line="240" w:lineRule="auto"/>
            </w:pPr>
            <w:r>
              <w:t>3 Sewerage System Design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C4193D" w:rsidP="00103554">
            <w:pPr>
              <w:spacing w:before="40" w:after="40" w:line="240" w:lineRule="auto"/>
            </w:pPr>
            <w:r>
              <w:t>3.3 Technical Requirements for Pumping Installations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4193D" w:rsidRDefault="00C4193D" w:rsidP="00C4193D">
            <w:pPr>
              <w:spacing w:before="40" w:after="40" w:line="240" w:lineRule="auto"/>
            </w:pPr>
            <w:r>
              <w:rPr>
                <w:bCs/>
              </w:rPr>
              <w:t>Code of Practice on Sewerage and Sanitary Works</w:t>
            </w:r>
            <w:r w:rsidRPr="008E28A9">
              <w:t xml:space="preserve"> </w:t>
            </w:r>
          </w:p>
          <w:p w:rsidR="007B4CF5" w:rsidRDefault="00C4193D" w:rsidP="00C4193D">
            <w:pPr>
              <w:spacing w:before="40" w:after="40" w:line="240" w:lineRule="auto"/>
            </w:pPr>
            <w:r>
              <w:t>January 2019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AE0F09" w:rsidP="007B4CF5">
            <w:pPr>
              <w:spacing w:before="40" w:after="40" w:line="240" w:lineRule="auto"/>
            </w:pPr>
            <w:r>
              <w:t>Lemuel B. Echague</w:t>
            </w:r>
          </w:p>
        </w:tc>
      </w:tr>
    </w:tbl>
    <w:p w:rsidR="0041287F" w:rsidRDefault="001C1460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6"/>
      </w:tblGrid>
      <w:tr w:rsidR="007B4CF5" w:rsidTr="00FD7A01">
        <w:trPr>
          <w:trHeight w:val="785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D7A01">
        <w:trPr>
          <w:trHeight w:val="6809"/>
        </w:trPr>
        <w:tc>
          <w:tcPr>
            <w:tcW w:w="9763" w:type="dxa"/>
          </w:tcPr>
          <w:p w:rsidR="007B4CF5" w:rsidRPr="000E25F9" w:rsidRDefault="001C1460" w:rsidP="00F8472C">
            <w:pPr>
              <w:spacing w:before="40" w:after="40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4BEA5A8F" wp14:editId="2260FE3B">
                  <wp:extent cx="6506731" cy="4132052"/>
                  <wp:effectExtent l="0" t="0" r="889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70" cy="41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1C1460"/>
    <w:rsid w:val="002403BA"/>
    <w:rsid w:val="006358E5"/>
    <w:rsid w:val="00654E2F"/>
    <w:rsid w:val="006568DA"/>
    <w:rsid w:val="007B4CF5"/>
    <w:rsid w:val="00911A20"/>
    <w:rsid w:val="009F7733"/>
    <w:rsid w:val="00AE0F09"/>
    <w:rsid w:val="00C4193D"/>
    <w:rsid w:val="00D3487F"/>
    <w:rsid w:val="00EF2A53"/>
    <w:rsid w:val="00F8472C"/>
    <w:rsid w:val="00FC0832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lemuel echague</cp:lastModifiedBy>
  <cp:revision>3</cp:revision>
  <dcterms:created xsi:type="dcterms:W3CDTF">2019-01-15T06:21:00Z</dcterms:created>
  <dcterms:modified xsi:type="dcterms:W3CDTF">2019-01-15T06:25:00Z</dcterms:modified>
</cp:coreProperties>
</file>