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177A55" w:rsidTr="00C42BCD">
        <w:trPr>
          <w:trHeight w:val="915"/>
        </w:trPr>
        <w:tc>
          <w:tcPr>
            <w:tcW w:w="9772" w:type="dxa"/>
            <w:gridSpan w:val="2"/>
            <w:vAlign w:val="bottom"/>
          </w:tcPr>
          <w:p w:rsidR="00177A55" w:rsidRPr="00C23586" w:rsidRDefault="00177A55" w:rsidP="00C42BCD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177A55" w:rsidTr="00C42BCD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177A55" w:rsidRPr="000D659D" w:rsidRDefault="00177A55" w:rsidP="00C42BCD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177A55" w:rsidTr="00C42BCD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177A55" w:rsidRPr="000D659D" w:rsidRDefault="00177A55" w:rsidP="00177A5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177A55" w:rsidRPr="00EC4ED0" w:rsidRDefault="00177A55" w:rsidP="00177A5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en-PH" w:eastAsia="en-PH"/>
              </w:rPr>
            </w:pPr>
            <w:r>
              <w:t>SWD 4.2.4</w:t>
            </w:r>
          </w:p>
        </w:tc>
      </w:tr>
      <w:tr w:rsidR="00177A55" w:rsidTr="00C42BCD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177A55" w:rsidRPr="000D659D" w:rsidRDefault="00177A55" w:rsidP="00177A5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177A55" w:rsidRDefault="00177A55" w:rsidP="00177A55">
            <w:pPr>
              <w:spacing w:before="40" w:after="40" w:line="240" w:lineRule="auto"/>
            </w:pPr>
            <w:r>
              <w:t>Provision of Drainage System Towards Adjacent Premises</w:t>
            </w:r>
          </w:p>
        </w:tc>
      </w:tr>
      <w:tr w:rsidR="00177A55" w:rsidTr="00C42BCD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177A55" w:rsidRPr="000D659D" w:rsidRDefault="00177A55" w:rsidP="00177A55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177A55" w:rsidRDefault="00177A55" w:rsidP="00177A55">
            <w:pPr>
              <w:spacing w:before="40" w:after="40" w:line="240" w:lineRule="auto"/>
            </w:pPr>
            <w:r>
              <w:t>4 Drainage Planning Requirements</w:t>
            </w:r>
          </w:p>
        </w:tc>
      </w:tr>
      <w:tr w:rsidR="00177A55" w:rsidTr="00C42BCD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177A55" w:rsidRPr="000D659D" w:rsidRDefault="00177A55" w:rsidP="00177A5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177A55" w:rsidRDefault="00177A55" w:rsidP="00177A55">
            <w:pPr>
              <w:spacing w:before="40" w:after="40" w:line="240" w:lineRule="auto"/>
            </w:pPr>
            <w:r>
              <w:t>4.2 Drainage Affecting Other Premises</w:t>
            </w:r>
          </w:p>
        </w:tc>
      </w:tr>
      <w:tr w:rsidR="00177A55" w:rsidTr="00C42BCD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177A55" w:rsidRPr="000D659D" w:rsidRDefault="00177A55" w:rsidP="00177A5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177A55" w:rsidRDefault="00177A55" w:rsidP="00177A55">
            <w:pPr>
              <w:spacing w:before="40" w:after="40" w:line="240" w:lineRule="auto"/>
            </w:pPr>
            <w:r>
              <w:t>Code of Practice on Surface Water Drainage</w:t>
            </w:r>
          </w:p>
          <w:p w:rsidR="00177A55" w:rsidRDefault="00177A55" w:rsidP="00177A55">
            <w:pPr>
              <w:spacing w:before="40" w:after="40" w:line="240" w:lineRule="auto"/>
            </w:pPr>
            <w:r>
              <w:t>Addendum No. 1 – June 2013</w:t>
            </w:r>
          </w:p>
        </w:tc>
      </w:tr>
      <w:tr w:rsidR="00177A55" w:rsidTr="00C42BCD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177A55" w:rsidRDefault="00177A55" w:rsidP="00177A5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177A55" w:rsidRPr="007B4CF5" w:rsidRDefault="00177A55" w:rsidP="00177A55">
            <w:pPr>
              <w:spacing w:before="40" w:after="40" w:line="240" w:lineRule="auto"/>
            </w:pPr>
            <w:r>
              <w:t>Joemar M. Alberto</w:t>
            </w:r>
          </w:p>
        </w:tc>
      </w:tr>
    </w:tbl>
    <w:p w:rsidR="00FE002B" w:rsidRDefault="007466A9"/>
    <w:p w:rsidR="00177A55" w:rsidRDefault="00177A55" w:rsidP="00177A55">
      <w:pPr>
        <w:jc w:val="center"/>
        <w:rPr>
          <w:sz w:val="40"/>
          <w:szCs w:val="40"/>
        </w:rPr>
      </w:pPr>
      <w:r>
        <w:rPr>
          <w:sz w:val="40"/>
          <w:szCs w:val="40"/>
        </w:rPr>
        <w:t>Conceptual Graph</w:t>
      </w:r>
    </w:p>
    <w:p w:rsidR="00177A55" w:rsidRDefault="007466A9" w:rsidP="00177A55">
      <w:pPr>
        <w:jc w:val="center"/>
      </w:pPr>
      <w:bookmarkStart w:id="0" w:name="_GoBack"/>
      <w:r>
        <w:rPr>
          <w:noProof/>
          <w:lang w:val="en-PH" w:eastAsia="en-PH"/>
        </w:rPr>
        <w:drawing>
          <wp:inline distT="0" distB="0" distL="0" distR="0">
            <wp:extent cx="5943600" cy="4592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WD 4.2.4 CG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77A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A55"/>
    <w:rsid w:val="00007BDE"/>
    <w:rsid w:val="00177A55"/>
    <w:rsid w:val="007466A9"/>
    <w:rsid w:val="009830A1"/>
    <w:rsid w:val="00BC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0EB1A-2198-40B2-94FE-B7A744C91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7A55"/>
    <w:pPr>
      <w:spacing w:after="200" w:line="276" w:lineRule="auto"/>
    </w:pPr>
    <w:rPr>
      <w:rFonts w:ascii="Calibri" w:eastAsia="SimSun" w:hAnsi="Calibri" w:cs="Times New Roman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joemar alberto</dc:creator>
  <cp:keywords/>
  <dc:description/>
  <cp:lastModifiedBy>joemar alberto</cp:lastModifiedBy>
  <cp:revision>3</cp:revision>
  <dcterms:created xsi:type="dcterms:W3CDTF">2018-11-21T08:37:00Z</dcterms:created>
  <dcterms:modified xsi:type="dcterms:W3CDTF">2018-11-21T09:36:00Z</dcterms:modified>
</cp:coreProperties>
</file>