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3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7800"/>
      </w:tblGrid>
      <w:tr w:rsidR="00753DEB" w:rsidTr="00753DEB">
        <w:tc>
          <w:tcPr>
            <w:tcW w:w="9350" w:type="dxa"/>
            <w:gridSpan w:val="2"/>
            <w:vAlign w:val="bottom"/>
          </w:tcPr>
          <w:p w:rsidR="00753DEB" w:rsidRPr="00C23586" w:rsidRDefault="00753DEB" w:rsidP="00E7499C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B16AE7">
              <w:rPr>
                <w:rFonts w:ascii="Arial Black" w:hAnsi="Arial Black"/>
                <w:b/>
                <w:color w:val="C00000"/>
                <w:sz w:val="36"/>
                <w:szCs w:val="36"/>
              </w:rPr>
              <w:t xml:space="preserve">FORNAX™ </w:t>
            </w:r>
            <w:proofErr w:type="spellStart"/>
            <w:r w:rsidRPr="00B16AE7">
              <w:rPr>
                <w:rFonts w:ascii="Arial Black" w:hAnsi="Arial Black"/>
                <w:b/>
                <w:color w:val="C00000"/>
                <w:sz w:val="36"/>
                <w:szCs w:val="36"/>
              </w:rPr>
              <w:t>ePlanCheck</w:t>
            </w:r>
            <w:proofErr w:type="spellEnd"/>
            <w:r w:rsidRPr="00B16AE7">
              <w:rPr>
                <w:rFonts w:ascii="Arial Black" w:hAnsi="Arial Black"/>
                <w:b/>
                <w:sz w:val="36"/>
                <w:szCs w:val="36"/>
              </w:rPr>
              <w:t xml:space="preserve"> Rule</w:t>
            </w:r>
          </w:p>
        </w:tc>
      </w:tr>
      <w:tr w:rsidR="00753DEB" w:rsidTr="00753DEB">
        <w:tc>
          <w:tcPr>
            <w:tcW w:w="9350" w:type="dxa"/>
            <w:gridSpan w:val="2"/>
            <w:shd w:val="clear" w:color="auto" w:fill="D9D9D9"/>
            <w:vAlign w:val="center"/>
          </w:tcPr>
          <w:p w:rsidR="00753DEB" w:rsidRPr="000D659D" w:rsidRDefault="00753DEB" w:rsidP="00E7499C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Rule</w:t>
            </w:r>
            <w:r w:rsidRPr="000D659D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753DEB" w:rsidTr="00753DEB">
        <w:trPr>
          <w:trHeight w:val="350"/>
        </w:trPr>
        <w:tc>
          <w:tcPr>
            <w:tcW w:w="1550" w:type="dxa"/>
            <w:shd w:val="clear" w:color="auto" w:fill="D9D9D9"/>
            <w:vAlign w:val="center"/>
          </w:tcPr>
          <w:p w:rsidR="00753DEB" w:rsidRPr="000D659D" w:rsidRDefault="00753DEB" w:rsidP="00E7499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7800" w:type="dxa"/>
            <w:vAlign w:val="center"/>
          </w:tcPr>
          <w:p w:rsidR="00753DEB" w:rsidRDefault="00753DEB" w:rsidP="00E7499C">
            <w:pPr>
              <w:spacing w:before="40" w:after="40" w:line="240" w:lineRule="auto"/>
            </w:pPr>
            <w:r>
              <w:t>WTR 6.4.7</w:t>
            </w:r>
          </w:p>
        </w:tc>
      </w:tr>
      <w:tr w:rsidR="00753DEB" w:rsidTr="00753DEB">
        <w:tc>
          <w:tcPr>
            <w:tcW w:w="1550" w:type="dxa"/>
            <w:shd w:val="clear" w:color="auto" w:fill="D9D9D9"/>
            <w:vAlign w:val="center"/>
          </w:tcPr>
          <w:p w:rsidR="00753DEB" w:rsidRPr="000D659D" w:rsidRDefault="00753DEB" w:rsidP="00E7499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7800" w:type="dxa"/>
            <w:vAlign w:val="center"/>
          </w:tcPr>
          <w:p w:rsidR="00753DEB" w:rsidRDefault="00753DEB" w:rsidP="00E7499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cs="Calibri"/>
                <w:color w:val="000000"/>
                <w:shd w:val="clear" w:color="auto" w:fill="FFFFFF"/>
              </w:rPr>
              <w:t>Provision of Stop</w:t>
            </w:r>
            <w:r w:rsidR="0086550A">
              <w:rPr>
                <w:rFonts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cs="Calibri"/>
                <w:color w:val="000000"/>
                <w:shd w:val="clear" w:color="auto" w:fill="FFFFFF"/>
              </w:rPr>
              <w:t>valves</w:t>
            </w:r>
          </w:p>
        </w:tc>
      </w:tr>
      <w:tr w:rsidR="00753DEB" w:rsidTr="00753DEB">
        <w:tc>
          <w:tcPr>
            <w:tcW w:w="1550" w:type="dxa"/>
            <w:shd w:val="clear" w:color="auto" w:fill="D9D9D9"/>
            <w:vAlign w:val="center"/>
          </w:tcPr>
          <w:p w:rsidR="00753DEB" w:rsidRPr="000D659D" w:rsidRDefault="00753DEB" w:rsidP="00E7499C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7800" w:type="dxa"/>
            <w:vAlign w:val="center"/>
          </w:tcPr>
          <w:p w:rsidR="00753DEB" w:rsidRDefault="00753DEB" w:rsidP="00E7499C">
            <w:pPr>
              <w:spacing w:before="40" w:after="40" w:line="240" w:lineRule="auto"/>
            </w:pPr>
            <w:r>
              <w:t>2 Distribution</w:t>
            </w:r>
          </w:p>
        </w:tc>
      </w:tr>
      <w:tr w:rsidR="00753DEB" w:rsidTr="00753DEB">
        <w:tc>
          <w:tcPr>
            <w:tcW w:w="1550" w:type="dxa"/>
            <w:shd w:val="clear" w:color="auto" w:fill="D9D9D9"/>
            <w:vAlign w:val="center"/>
          </w:tcPr>
          <w:p w:rsidR="00753DEB" w:rsidRPr="000D659D" w:rsidRDefault="00753DEB" w:rsidP="00E7499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800" w:type="dxa"/>
            <w:vAlign w:val="center"/>
          </w:tcPr>
          <w:p w:rsidR="00753DEB" w:rsidRDefault="00753DEB" w:rsidP="00E7499C">
            <w:pPr>
              <w:spacing w:before="40" w:after="40" w:line="240" w:lineRule="auto"/>
            </w:pPr>
            <w:r>
              <w:t>2.4 Services</w:t>
            </w:r>
          </w:p>
        </w:tc>
      </w:tr>
      <w:tr w:rsidR="00753DEB" w:rsidTr="00753DEB">
        <w:tc>
          <w:tcPr>
            <w:tcW w:w="1550" w:type="dxa"/>
            <w:shd w:val="clear" w:color="auto" w:fill="D9D9D9"/>
            <w:vAlign w:val="center"/>
          </w:tcPr>
          <w:p w:rsidR="00753DEB" w:rsidRPr="000D659D" w:rsidRDefault="00753DEB" w:rsidP="00E7499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7800" w:type="dxa"/>
            <w:vAlign w:val="center"/>
          </w:tcPr>
          <w:p w:rsidR="00753DEB" w:rsidRDefault="00753DEB" w:rsidP="00E7499C">
            <w:pPr>
              <w:spacing w:before="40" w:after="0" w:line="240" w:lineRule="auto"/>
            </w:pPr>
            <w:r>
              <w:t>Code of Practice for Water Services</w:t>
            </w:r>
          </w:p>
          <w:p w:rsidR="00753DEB" w:rsidRDefault="00753DEB" w:rsidP="00E7499C">
            <w:pPr>
              <w:spacing w:before="40" w:after="0" w:line="240" w:lineRule="auto"/>
            </w:pPr>
            <w:r>
              <w:t>Incorporating Amendment No. 1 and No. 2 – CP 48 : 2005</w:t>
            </w:r>
          </w:p>
        </w:tc>
      </w:tr>
      <w:tr w:rsidR="00753DEB" w:rsidTr="00753DEB">
        <w:tc>
          <w:tcPr>
            <w:tcW w:w="1550" w:type="dxa"/>
            <w:shd w:val="clear" w:color="auto" w:fill="D9D9D9"/>
            <w:vAlign w:val="center"/>
          </w:tcPr>
          <w:p w:rsidR="00753DEB" w:rsidRDefault="00753DEB" w:rsidP="00E7499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800" w:type="dxa"/>
            <w:vAlign w:val="center"/>
          </w:tcPr>
          <w:p w:rsidR="00753DEB" w:rsidRDefault="00753DEB" w:rsidP="00E7499C">
            <w:pPr>
              <w:spacing w:before="40" w:after="0" w:line="240" w:lineRule="auto"/>
            </w:pPr>
            <w:r>
              <w:t>Mohammad Derick Pauig</w:t>
            </w:r>
          </w:p>
        </w:tc>
      </w:tr>
    </w:tbl>
    <w:p w:rsidR="00753DEB" w:rsidRDefault="00D57C94">
      <w:pPr>
        <w:rPr>
          <w:noProof/>
          <w:lang w:eastAsia="en-US"/>
        </w:rPr>
      </w:pPr>
      <w:r>
        <w:br w:type="page"/>
      </w:r>
      <w:bookmarkStart w:id="0" w:name="_GoBack"/>
      <w:bookmarkEnd w:id="0"/>
    </w:p>
    <w:tbl>
      <w:tblPr>
        <w:tblpPr w:leftFromText="180" w:rightFromText="180" w:vertAnchor="text" w:horzAnchor="margin" w:tblpY="-34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53DEB" w:rsidTr="00753DEB">
        <w:trPr>
          <w:trHeight w:val="591"/>
        </w:trPr>
        <w:tc>
          <w:tcPr>
            <w:tcW w:w="9889" w:type="dxa"/>
            <w:shd w:val="clear" w:color="auto" w:fill="D9D9D9"/>
            <w:vAlign w:val="center"/>
          </w:tcPr>
          <w:p w:rsidR="00753DEB" w:rsidRPr="000D659D" w:rsidRDefault="00753DEB" w:rsidP="00753DEB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53DEB" w:rsidTr="00753DEB">
        <w:trPr>
          <w:trHeight w:val="5143"/>
        </w:trPr>
        <w:tc>
          <w:tcPr>
            <w:tcW w:w="9889" w:type="dxa"/>
          </w:tcPr>
          <w:p w:rsidR="00753DEB" w:rsidRPr="000E25F9" w:rsidRDefault="00753DEB" w:rsidP="00753DEB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08B82A" wp14:editId="448DE126">
                  <wp:extent cx="5426347" cy="329696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593" cy="331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C94" w:rsidRDefault="00D57C94"/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27E95"/>
    <w:rsid w:val="00084E32"/>
    <w:rsid w:val="001B6190"/>
    <w:rsid w:val="001C09D1"/>
    <w:rsid w:val="00292A1F"/>
    <w:rsid w:val="00301A42"/>
    <w:rsid w:val="003C282B"/>
    <w:rsid w:val="00433F4E"/>
    <w:rsid w:val="00471B7F"/>
    <w:rsid w:val="00484C66"/>
    <w:rsid w:val="00495501"/>
    <w:rsid w:val="004965F5"/>
    <w:rsid w:val="005D2E10"/>
    <w:rsid w:val="00624420"/>
    <w:rsid w:val="00654E2F"/>
    <w:rsid w:val="006568DA"/>
    <w:rsid w:val="00661474"/>
    <w:rsid w:val="00753DEB"/>
    <w:rsid w:val="007B4CF5"/>
    <w:rsid w:val="0086550A"/>
    <w:rsid w:val="008F75A2"/>
    <w:rsid w:val="009416F2"/>
    <w:rsid w:val="009C4894"/>
    <w:rsid w:val="009F7733"/>
    <w:rsid w:val="00BE2C41"/>
    <w:rsid w:val="00C75E95"/>
    <w:rsid w:val="00CD07B7"/>
    <w:rsid w:val="00D57C94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0F06-39AD-4FA4-8BB5-BC4ABC74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Mohammad Derick Pauig</cp:lastModifiedBy>
  <cp:revision>3</cp:revision>
  <cp:lastPrinted>2018-05-02T07:15:00Z</cp:lastPrinted>
  <dcterms:created xsi:type="dcterms:W3CDTF">2018-10-31T09:27:00Z</dcterms:created>
  <dcterms:modified xsi:type="dcterms:W3CDTF">2018-11-05T01:57:00Z</dcterms:modified>
</cp:coreProperties>
</file>