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82341D" w:rsidP="007B4CF5">
            <w:pPr>
              <w:spacing w:before="40" w:after="40" w:line="240" w:lineRule="auto"/>
            </w:pPr>
            <w:r>
              <w:t>SSW 3.2.2 (g)</w:t>
            </w:r>
            <w:r w:rsidR="007B4CF5" w:rsidRPr="007B4CF5">
              <w:t xml:space="preserve">  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82341D" w:rsidP="007B4CF5">
            <w:pPr>
              <w:spacing w:before="40" w:after="40" w:line="240" w:lineRule="auto"/>
            </w:pPr>
            <w:r>
              <w:t>Sanitary Pipe Location – Water Tanks and Transformers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82341D" w:rsidP="007B4CF5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82341D" w:rsidP="007B4CF5">
            <w:pPr>
              <w:spacing w:before="40" w:after="40" w:line="240" w:lineRule="auto"/>
            </w:pPr>
            <w:r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82341D" w:rsidP="007B4CF5">
            <w:pPr>
              <w:spacing w:before="40" w:after="40" w:line="240" w:lineRule="auto"/>
            </w:pPr>
            <w:r>
              <w:t>Appendix 2 – COP Rules, Code of Practice on Sewerage and Sanitary Works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341D" w:rsidP="007B4CF5">
            <w:pPr>
              <w:spacing w:before="40" w:after="40" w:line="240" w:lineRule="auto"/>
            </w:pPr>
            <w:r>
              <w:t>Joshua Elardo</w:t>
            </w:r>
          </w:p>
        </w:tc>
      </w:tr>
    </w:tbl>
    <w:p w:rsidR="0041287F" w:rsidRDefault="0082341D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341D">
        <w:trPr>
          <w:trHeight w:val="8675"/>
        </w:trPr>
        <w:tc>
          <w:tcPr>
            <w:tcW w:w="9763" w:type="dxa"/>
          </w:tcPr>
          <w:p w:rsidR="007B4CF5" w:rsidRPr="000E25F9" w:rsidRDefault="0082341D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167640</wp:posOffset>
                  </wp:positionV>
                  <wp:extent cx="5958840" cy="5120640"/>
                  <wp:effectExtent l="0" t="0" r="381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40" cy="512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654E2F"/>
    <w:rsid w:val="006568DA"/>
    <w:rsid w:val="007B4CF5"/>
    <w:rsid w:val="0082341D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17001-JFE</cp:lastModifiedBy>
  <cp:revision>2</cp:revision>
  <dcterms:created xsi:type="dcterms:W3CDTF">2018-05-02T07:52:00Z</dcterms:created>
  <dcterms:modified xsi:type="dcterms:W3CDTF">2018-05-02T07:52:00Z</dcterms:modified>
</cp:coreProperties>
</file>