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B74621" w:rsidP="000772E7">
            <w:pPr>
              <w:spacing w:before="40" w:after="40" w:line="240" w:lineRule="auto"/>
            </w:pPr>
            <w:r>
              <w:t>SWD 4.9.1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B74621" w:rsidP="000772E7">
            <w:pPr>
              <w:spacing w:before="40" w:after="40" w:line="240" w:lineRule="auto"/>
            </w:pPr>
            <w:r>
              <w:rPr>
                <w:rFonts w:cs="Calibri"/>
                <w:color w:val="000000"/>
                <w:shd w:val="clear" w:color="auto" w:fill="FFFFFF"/>
              </w:rPr>
              <w:t>Open backyard drain requirements</w:t>
            </w:r>
          </w:p>
        </w:tc>
      </w:tr>
      <w:tr w:rsidR="00B74621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B74621" w:rsidRPr="000D659D" w:rsidRDefault="00B74621" w:rsidP="00B74621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B74621" w:rsidRDefault="00B74621" w:rsidP="00B74621">
            <w:pPr>
              <w:spacing w:before="40" w:after="40" w:line="240" w:lineRule="auto"/>
            </w:pPr>
            <w:r>
              <w:t>Part I Planning Requirements</w:t>
            </w:r>
          </w:p>
        </w:tc>
      </w:tr>
      <w:tr w:rsidR="00B74621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B74621" w:rsidRPr="000D659D" w:rsidRDefault="00B74621" w:rsidP="00B74621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B74621" w:rsidRDefault="00B74621" w:rsidP="00B74621">
            <w:pPr>
              <w:spacing w:before="40" w:after="40" w:line="240" w:lineRule="auto"/>
            </w:pPr>
            <w:r>
              <w:t>4 Drainage Planning Requirements</w:t>
            </w:r>
          </w:p>
        </w:tc>
      </w:tr>
      <w:tr w:rsidR="00B74621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B74621" w:rsidRPr="000D659D" w:rsidRDefault="00B74621" w:rsidP="00B74621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B74621" w:rsidRDefault="00B74621" w:rsidP="00B74621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B74621" w:rsidRDefault="00B74621" w:rsidP="00B74621">
            <w:pPr>
              <w:spacing w:before="40" w:after="40" w:line="240" w:lineRule="auto"/>
            </w:pPr>
            <w:r>
              <w:t>Addendum No. 2 - Nov 2004</w:t>
            </w:r>
            <w:bookmarkStart w:id="0" w:name="_GoBack"/>
            <w:bookmarkEnd w:id="0"/>
          </w:p>
        </w:tc>
      </w:tr>
      <w:tr w:rsidR="00B74621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B74621" w:rsidRDefault="00B74621" w:rsidP="00B74621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B74621" w:rsidRPr="007B4CF5" w:rsidRDefault="00B74621" w:rsidP="00B74621">
            <w:pPr>
              <w:spacing w:before="40" w:after="40" w:line="240" w:lineRule="auto"/>
            </w:pPr>
            <w:r>
              <w:t>Lemuel Echague</w:t>
            </w:r>
          </w:p>
        </w:tc>
      </w:tr>
    </w:tbl>
    <w:p w:rsidR="0041287F" w:rsidRDefault="00B74621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65pt;height:.65pt" o:ole="">
                  <v:imagedata r:id="rId4" o:title=""/>
                </v:shape>
                <o:OLEObject Type="Embed" ProgID="LibreOffice.DrawDocument.1" ShapeID="_x0000_i1025" DrawAspect="Content" ObjectID="_1603549495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B74621">
              <w:rPr>
                <w:noProof/>
                <w:lang w:eastAsia="en-US"/>
              </w:rPr>
              <w:drawing>
                <wp:inline distT="0" distB="0" distL="0" distR="0" wp14:anchorId="5237F3CC" wp14:editId="4BF6337B">
                  <wp:extent cx="5943600" cy="40405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4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413579"/>
    <w:rsid w:val="00414AD0"/>
    <w:rsid w:val="00501CBF"/>
    <w:rsid w:val="00654E2F"/>
    <w:rsid w:val="006568DA"/>
    <w:rsid w:val="00751B8D"/>
    <w:rsid w:val="007B4CF5"/>
    <w:rsid w:val="00816EA0"/>
    <w:rsid w:val="008328D8"/>
    <w:rsid w:val="00982F36"/>
    <w:rsid w:val="009C3D29"/>
    <w:rsid w:val="009F7733"/>
    <w:rsid w:val="00AD17C9"/>
    <w:rsid w:val="00B74621"/>
    <w:rsid w:val="00D60828"/>
    <w:rsid w:val="00DF1563"/>
    <w:rsid w:val="00DF68F2"/>
    <w:rsid w:val="00E620AE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lemuel echague</cp:lastModifiedBy>
  <cp:revision>2</cp:revision>
  <cp:lastPrinted>2018-05-08T08:31:00Z</cp:lastPrinted>
  <dcterms:created xsi:type="dcterms:W3CDTF">2018-11-12T09:38:00Z</dcterms:created>
  <dcterms:modified xsi:type="dcterms:W3CDTF">2018-11-12T09:38:00Z</dcterms:modified>
</cp:coreProperties>
</file>