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15occcvllov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MODULO I1 — Riquadro AC (INPS Assicurazione Previdenziale Commercio)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u4351nag7646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Usato per: iscrizione nuova impresa individuale commercio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vzxiw6f67m5b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1. Mutua esclusione con il riquadro AA (Artigiani)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Il sistema blocca la pratica se nella stessa pratica sono compilati sia il riquadro AC che il riquadro AA.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logica è: un'impresa è o commerciale o artigiana, mai tutte e due contemporaneamente. Se stai aprendo una ditta individuale commerciale (riquadro AC), il riquadro AA deve essere completamente vuoto, e viceversa.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4sqi0dlmd4gt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2. Data inizio attività AC = Data inizio attività REA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data che si inserisce nel riquadro AC come "data inizio attività previdenziale" deve essere identica alla data di inizio attività comunicata al REA nella stessa pratica.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Perché esiste questo controllo: l'INPS deve sapere da quando decorre la contribuzione, e questa data non può essere diversa da quella con cui l'impresa si dichiara attiva al registro. Storicamente le due date venivano inserite in momenti diversi della compilazione e potevano divergere per errore.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nq0avhraslig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3. Codice dichiarazione: valori "5", "6", "7" non ammessi nel modulo I1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Il "codice dichiarazione" indica la natura della posizione previdenziale del titolare. I valori possibili sono definiti dalla tabella (</w:t>
      </w:r>
      <w:hyperlink r:id="rId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Inter" w:cs="Inter" w:eastAsia="Inter" w:hAnsi="Inter"/>
          <w:rtl w:val="0"/>
        </w:rPr>
        <w:t xml:space="preserve">). I codici 5, 6 e 7 corrispondono a casistiche che non sono compatibili con una nuova iscrizione (modulo I1), perché si riferiscono a situazioni di non iscrizione, esonero o posizioni particolari applicabili solo in contesti di modifica o cessazione.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vynxmjki5sez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4. Codice fiscale impresa/ente: obbligatorio o vietato a seconda del codice dichiarazione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Questo campo si comporta in modo diverso a seconda di cosa viene inserito come codice dichiarazione: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codice dichiarazione = "1" (iscrizione INPS per attività propria) → il CF dell'impresa/ente è obbligatorio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codice dichiarazione = "3" (prosecuzione attività di altra impresa) → il CF dell'impresa/ente è obbligatorio perché devi indicare la posizione precedente da cui si prosegue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codice dichiarazione = "2", "4", "5", "6", "7" → il CF dell'impresa/ente è vietato, cioè il campo deve essere vuoto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tno2aultjxbu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5. Campo "Altre informazioni": obbligatorio in certi casi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Anche questo campo è condizionale: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codice dichiarazione = "1", "3" o "4" → "Altre informazioni" è obbligatorio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Negli altri casi non è richiesto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Cosa contiene "Altre informazioni": è un campo descrittivo in cui si inseriscono specificazioni sulla natura della posizione previdenziale che non rientrano nei campi codificati. La sua obbligatorietà nei casi 1, 3 e 4 serve a garantire che la Camera di Commercio abbia elementi sufficienti per la trasmissione all'INPS.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yxwtpbdkncye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6. Codice fiscale dei collaboratori: due vincoli distinti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Per ciascun collaboratore del titolare inserito nella pratica valgono due regole separate: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Regola 1 — Diversità dal CF dell'impresa: il CF del collaboratore non può coincidere con il codice fiscale dell'impresa stessa. Il titolare non può essere anche collaboratore di sé stesso.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Regola 2 — Unicità nella pratica: lo stesso CF di collaboratore non può comparire due volte nella stessa pratica. Se per errore inserisci due volte la stessa persona come collaboratore, la pratica viene bloccata.</w:t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j8ouqzdg85ow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MODULO I2 — Riquadro AC (INPS Assicurazione Previdenziale Commercio)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t0gtbmhzhkn4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Usato per: modifica o cessazione della posizione previdenziale commercio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xkd1lgkeq4el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1. Mutua esclusione con il riquadro AB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Stesso principio del modulo I1, ma qui il riquadro da non compilare contemporaneamente è il riquadro AB (che nel modulo I2 è l'equivalente del riquadro AA per le modifiche artigiani). Se AB è compilato, AC è vietato e viceversa.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ovbkk7th2f51" w:id="11"/>
      <w:bookmarkEnd w:id="11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2. Il campo "360" è il perno di tutti i controlli del modulo I2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Nel modulo I2, ogni collaboratore ha associato un codice operazione nel campo "360" che indica cosa sta succedendo a quel collaboratore: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 = si sta iscrivendo un nuovo collaboratore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 = si sta comunicando la cessazione di un collaboratore esistente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 = si sta modificando una posizione esistente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Tutti i controlli successivi su date e dati anagrafici dipendono da questo valore.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eavxf9xbb3bx" w:id="12"/>
      <w:bookmarkEnd w:id="12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3. Controlli su CAP, comune, via, civico in funzione del campo "360"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 dati di indirizzo del collaboratore (CAP, comune, via, numero civico) sono: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Obbligatori se "360" = I (stai iscrivendo un nuovo collaboratore, quindi devi fornire la residenza completa)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Obbligatori anche se il campo "comune" è già compilato (coerenza interna tra i campi indirizzo)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Non richiesti obbligatoriamente in caso di cessazione (C) perché i dati sono già presenti in archivio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yxr1hzqxqk8q" w:id="13"/>
      <w:bookmarkEnd w:id="13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4. Data inizio attività: obbligatoria se "360" = I, vietata se "360" = C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stai iscrivendo un collaboratore (I) → la data di inizio della sua attività è obbligatoria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stai comunicando la cessazione (C) → la data di inizio non va inserita perché è già in archivio dalla precedente iscrizione; inserirla genera un errore bloccante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Inter" w:cs="Inter" w:eastAsia="Inter" w:hAnsi="Inter"/>
          <w:b w:val="1"/>
          <w:bCs w:val="1"/>
          <w:color w:val="000000"/>
          <w:sz w:val="22"/>
          <w:szCs w:val="22"/>
        </w:rPr>
      </w:pPr>
      <w:bookmarkStart w:colFirst="0" w:colLast="0" w:name="_iwfk4g7jkinb" w:id="14"/>
      <w:bookmarkEnd w:id="14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rtl w:val="0"/>
        </w:rPr>
        <w:t xml:space="preserve">5. Data fine attività: obbligatoria se "360" = C, vietata se "360" = I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Speculare al punto precedente: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stai comunicando la cessazione (C) → la data di fine attività è obbligatoria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 stai iscrivendo (I) → la data di fine non va inserita (un collaboratore che inizia non può già avere una data di fine); inserirla blocca la pratica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"360" = I (iscrizione)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"360" = C (cessazione)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"360" = C (modifica)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Indirizzo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obbligat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Non richeisto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condizionale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Data inizio attività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obbligat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vietato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condizionale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Data fine attività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vietato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obbligat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condizionale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mit.gov.it/images/stories/normativa/allegati/Decreto_direttoriale_20_maggio_2026_-_Specifiche_tecniche_Fedra_v_709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