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199" w:type="dxa"/>
        <w:tblInd w:w="-1026" w:type="dxa"/>
        <w:tblLook w:val="04A0" w:firstRow="1" w:lastRow="0" w:firstColumn="1" w:lastColumn="0" w:noHBand="0" w:noVBand="1"/>
      </w:tblPr>
      <w:tblGrid>
        <w:gridCol w:w="5323"/>
        <w:gridCol w:w="1278"/>
        <w:gridCol w:w="1278"/>
        <w:gridCol w:w="3320"/>
      </w:tblGrid>
      <w:tr w:rsidR="00F352CC" w14:paraId="22F3EABF" w14:textId="77777777" w:rsidTr="00A7349E">
        <w:trPr>
          <w:trHeight w:val="590"/>
        </w:trPr>
        <w:tc>
          <w:tcPr>
            <w:tcW w:w="5323" w:type="dxa"/>
            <w:shd w:val="clear" w:color="auto" w:fill="D9D9D9" w:themeFill="background1" w:themeFillShade="D9"/>
            <w:vAlign w:val="center"/>
          </w:tcPr>
          <w:p w14:paraId="16B57FC1" w14:textId="77777777" w:rsidR="00CE739A" w:rsidRPr="00CE739A" w:rsidRDefault="000252B6" w:rsidP="0089327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CE739A" w:rsidRPr="00CE739A">
              <w:rPr>
                <w:b/>
              </w:rPr>
              <w:t>TACHES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4BF2D818" w14:textId="77777777" w:rsidR="00CE739A" w:rsidRPr="00CE739A" w:rsidRDefault="00CE739A" w:rsidP="0089327C">
            <w:pPr>
              <w:jc w:val="center"/>
              <w:rPr>
                <w:b/>
              </w:rPr>
            </w:pPr>
            <w:r w:rsidRPr="00CE739A">
              <w:rPr>
                <w:b/>
              </w:rPr>
              <w:t>DATE DEBUT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3E58E769" w14:textId="77777777" w:rsidR="00CE739A" w:rsidRPr="00CE739A" w:rsidRDefault="00CE739A" w:rsidP="0089327C">
            <w:pPr>
              <w:jc w:val="center"/>
              <w:rPr>
                <w:b/>
              </w:rPr>
            </w:pPr>
            <w:r w:rsidRPr="00CE739A">
              <w:rPr>
                <w:b/>
              </w:rPr>
              <w:t>DATE FIN</w:t>
            </w:r>
          </w:p>
        </w:tc>
        <w:tc>
          <w:tcPr>
            <w:tcW w:w="3320" w:type="dxa"/>
            <w:shd w:val="clear" w:color="auto" w:fill="D9D9D9" w:themeFill="background1" w:themeFillShade="D9"/>
            <w:vAlign w:val="center"/>
          </w:tcPr>
          <w:p w14:paraId="73B2870D" w14:textId="77777777" w:rsidR="00CE739A" w:rsidRPr="00CE739A" w:rsidRDefault="00CE739A" w:rsidP="0089327C">
            <w:pPr>
              <w:jc w:val="center"/>
              <w:rPr>
                <w:b/>
              </w:rPr>
            </w:pPr>
            <w:r w:rsidRPr="00CE739A">
              <w:rPr>
                <w:b/>
              </w:rPr>
              <w:t>OBSERVATION</w:t>
            </w:r>
          </w:p>
        </w:tc>
      </w:tr>
      <w:tr w:rsidR="0089327C" w14:paraId="2B9F8F37" w14:textId="77777777" w:rsidTr="0089327C">
        <w:trPr>
          <w:trHeight w:val="273"/>
        </w:trPr>
        <w:tc>
          <w:tcPr>
            <w:tcW w:w="11199" w:type="dxa"/>
            <w:gridSpan w:val="4"/>
            <w:vAlign w:val="center"/>
          </w:tcPr>
          <w:p w14:paraId="02815FF5" w14:textId="77777777" w:rsidR="00FF6F71" w:rsidRDefault="00FF6F71" w:rsidP="0089327C">
            <w:pPr>
              <w:spacing w:line="360" w:lineRule="auto"/>
              <w:rPr>
                <w:b/>
                <w:sz w:val="20"/>
              </w:rPr>
            </w:pPr>
          </w:p>
          <w:p w14:paraId="384AE0D1" w14:textId="77777777" w:rsidR="0089327C" w:rsidRPr="000252B6" w:rsidRDefault="007655BF" w:rsidP="002F55B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</w:rPr>
              <w:t xml:space="preserve">I </w:t>
            </w:r>
            <w:r w:rsidR="00304D4A">
              <w:rPr>
                <w:b/>
                <w:sz w:val="20"/>
              </w:rPr>
              <w:t xml:space="preserve">– </w:t>
            </w:r>
            <w:r w:rsidR="002E1AEB">
              <w:rPr>
                <w:b/>
                <w:sz w:val="20"/>
              </w:rPr>
              <w:t xml:space="preserve">PHASE </w:t>
            </w:r>
            <w:r w:rsidR="00304D4A">
              <w:rPr>
                <w:b/>
                <w:sz w:val="20"/>
              </w:rPr>
              <w:t>ETUDE &amp; CADRAGE</w:t>
            </w:r>
          </w:p>
        </w:tc>
      </w:tr>
      <w:tr w:rsidR="00F352CC" w14:paraId="126AA93E" w14:textId="77777777" w:rsidTr="00963F62">
        <w:trPr>
          <w:trHeight w:val="1056"/>
        </w:trPr>
        <w:tc>
          <w:tcPr>
            <w:tcW w:w="5323" w:type="dxa"/>
            <w:vAlign w:val="center"/>
          </w:tcPr>
          <w:p w14:paraId="15A000AB" w14:textId="32FBA960" w:rsidR="00227209" w:rsidRDefault="00227209" w:rsidP="00227209">
            <w:pPr>
              <w:pStyle w:val="Paragraphedeliste"/>
              <w:numPr>
                <w:ilvl w:val="0"/>
                <w:numId w:val="20"/>
              </w:numPr>
              <w:tabs>
                <w:tab w:val="left" w:pos="175"/>
              </w:tabs>
              <w:spacing w:before="120" w:line="360" w:lineRule="auto"/>
              <w:ind w:left="33" w:hanging="33"/>
              <w:jc w:val="both"/>
            </w:pPr>
            <w:r>
              <w:t xml:space="preserve">Documents de validation de la gestion </w:t>
            </w:r>
            <w:r>
              <w:t>immobilière</w:t>
            </w:r>
            <w:r>
              <w:t xml:space="preserve"> :</w:t>
            </w:r>
          </w:p>
          <w:p w14:paraId="457A49CD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</w:pPr>
            <w:r>
              <w:t>Principales caractéristiques des immobilisations</w:t>
            </w:r>
          </w:p>
          <w:p w14:paraId="7F6E24F2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  <w:jc w:val="both"/>
            </w:pPr>
            <w:r>
              <w:t>Structure comptable</w:t>
            </w:r>
          </w:p>
          <w:p w14:paraId="4F883B40" w14:textId="0399FAFB" w:rsidR="00944668" w:rsidRDefault="00944668" w:rsidP="00227209">
            <w:pPr>
              <w:pStyle w:val="Paragraphedeliste"/>
              <w:numPr>
                <w:ilvl w:val="0"/>
                <w:numId w:val="35"/>
              </w:numPr>
              <w:jc w:val="both"/>
            </w:pPr>
            <w:r>
              <w:t>Constitution des sections analytiques</w:t>
            </w:r>
          </w:p>
          <w:p w14:paraId="3F8C5233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</w:pPr>
            <w:r>
              <w:t>Mode d’amortissements</w:t>
            </w:r>
          </w:p>
          <w:p w14:paraId="5079DB0A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</w:pPr>
            <w:r>
              <w:t>Codification immobilisation</w:t>
            </w:r>
          </w:p>
          <w:p w14:paraId="6DD4EB2B" w14:textId="1BA5BEB9" w:rsidR="00227209" w:rsidRDefault="00944668" w:rsidP="00227209">
            <w:pPr>
              <w:pStyle w:val="Paragraphedeliste"/>
              <w:numPr>
                <w:ilvl w:val="0"/>
                <w:numId w:val="35"/>
              </w:numPr>
            </w:pPr>
            <w:r>
              <w:t>Familles</w:t>
            </w:r>
            <w:r w:rsidR="00227209">
              <w:t xml:space="preserve"> de biens comptables</w:t>
            </w:r>
          </w:p>
          <w:p w14:paraId="1C4EB6FA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  <w:jc w:val="both"/>
            </w:pPr>
            <w:r>
              <w:t>Association valeurs d’immobilisations (Familles, type d’écriture, localisation, reprise)</w:t>
            </w:r>
          </w:p>
          <w:p w14:paraId="12CE4D18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  <w:jc w:val="both"/>
            </w:pPr>
            <w:r>
              <w:t>Exercices et périodes comptables</w:t>
            </w:r>
          </w:p>
          <w:p w14:paraId="0F705502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  <w:spacing w:after="200"/>
              <w:jc w:val="both"/>
            </w:pPr>
            <w:r>
              <w:t>Journaux comptables</w:t>
            </w:r>
          </w:p>
          <w:p w14:paraId="6379E58C" w14:textId="3792A57F" w:rsidR="00227209" w:rsidRDefault="00227209" w:rsidP="00227209">
            <w:pPr>
              <w:pStyle w:val="Paragraphedeliste"/>
              <w:numPr>
                <w:ilvl w:val="0"/>
                <w:numId w:val="35"/>
              </w:numPr>
              <w:jc w:val="both"/>
            </w:pPr>
            <w:r>
              <w:t xml:space="preserve">Définition </w:t>
            </w:r>
            <w:r>
              <w:t>de schéma comptable</w:t>
            </w:r>
          </w:p>
          <w:p w14:paraId="5668120F" w14:textId="77777777" w:rsidR="00227209" w:rsidRDefault="00227209" w:rsidP="00227209">
            <w:pPr>
              <w:pStyle w:val="Paragraphedeliste"/>
              <w:numPr>
                <w:ilvl w:val="0"/>
                <w:numId w:val="35"/>
              </w:numPr>
              <w:jc w:val="both"/>
            </w:pPr>
            <w:r>
              <w:t xml:space="preserve">Définition du compteur </w:t>
            </w:r>
          </w:p>
          <w:p w14:paraId="45A05721" w14:textId="2FFA6555" w:rsidR="00EE11AA" w:rsidRDefault="00EE11AA" w:rsidP="00EE11AA">
            <w:pPr>
              <w:jc w:val="both"/>
            </w:pPr>
          </w:p>
        </w:tc>
        <w:tc>
          <w:tcPr>
            <w:tcW w:w="1278" w:type="dxa"/>
            <w:vAlign w:val="center"/>
          </w:tcPr>
          <w:p w14:paraId="333B72E4" w14:textId="5508DC2B" w:rsidR="001C15D3" w:rsidRDefault="001C15D3" w:rsidP="00A7349E">
            <w:pPr>
              <w:spacing w:before="120" w:line="360" w:lineRule="auto"/>
              <w:jc w:val="center"/>
            </w:pPr>
          </w:p>
        </w:tc>
        <w:tc>
          <w:tcPr>
            <w:tcW w:w="1278" w:type="dxa"/>
            <w:vAlign w:val="center"/>
          </w:tcPr>
          <w:p w14:paraId="0AB36FDF" w14:textId="7193FAC9" w:rsidR="001C15D3" w:rsidRDefault="001C15D3" w:rsidP="00D57BE5">
            <w:pPr>
              <w:spacing w:before="120" w:line="360" w:lineRule="auto"/>
              <w:jc w:val="center"/>
            </w:pPr>
          </w:p>
        </w:tc>
        <w:tc>
          <w:tcPr>
            <w:tcW w:w="3320" w:type="dxa"/>
            <w:vAlign w:val="center"/>
          </w:tcPr>
          <w:p w14:paraId="2408A65C" w14:textId="77777777" w:rsidR="007312D8" w:rsidRDefault="007312D8" w:rsidP="00963F62">
            <w:pPr>
              <w:pStyle w:val="Titre2"/>
              <w:ind w:right="176"/>
              <w:jc w:val="center"/>
            </w:pPr>
            <w:bookmarkStart w:id="0" w:name="_Toc474484904"/>
          </w:p>
          <w:p w14:paraId="20D765BA" w14:textId="5D0BAD6A" w:rsidR="00EA6D84" w:rsidRDefault="00712569" w:rsidP="00963F62">
            <w:pPr>
              <w:pStyle w:val="Titre2"/>
              <w:ind w:right="176"/>
              <w:jc w:val="center"/>
            </w:pPr>
            <w:r>
              <w:t>En fonction de l’</w:t>
            </w:r>
            <w:r w:rsidR="00EA6D84">
              <w:t>entretien commercial</w:t>
            </w:r>
            <w:r>
              <w:t xml:space="preserve"> et données de base :</w:t>
            </w:r>
          </w:p>
          <w:p w14:paraId="345D42D2" w14:textId="77777777" w:rsidR="00EA6D84" w:rsidRPr="00712569" w:rsidRDefault="00EA6D84" w:rsidP="00963F62">
            <w:pPr>
              <w:pStyle w:val="Titre2"/>
              <w:spacing w:before="0" w:after="0"/>
              <w:ind w:right="318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sz w:val="22"/>
                <w:szCs w:val="22"/>
              </w:rPr>
            </w:pPr>
            <w:bookmarkStart w:id="1" w:name="_Toc474484909"/>
            <w:bookmarkEnd w:id="0"/>
            <w:r w:rsidRPr="00712569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sz w:val="22"/>
                <w:szCs w:val="22"/>
              </w:rPr>
              <w:t>Périmètre fonctionnel</w:t>
            </w:r>
            <w:bookmarkEnd w:id="1"/>
          </w:p>
          <w:p w14:paraId="41BAD1A3" w14:textId="77777777" w:rsidR="00EA6D84" w:rsidRPr="00712569" w:rsidRDefault="00EA6D84" w:rsidP="00963F62">
            <w:pPr>
              <w:pStyle w:val="Titre3"/>
              <w:spacing w:befor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</w:rPr>
            </w:pPr>
            <w:bookmarkStart w:id="2" w:name="_Toc474484913"/>
            <w:r w:rsidRPr="0071256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</w:rPr>
              <w:t>Reprises de données</w:t>
            </w:r>
            <w:bookmarkEnd w:id="2"/>
          </w:p>
          <w:p w14:paraId="76ABD3EE" w14:textId="77777777" w:rsidR="00F8371E" w:rsidRPr="00F8371E" w:rsidRDefault="00F8371E" w:rsidP="00963F62">
            <w:pPr>
              <w:jc w:val="center"/>
            </w:pPr>
          </w:p>
          <w:p w14:paraId="38EE363E" w14:textId="77777777" w:rsidR="00EA6D84" w:rsidRPr="00EA6D84" w:rsidRDefault="00EA6D84" w:rsidP="00963F62">
            <w:pPr>
              <w:jc w:val="center"/>
            </w:pPr>
          </w:p>
          <w:p w14:paraId="25A3A7D7" w14:textId="40FEFE08" w:rsidR="00F352CC" w:rsidRPr="006363C1" w:rsidRDefault="00227209" w:rsidP="00963F62">
            <w:pPr>
              <w:ind w:left="708"/>
              <w:jc w:val="center"/>
              <w:textAlignment w:val="center"/>
              <w:outlineLvl w:val="1"/>
              <w:rPr>
                <w:rFonts w:ascii="inherit" w:hAnsi="inherit" w:cs="Arial" w:hint="eastAsia"/>
                <w:color w:val="4E4E4E"/>
                <w:sz w:val="20"/>
              </w:rPr>
            </w:pPr>
            <w:r>
              <w:rPr>
                <w:rFonts w:ascii="inherit" w:hAnsi="inherit" w:cs="Arial"/>
                <w:color w:val="4E4E4E"/>
                <w:sz w:val="20"/>
              </w:rPr>
              <w:t>2</w:t>
            </w:r>
            <w:r w:rsidR="002E1AEB">
              <w:rPr>
                <w:rFonts w:ascii="inherit" w:hAnsi="inherit" w:cs="Arial"/>
                <w:color w:val="4E4E4E"/>
                <w:sz w:val="20"/>
              </w:rPr>
              <w:t xml:space="preserve"> JOURS</w:t>
            </w:r>
          </w:p>
        </w:tc>
      </w:tr>
      <w:tr w:rsidR="002E1AEB" w14:paraId="3FDAF56A" w14:textId="77777777" w:rsidTr="007D0FDF">
        <w:trPr>
          <w:trHeight w:val="227"/>
        </w:trPr>
        <w:tc>
          <w:tcPr>
            <w:tcW w:w="11199" w:type="dxa"/>
            <w:gridSpan w:val="4"/>
            <w:vAlign w:val="center"/>
          </w:tcPr>
          <w:p w14:paraId="743543C1" w14:textId="77777777" w:rsidR="00EE11AA" w:rsidRDefault="00EE11AA" w:rsidP="003B4F66">
            <w:pPr>
              <w:spacing w:before="120" w:line="360" w:lineRule="auto"/>
              <w:rPr>
                <w:b/>
                <w:sz w:val="20"/>
              </w:rPr>
            </w:pPr>
          </w:p>
          <w:p w14:paraId="298A75EE" w14:textId="3A75378D" w:rsidR="002E1AEB" w:rsidRPr="002E1AEB" w:rsidRDefault="002E1AEB" w:rsidP="003B4F66">
            <w:pPr>
              <w:spacing w:before="120"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II – PHASE REALISATION</w:t>
            </w:r>
          </w:p>
        </w:tc>
      </w:tr>
      <w:tr w:rsidR="002E1AEB" w14:paraId="1E9E25F1" w14:textId="77777777" w:rsidTr="00A7349E">
        <w:trPr>
          <w:trHeight w:val="227"/>
        </w:trPr>
        <w:tc>
          <w:tcPr>
            <w:tcW w:w="5323" w:type="dxa"/>
            <w:vAlign w:val="center"/>
          </w:tcPr>
          <w:p w14:paraId="6CBD07B9" w14:textId="77777777" w:rsidR="00D817B2" w:rsidRDefault="00D817B2" w:rsidP="006363C1">
            <w:pPr>
              <w:jc w:val="both"/>
            </w:pPr>
          </w:p>
          <w:p w14:paraId="4E05C810" w14:textId="797CBCA4" w:rsidR="0090049C" w:rsidRDefault="0090049C" w:rsidP="006363C1">
            <w:pPr>
              <w:jc w:val="both"/>
            </w:pPr>
            <w:r w:rsidRPr="0090049C">
              <w:t xml:space="preserve">Mettre en œuvre </w:t>
            </w:r>
            <w:r w:rsidR="007312D8">
              <w:t>des</w:t>
            </w:r>
            <w:r w:rsidRPr="0090049C">
              <w:t xml:space="preserve"> dossier</w:t>
            </w:r>
            <w:r w:rsidR="007312D8">
              <w:t>s</w:t>
            </w:r>
            <w:r w:rsidRPr="0090049C">
              <w:t xml:space="preserve"> d</w:t>
            </w:r>
            <w:r w:rsidR="007312D8">
              <w:t xml:space="preserve">e </w:t>
            </w:r>
            <w:r w:rsidRPr="0090049C">
              <w:t>formation</w:t>
            </w:r>
            <w:r w:rsidR="007312D8">
              <w:t xml:space="preserve"> &amp; production</w:t>
            </w:r>
            <w:r w:rsidRPr="0090049C">
              <w:t xml:space="preserve"> </w:t>
            </w:r>
            <w:r w:rsidR="00944668">
              <w:t>Sage FRP 1000</w:t>
            </w:r>
            <w:r w:rsidR="00DA314A">
              <w:t xml:space="preserve"> </w:t>
            </w:r>
            <w:r w:rsidR="00D46DC7">
              <w:t>Immobilisation</w:t>
            </w:r>
            <w:r w:rsidR="00944668">
              <w:t xml:space="preserve"> </w:t>
            </w:r>
            <w:r>
              <w:t xml:space="preserve">: </w:t>
            </w:r>
          </w:p>
          <w:p w14:paraId="4ED8DE82" w14:textId="77777777" w:rsidR="0090049C" w:rsidRDefault="0090049C" w:rsidP="006363C1">
            <w:pPr>
              <w:pStyle w:val="Paragraphedeliste"/>
              <w:numPr>
                <w:ilvl w:val="0"/>
                <w:numId w:val="43"/>
              </w:numPr>
              <w:jc w:val="both"/>
            </w:pPr>
            <w:r>
              <w:t>Génération des dossiers</w:t>
            </w:r>
          </w:p>
          <w:p w14:paraId="70DD131D" w14:textId="45ADC27B" w:rsidR="00617866" w:rsidRDefault="0090049C" w:rsidP="006363C1">
            <w:pPr>
              <w:pStyle w:val="Paragraphedeliste"/>
              <w:numPr>
                <w:ilvl w:val="0"/>
                <w:numId w:val="43"/>
              </w:numPr>
              <w:jc w:val="both"/>
            </w:pPr>
            <w:r>
              <w:t>Paramétrage général </w:t>
            </w:r>
            <w:r w:rsidR="00BC1D53">
              <w:t xml:space="preserve">Module </w:t>
            </w:r>
            <w:r w:rsidR="00617866">
              <w:t>Immobilisation</w:t>
            </w:r>
            <w:r w:rsidR="00BC1D53">
              <w:t xml:space="preserve"> </w:t>
            </w:r>
            <w:r>
              <w:t>: Sociétés, Sites, Groupes et rôles utilisateurs, Plan des comptes</w:t>
            </w:r>
            <w:r w:rsidR="00BC1D53">
              <w:t>,</w:t>
            </w:r>
            <w:r w:rsidR="00BC1D53" w:rsidRPr="00BC1D53">
              <w:t xml:space="preserve"> </w:t>
            </w:r>
            <w:r w:rsidR="00103EE6">
              <w:t>Analytiques</w:t>
            </w:r>
            <w:r w:rsidR="00617866">
              <w:t xml:space="preserve">, </w:t>
            </w:r>
            <w:r>
              <w:t>Types et compteurs des pièces</w:t>
            </w:r>
            <w:r w:rsidR="00DA314A">
              <w:t>,</w:t>
            </w:r>
            <w:r w:rsidR="00BC1D53">
              <w:t xml:space="preserve"> </w:t>
            </w:r>
            <w:r w:rsidR="00CA4D7E">
              <w:t>Mode d’amortissement  et S</w:t>
            </w:r>
            <w:r w:rsidR="00617866">
              <w:t>chéma comptable</w:t>
            </w:r>
            <w:r w:rsidR="00944668">
              <w:t xml:space="preserve">, Modes d’amortissements, </w:t>
            </w:r>
          </w:p>
          <w:p w14:paraId="05AB0134" w14:textId="5BBB653C" w:rsidR="00BC1D53" w:rsidRDefault="00BC1D53" w:rsidP="006363C1">
            <w:pPr>
              <w:pStyle w:val="Paragraphedeliste"/>
              <w:numPr>
                <w:ilvl w:val="0"/>
                <w:numId w:val="43"/>
              </w:numPr>
              <w:jc w:val="both"/>
            </w:pPr>
            <w:r>
              <w:t xml:space="preserve">Données de base : </w:t>
            </w:r>
            <w:r w:rsidR="00944668">
              <w:t>Mise à jour</w:t>
            </w:r>
            <w:r>
              <w:t xml:space="preserve"> du plan comptable, journaux comptables, </w:t>
            </w:r>
            <w:r w:rsidR="00944668">
              <w:t>Familles de biens</w:t>
            </w:r>
            <w:r>
              <w:t xml:space="preserve">, </w:t>
            </w:r>
            <w:r w:rsidR="00944668">
              <w:t xml:space="preserve">Types &amp; Natures des biens et </w:t>
            </w:r>
            <w:r w:rsidR="00103EE6">
              <w:t>Fiches des immobilisations</w:t>
            </w:r>
          </w:p>
          <w:p w14:paraId="0C59DBF8" w14:textId="6B1F17CE" w:rsidR="00D817B2" w:rsidRPr="00BC1D53" w:rsidRDefault="00D817B2" w:rsidP="00944668">
            <w:pPr>
              <w:ind w:left="360"/>
              <w:jc w:val="both"/>
            </w:pPr>
          </w:p>
        </w:tc>
        <w:tc>
          <w:tcPr>
            <w:tcW w:w="1278" w:type="dxa"/>
            <w:vAlign w:val="center"/>
          </w:tcPr>
          <w:p w14:paraId="6E5875C8" w14:textId="773633C5" w:rsidR="002E1AEB" w:rsidRDefault="002E1AEB" w:rsidP="003B4F66">
            <w:pPr>
              <w:spacing w:before="120" w:line="360" w:lineRule="auto"/>
              <w:jc w:val="center"/>
            </w:pPr>
          </w:p>
        </w:tc>
        <w:tc>
          <w:tcPr>
            <w:tcW w:w="1278" w:type="dxa"/>
            <w:vAlign w:val="center"/>
          </w:tcPr>
          <w:p w14:paraId="52AB7ECE" w14:textId="57ABDC7B" w:rsidR="002E1AEB" w:rsidRDefault="002E1AEB" w:rsidP="003B4F66">
            <w:pPr>
              <w:spacing w:before="120" w:line="360" w:lineRule="auto"/>
              <w:jc w:val="center"/>
            </w:pPr>
          </w:p>
        </w:tc>
        <w:tc>
          <w:tcPr>
            <w:tcW w:w="3320" w:type="dxa"/>
            <w:vAlign w:val="center"/>
          </w:tcPr>
          <w:p w14:paraId="182C7623" w14:textId="77777777" w:rsidR="002E1AEB" w:rsidRDefault="002E1AEB" w:rsidP="003B4F66">
            <w:pPr>
              <w:spacing w:before="120" w:line="360" w:lineRule="auto"/>
            </w:pPr>
          </w:p>
          <w:p w14:paraId="7CBCD342" w14:textId="454182DB" w:rsidR="002E1AEB" w:rsidRDefault="007312D8" w:rsidP="002E1AEB">
            <w:pPr>
              <w:ind w:left="708"/>
              <w:jc w:val="center"/>
              <w:textAlignment w:val="center"/>
              <w:outlineLvl w:val="1"/>
              <w:rPr>
                <w:rFonts w:ascii="inherit" w:hAnsi="inherit" w:cs="Arial" w:hint="eastAsia"/>
                <w:color w:val="4E4E4E"/>
                <w:sz w:val="20"/>
              </w:rPr>
            </w:pPr>
            <w:r>
              <w:rPr>
                <w:rFonts w:ascii="inherit" w:hAnsi="inherit" w:cs="Arial"/>
                <w:color w:val="4E4E4E"/>
                <w:sz w:val="20"/>
              </w:rPr>
              <w:t>3</w:t>
            </w:r>
            <w:r w:rsidR="002E1AEB">
              <w:rPr>
                <w:rFonts w:ascii="inherit" w:hAnsi="inherit" w:cs="Arial"/>
                <w:color w:val="4E4E4E"/>
                <w:sz w:val="20"/>
              </w:rPr>
              <w:t xml:space="preserve"> JOURS</w:t>
            </w:r>
          </w:p>
          <w:p w14:paraId="7301942B" w14:textId="77777777" w:rsidR="002E1AEB" w:rsidRDefault="002E1AEB" w:rsidP="003B4F66">
            <w:pPr>
              <w:spacing w:before="120" w:line="360" w:lineRule="auto"/>
            </w:pPr>
          </w:p>
        </w:tc>
      </w:tr>
      <w:tr w:rsidR="002E1AEB" w14:paraId="7D4E1F9F" w14:textId="77777777" w:rsidTr="00E51DA0">
        <w:trPr>
          <w:trHeight w:val="227"/>
        </w:trPr>
        <w:tc>
          <w:tcPr>
            <w:tcW w:w="11199" w:type="dxa"/>
            <w:gridSpan w:val="4"/>
            <w:vAlign w:val="center"/>
          </w:tcPr>
          <w:p w14:paraId="34224CD1" w14:textId="77777777" w:rsidR="002E1AEB" w:rsidRDefault="002E1AEB" w:rsidP="002E1AEB">
            <w:pPr>
              <w:spacing w:before="120" w:line="360" w:lineRule="auto"/>
              <w:rPr>
                <w:b/>
                <w:sz w:val="20"/>
              </w:rPr>
            </w:pPr>
          </w:p>
          <w:p w14:paraId="22E9C598" w14:textId="36586832" w:rsidR="002E1AEB" w:rsidRPr="002E1AEB" w:rsidRDefault="002E1AEB" w:rsidP="003B4F66">
            <w:pPr>
              <w:spacing w:before="120"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 w:rsidR="00D817B2">
              <w:rPr>
                <w:b/>
                <w:sz w:val="20"/>
              </w:rPr>
              <w:t>II</w:t>
            </w:r>
            <w:r>
              <w:rPr>
                <w:b/>
                <w:sz w:val="20"/>
              </w:rPr>
              <w:t xml:space="preserve"> – PHASE HOMOLOGATION</w:t>
            </w:r>
          </w:p>
        </w:tc>
      </w:tr>
      <w:tr w:rsidR="002E1AEB" w14:paraId="103CBE8E" w14:textId="77777777" w:rsidTr="00A7349E">
        <w:trPr>
          <w:trHeight w:val="227"/>
        </w:trPr>
        <w:tc>
          <w:tcPr>
            <w:tcW w:w="5323" w:type="dxa"/>
            <w:vAlign w:val="center"/>
          </w:tcPr>
          <w:p w14:paraId="39201AF0" w14:textId="3C756A4F" w:rsidR="002E1AEB" w:rsidRPr="00BC1D53" w:rsidRDefault="0090049C" w:rsidP="006D4538">
            <w:pPr>
              <w:jc w:val="both"/>
            </w:pPr>
            <w:r w:rsidRPr="0090049C">
              <w:t xml:space="preserve">Test et validation de la </w:t>
            </w:r>
            <w:r w:rsidR="00944668">
              <w:t>solution</w:t>
            </w:r>
            <w:r w:rsidRPr="0090049C">
              <w:t xml:space="preserve"> paramétré</w:t>
            </w:r>
            <w:r w:rsidR="00944668">
              <w:t>e</w:t>
            </w:r>
            <w:r w:rsidRPr="0090049C">
              <w:t xml:space="preserve"> en fonction du dossier d'analyse validé par les 2 parti : présentation à faire </w:t>
            </w:r>
            <w:r w:rsidR="00BC1D53">
              <w:t xml:space="preserve">auprès des </w:t>
            </w:r>
            <w:r w:rsidR="00103EE6">
              <w:t xml:space="preserve">décideurs &amp; </w:t>
            </w:r>
            <w:r w:rsidR="00BC1D53">
              <w:t>utilisateurs</w:t>
            </w:r>
            <w:r w:rsidR="00103EE6">
              <w:t xml:space="preserve"> finaux</w:t>
            </w:r>
            <w:r w:rsidR="00BC1D53">
              <w:t xml:space="preserve"> </w:t>
            </w:r>
          </w:p>
        </w:tc>
        <w:tc>
          <w:tcPr>
            <w:tcW w:w="1278" w:type="dxa"/>
            <w:vAlign w:val="center"/>
          </w:tcPr>
          <w:p w14:paraId="1FB62C8D" w14:textId="28D1264B" w:rsidR="002E1AEB" w:rsidRDefault="002E1AEB" w:rsidP="003B4F66">
            <w:pPr>
              <w:spacing w:before="120" w:line="360" w:lineRule="auto"/>
              <w:jc w:val="center"/>
            </w:pPr>
          </w:p>
        </w:tc>
        <w:tc>
          <w:tcPr>
            <w:tcW w:w="1278" w:type="dxa"/>
            <w:vAlign w:val="center"/>
          </w:tcPr>
          <w:p w14:paraId="2AD7DC04" w14:textId="6E6160F2" w:rsidR="002E1AEB" w:rsidRDefault="002E1AEB" w:rsidP="003B4F66">
            <w:pPr>
              <w:spacing w:before="120" w:line="360" w:lineRule="auto"/>
              <w:jc w:val="center"/>
            </w:pPr>
          </w:p>
        </w:tc>
        <w:tc>
          <w:tcPr>
            <w:tcW w:w="3320" w:type="dxa"/>
            <w:vAlign w:val="center"/>
          </w:tcPr>
          <w:p w14:paraId="3620412C" w14:textId="77777777" w:rsidR="002E1AEB" w:rsidRDefault="002E1AEB" w:rsidP="003B4F66">
            <w:pPr>
              <w:spacing w:before="120" w:line="360" w:lineRule="auto"/>
            </w:pPr>
          </w:p>
          <w:p w14:paraId="0E7105E9" w14:textId="09E032DD" w:rsidR="002E1AEB" w:rsidRDefault="00227209" w:rsidP="002E1AEB">
            <w:pPr>
              <w:ind w:left="708"/>
              <w:jc w:val="center"/>
              <w:textAlignment w:val="center"/>
              <w:outlineLvl w:val="1"/>
              <w:rPr>
                <w:rFonts w:ascii="inherit" w:hAnsi="inherit" w:cs="Arial" w:hint="eastAsia"/>
                <w:color w:val="4E4E4E"/>
                <w:sz w:val="20"/>
              </w:rPr>
            </w:pPr>
            <w:r>
              <w:rPr>
                <w:rFonts w:ascii="inherit" w:hAnsi="inherit" w:cs="Arial"/>
                <w:color w:val="4E4E4E"/>
                <w:sz w:val="20"/>
              </w:rPr>
              <w:t>1</w:t>
            </w:r>
            <w:r w:rsidR="0090049C">
              <w:rPr>
                <w:rFonts w:ascii="inherit" w:hAnsi="inherit" w:cs="Arial"/>
                <w:color w:val="4E4E4E"/>
                <w:sz w:val="20"/>
              </w:rPr>
              <w:t xml:space="preserve"> JOUR</w:t>
            </w:r>
          </w:p>
          <w:p w14:paraId="20FC75B7" w14:textId="77777777" w:rsidR="002E1AEB" w:rsidRDefault="002E1AEB" w:rsidP="003B4F66">
            <w:pPr>
              <w:spacing w:before="120" w:line="360" w:lineRule="auto"/>
            </w:pPr>
          </w:p>
        </w:tc>
      </w:tr>
      <w:tr w:rsidR="00AD0384" w14:paraId="41CA887A" w14:textId="77777777" w:rsidTr="00BB77C4">
        <w:trPr>
          <w:trHeight w:val="227"/>
        </w:trPr>
        <w:tc>
          <w:tcPr>
            <w:tcW w:w="11199" w:type="dxa"/>
            <w:gridSpan w:val="4"/>
            <w:vAlign w:val="center"/>
          </w:tcPr>
          <w:p w14:paraId="5EB4310C" w14:textId="452536DC" w:rsidR="00AD0384" w:rsidRDefault="00AD0384" w:rsidP="003B4F66">
            <w:pPr>
              <w:spacing w:before="120" w:line="360" w:lineRule="auto"/>
            </w:pPr>
          </w:p>
        </w:tc>
      </w:tr>
      <w:tr w:rsidR="006D5DF5" w14:paraId="3A38C3FF" w14:textId="77777777" w:rsidTr="006D5DF5">
        <w:trPr>
          <w:trHeight w:val="227"/>
        </w:trPr>
        <w:tc>
          <w:tcPr>
            <w:tcW w:w="11199" w:type="dxa"/>
            <w:gridSpan w:val="4"/>
          </w:tcPr>
          <w:p w14:paraId="280F3E63" w14:textId="77777777" w:rsidR="006D5DF5" w:rsidRDefault="006D5DF5" w:rsidP="006D5DF5">
            <w:pPr>
              <w:rPr>
                <w:b/>
                <w:sz w:val="20"/>
              </w:rPr>
            </w:pPr>
          </w:p>
          <w:p w14:paraId="6BD912F6" w14:textId="77777777" w:rsidR="006D5DF5" w:rsidRDefault="006D5DF5" w:rsidP="006D5DF5">
            <w:pPr>
              <w:rPr>
                <w:b/>
                <w:sz w:val="20"/>
              </w:rPr>
            </w:pPr>
          </w:p>
          <w:p w14:paraId="78359241" w14:textId="56553A92" w:rsidR="006D5DF5" w:rsidRPr="006D5DF5" w:rsidRDefault="00A03277" w:rsidP="006D5DF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 w:rsidR="006D5DF5">
              <w:rPr>
                <w:b/>
                <w:sz w:val="20"/>
              </w:rPr>
              <w:t>V – PHASE FORMATION GESTION DES IMMOBILISATIONS</w:t>
            </w:r>
          </w:p>
        </w:tc>
      </w:tr>
      <w:tr w:rsidR="00944668" w14:paraId="5D788D97" w14:textId="77777777" w:rsidTr="00A7349E">
        <w:trPr>
          <w:trHeight w:val="227"/>
        </w:trPr>
        <w:tc>
          <w:tcPr>
            <w:tcW w:w="5323" w:type="dxa"/>
            <w:vAlign w:val="center"/>
          </w:tcPr>
          <w:p w14:paraId="09EA4E26" w14:textId="77777777" w:rsidR="00944668" w:rsidRDefault="00944668" w:rsidP="00944668">
            <w:pPr>
              <w:pStyle w:val="NormalWeb"/>
              <w:jc w:val="both"/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Présentation du module immobilisations</w:t>
            </w:r>
          </w:p>
          <w:p w14:paraId="7CC4B0F0" w14:textId="77777777" w:rsidR="00944668" w:rsidRDefault="00944668" w:rsidP="00944668">
            <w:pPr>
              <w:pStyle w:val="NormalWeb"/>
              <w:jc w:val="both"/>
              <w:rPr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  ·  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   Menus-Ergonomie-Processus métier </w:t>
            </w:r>
          </w:p>
          <w:p w14:paraId="20C4DCAD" w14:textId="77777777" w:rsidR="00944668" w:rsidRDefault="00944668" w:rsidP="00944668">
            <w:pPr>
              <w:spacing w:line="360" w:lineRule="auto"/>
              <w:jc w:val="both"/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Mise en œuvre </w:t>
            </w:r>
          </w:p>
          <w:p w14:paraId="0B99BFE8" w14:textId="77777777" w:rsidR="00A03277" w:rsidRDefault="00944668" w:rsidP="00944668">
            <w:pPr>
              <w:spacing w:line="360" w:lineRule="auto"/>
              <w:jc w:val="both"/>
              <w:rPr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 ·    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Société/Exercices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   Contextes d’amortissements</w:t>
            </w:r>
            <w:r w:rsidR="00A03277">
              <w:rPr>
                <w:rFonts w:ascii="Segoe UI" w:hAnsi="Segoe UI" w:cs="Segoe UI"/>
                <w:color w:val="4C4C4C"/>
                <w:sz w:val="18"/>
                <w:szCs w:val="18"/>
              </w:rPr>
              <w:t xml:space="preserve"> (Mode d’amortissement, Schéma d’amortissement et Types de biens)</w:t>
            </w:r>
          </w:p>
          <w:p w14:paraId="3B52AB7F" w14:textId="25B5836A" w:rsidR="00944668" w:rsidRDefault="00944668" w:rsidP="00944668">
            <w:pPr>
              <w:spacing w:line="360" w:lineRule="auto"/>
              <w:jc w:val="both"/>
              <w:rPr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 ·    Compte/Flux comptable</w:t>
            </w:r>
          </w:p>
          <w:p w14:paraId="1DC33225" w14:textId="77777777" w:rsidR="00A03277" w:rsidRDefault="00944668" w:rsidP="00944668">
            <w:pPr>
              <w:spacing w:line="360" w:lineRule="auto"/>
              <w:jc w:val="both"/>
              <w:rPr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 ·    Familles/</w:t>
            </w:r>
            <w:r w:rsidR="00A03277">
              <w:rPr>
                <w:rFonts w:ascii="Segoe UI" w:hAnsi="Segoe UI" w:cs="Segoe UI"/>
                <w:color w:val="4C4C4C"/>
                <w:sz w:val="18"/>
                <w:szCs w:val="18"/>
              </w:rPr>
              <w:t>Natures des biens</w:t>
            </w:r>
          </w:p>
          <w:p w14:paraId="6D89E806" w14:textId="64676671" w:rsidR="00944668" w:rsidRDefault="00944668" w:rsidP="00944668">
            <w:pPr>
              <w:spacing w:line="360" w:lineRule="auto"/>
              <w:jc w:val="both"/>
              <w:rPr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 ·    Personnalisation compteurs manuel</w:t>
            </w:r>
          </w:p>
          <w:p w14:paraId="5E97138E" w14:textId="77777777" w:rsidR="00944668" w:rsidRDefault="00944668" w:rsidP="00944668">
            <w:pPr>
              <w:pStyle w:val="NormalWeb"/>
              <w:jc w:val="both"/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Cycle de la vie des biens comptables</w:t>
            </w:r>
          </w:p>
          <w:p w14:paraId="64D625A5" w14:textId="7531A242" w:rsidR="00944668" w:rsidRPr="00D01B4A" w:rsidRDefault="00944668" w:rsidP="00944668">
            <w:pPr>
              <w:pStyle w:val="NormalWeb"/>
              <w:rPr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 ·   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 xml:space="preserve"> Création - Modifications de Biens comptables 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   Plans d’amortissements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 xml:space="preserve"> ·    Actions (imputation comptable, changement de méthodes, Éclatements…) 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 xml:space="preserve"> ·    Mouvements (Transférer, Sortir) 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 xml:space="preserve"> ·    Restitutions (Impressions </w:t>
            </w:r>
            <w:r w:rsidRPr="00D01B4A">
              <w:rPr>
                <w:rFonts w:ascii="Segoe UI" w:hAnsi="Segoe UI" w:cs="Segoe UI"/>
                <w:color w:val="4C4C4C"/>
                <w:sz w:val="18"/>
                <w:szCs w:val="18"/>
              </w:rPr>
              <w:t xml:space="preserve">Gestion des biens 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–</w:t>
            </w:r>
            <w:r w:rsidRPr="00D01B4A">
              <w:rPr>
                <w:rFonts w:ascii="Segoe UI" w:hAnsi="Segoe UI" w:cs="Segoe UI"/>
                <w:color w:val="4C4C4C"/>
                <w:sz w:val="18"/>
                <w:szCs w:val="18"/>
              </w:rPr>
              <w:t xml:space="preserve"> Immobilisations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)</w:t>
            </w:r>
          </w:p>
          <w:p w14:paraId="066F1CD6" w14:textId="77777777" w:rsidR="00944668" w:rsidRDefault="00944668" w:rsidP="00944668">
            <w:pPr>
              <w:pStyle w:val="NormalWeb"/>
              <w:jc w:val="both"/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Traitements d’arrêté comptable</w:t>
            </w:r>
          </w:p>
          <w:p w14:paraId="6FB1F4D0" w14:textId="63D8CEFD" w:rsidR="00944668" w:rsidRDefault="00944668" w:rsidP="00944668">
            <w:pPr>
              <w:pStyle w:val="NormalWeb"/>
              <w:rPr>
                <w:rFonts w:ascii="Segoe UI" w:hAnsi="Segoe UI" w:cs="Segoe UI"/>
                <w:color w:val="4C4C4C"/>
                <w:sz w:val="18"/>
                <w:szCs w:val="18"/>
              </w:rPr>
            </w:pPr>
            <w:r>
              <w:rPr>
                <w:rFonts w:ascii="Segoe UI" w:hAnsi="Segoe UI" w:cs="Segoe UI"/>
                <w:color w:val="4C4C4C"/>
                <w:sz w:val="18"/>
                <w:szCs w:val="18"/>
              </w:rPr>
              <w:t> ·    Calcul d’amortissements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   Interface comptable-Pièces comptables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   Clôtures périodique-Exercice</w:t>
            </w:r>
          </w:p>
          <w:p w14:paraId="1909BCD0" w14:textId="3C4FA40C" w:rsidR="00944668" w:rsidRPr="00CC7ACC" w:rsidRDefault="00944668" w:rsidP="00944668">
            <w:pPr>
              <w:pStyle w:val="NormalWeb"/>
              <w:rPr>
                <w:rFonts w:ascii="Segoe UI" w:hAnsi="Segoe UI" w:cs="Segoe UI"/>
                <w:b/>
                <w:bCs/>
                <w:color w:val="4C4C4C"/>
                <w:sz w:val="18"/>
                <w:szCs w:val="18"/>
              </w:rPr>
            </w:pPr>
            <w:r>
              <w:rPr>
                <w:rStyle w:val="lev"/>
                <w:rFonts w:ascii="Segoe UI" w:hAnsi="Segoe UI" w:cs="Segoe UI"/>
                <w:color w:val="4C4C4C"/>
                <w:sz w:val="18"/>
                <w:szCs w:val="18"/>
              </w:rPr>
              <w:t>Atelier Reprise de données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   Cadre de mise en œuvre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   Paramétrages 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   Description d’un modèle d’import 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   Import des biens</w:t>
            </w:r>
            <w:r>
              <w:rPr>
                <w:rFonts w:ascii="Segoe UI" w:hAnsi="Segoe UI" w:cs="Segoe UI"/>
                <w:color w:val="4C4C4C"/>
                <w:sz w:val="18"/>
                <w:szCs w:val="18"/>
              </w:rPr>
              <w:br/>
              <w:t> ·    Contrôles Validations </w:t>
            </w:r>
          </w:p>
          <w:p w14:paraId="2D6514AF" w14:textId="6008EE57" w:rsidR="00944668" w:rsidRPr="00C037D9" w:rsidRDefault="00944668" w:rsidP="00944668">
            <w:pPr>
              <w:pStyle w:val="Paragraphedeliste"/>
              <w:ind w:left="1450"/>
            </w:pPr>
          </w:p>
        </w:tc>
        <w:tc>
          <w:tcPr>
            <w:tcW w:w="1278" w:type="dxa"/>
            <w:vAlign w:val="center"/>
          </w:tcPr>
          <w:p w14:paraId="19D74A74" w14:textId="77777777" w:rsidR="00944668" w:rsidRDefault="00944668" w:rsidP="00944668">
            <w:pPr>
              <w:spacing w:before="120" w:line="360" w:lineRule="auto"/>
              <w:jc w:val="center"/>
            </w:pPr>
          </w:p>
        </w:tc>
        <w:tc>
          <w:tcPr>
            <w:tcW w:w="1278" w:type="dxa"/>
            <w:vAlign w:val="center"/>
          </w:tcPr>
          <w:p w14:paraId="7350058D" w14:textId="77777777" w:rsidR="00944668" w:rsidRDefault="00944668" w:rsidP="00944668">
            <w:pPr>
              <w:spacing w:before="120" w:line="360" w:lineRule="auto"/>
              <w:jc w:val="center"/>
            </w:pPr>
          </w:p>
        </w:tc>
        <w:tc>
          <w:tcPr>
            <w:tcW w:w="3320" w:type="dxa"/>
            <w:vAlign w:val="center"/>
          </w:tcPr>
          <w:p w14:paraId="5FF1E204" w14:textId="3E2A921B" w:rsidR="00944668" w:rsidRDefault="00A03277" w:rsidP="00944668">
            <w:pPr>
              <w:ind w:left="708"/>
              <w:jc w:val="center"/>
              <w:textAlignment w:val="center"/>
              <w:outlineLvl w:val="1"/>
              <w:rPr>
                <w:rFonts w:ascii="inherit" w:hAnsi="inherit" w:cs="Arial" w:hint="eastAsia"/>
                <w:color w:val="4E4E4E"/>
                <w:sz w:val="20"/>
              </w:rPr>
            </w:pPr>
            <w:r>
              <w:rPr>
                <w:rFonts w:ascii="inherit" w:hAnsi="inherit" w:cs="Arial"/>
                <w:color w:val="4E4E4E"/>
                <w:sz w:val="20"/>
              </w:rPr>
              <w:t>3</w:t>
            </w:r>
            <w:r w:rsidR="00944668" w:rsidRPr="00BC1D53">
              <w:rPr>
                <w:rFonts w:ascii="inherit" w:hAnsi="inherit" w:cs="Arial"/>
                <w:color w:val="4E4E4E"/>
                <w:sz w:val="20"/>
              </w:rPr>
              <w:t xml:space="preserve"> JOUR</w:t>
            </w:r>
            <w:r>
              <w:rPr>
                <w:rFonts w:ascii="inherit" w:hAnsi="inherit" w:cs="Arial"/>
                <w:color w:val="4E4E4E"/>
                <w:sz w:val="20"/>
              </w:rPr>
              <w:t>S</w:t>
            </w:r>
          </w:p>
        </w:tc>
      </w:tr>
      <w:tr w:rsidR="00944668" w14:paraId="1ABDD553" w14:textId="77777777" w:rsidTr="0014275C">
        <w:trPr>
          <w:trHeight w:val="227"/>
        </w:trPr>
        <w:tc>
          <w:tcPr>
            <w:tcW w:w="5323" w:type="dxa"/>
            <w:vAlign w:val="center"/>
          </w:tcPr>
          <w:p w14:paraId="3D719E3C" w14:textId="77777777" w:rsidR="00944668" w:rsidRDefault="00944668" w:rsidP="00944668">
            <w:pPr>
              <w:rPr>
                <w:b/>
                <w:sz w:val="20"/>
              </w:rPr>
            </w:pPr>
          </w:p>
          <w:p w14:paraId="414618E9" w14:textId="2F578C2E" w:rsidR="00944668" w:rsidRDefault="00A03277" w:rsidP="00944668">
            <w:pPr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  <w:r w:rsidR="00944668">
              <w:rPr>
                <w:b/>
                <w:sz w:val="20"/>
              </w:rPr>
              <w:t xml:space="preserve"> – PHASE D’ASSISTANCE AU DEMARRAGE</w:t>
            </w:r>
          </w:p>
        </w:tc>
        <w:tc>
          <w:tcPr>
            <w:tcW w:w="1278" w:type="dxa"/>
            <w:vAlign w:val="center"/>
          </w:tcPr>
          <w:p w14:paraId="39366EEC" w14:textId="77777777" w:rsidR="00944668" w:rsidRPr="0043058A" w:rsidRDefault="00944668" w:rsidP="00944668">
            <w:pPr>
              <w:spacing w:before="120" w:line="360" w:lineRule="auto"/>
              <w:jc w:val="center"/>
            </w:pPr>
          </w:p>
        </w:tc>
        <w:tc>
          <w:tcPr>
            <w:tcW w:w="1278" w:type="dxa"/>
            <w:vAlign w:val="center"/>
          </w:tcPr>
          <w:p w14:paraId="784A2A20" w14:textId="77777777" w:rsidR="00944668" w:rsidRPr="0043058A" w:rsidRDefault="00944668" w:rsidP="00944668">
            <w:pPr>
              <w:spacing w:before="120" w:line="360" w:lineRule="auto"/>
              <w:jc w:val="center"/>
            </w:pPr>
          </w:p>
        </w:tc>
        <w:tc>
          <w:tcPr>
            <w:tcW w:w="3320" w:type="dxa"/>
            <w:vAlign w:val="center"/>
          </w:tcPr>
          <w:p w14:paraId="503EF806" w14:textId="3FFE48D7" w:rsidR="00944668" w:rsidRDefault="00A03277" w:rsidP="00944668">
            <w:pPr>
              <w:ind w:left="708"/>
              <w:jc w:val="center"/>
              <w:textAlignment w:val="center"/>
              <w:outlineLvl w:val="1"/>
              <w:rPr>
                <w:rFonts w:ascii="inherit" w:hAnsi="inherit" w:cs="Arial" w:hint="eastAsia"/>
                <w:color w:val="4E4E4E"/>
                <w:sz w:val="20"/>
              </w:rPr>
            </w:pPr>
            <w:r>
              <w:rPr>
                <w:rFonts w:ascii="inherit" w:hAnsi="inherit" w:cs="Arial"/>
                <w:color w:val="4E4E4E"/>
                <w:sz w:val="20"/>
              </w:rPr>
              <w:t>1</w:t>
            </w:r>
            <w:r w:rsidR="00944668">
              <w:rPr>
                <w:rFonts w:ascii="inherit" w:hAnsi="inherit" w:cs="Arial"/>
                <w:color w:val="4E4E4E"/>
                <w:sz w:val="20"/>
              </w:rPr>
              <w:t xml:space="preserve"> JOUR</w:t>
            </w:r>
          </w:p>
        </w:tc>
      </w:tr>
      <w:tr w:rsidR="00944668" w14:paraId="5D2E30D1" w14:textId="77777777" w:rsidTr="00A7349E">
        <w:trPr>
          <w:trHeight w:val="227"/>
        </w:trPr>
        <w:tc>
          <w:tcPr>
            <w:tcW w:w="5323" w:type="dxa"/>
            <w:vAlign w:val="center"/>
          </w:tcPr>
          <w:p w14:paraId="7153BF2A" w14:textId="77777777" w:rsidR="00944668" w:rsidRDefault="00944668" w:rsidP="00944668">
            <w:pPr>
              <w:spacing w:line="36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TOTAL</w:t>
            </w:r>
          </w:p>
        </w:tc>
        <w:tc>
          <w:tcPr>
            <w:tcW w:w="1278" w:type="dxa"/>
            <w:vAlign w:val="center"/>
          </w:tcPr>
          <w:p w14:paraId="34D9A9AA" w14:textId="77777777" w:rsidR="00944668" w:rsidRPr="0043058A" w:rsidRDefault="00944668" w:rsidP="00944668">
            <w:pPr>
              <w:spacing w:before="120" w:line="360" w:lineRule="auto"/>
              <w:jc w:val="center"/>
            </w:pPr>
          </w:p>
        </w:tc>
        <w:tc>
          <w:tcPr>
            <w:tcW w:w="1278" w:type="dxa"/>
            <w:vAlign w:val="center"/>
          </w:tcPr>
          <w:p w14:paraId="1D4EBEE5" w14:textId="77777777" w:rsidR="00944668" w:rsidRPr="0043058A" w:rsidRDefault="00944668" w:rsidP="00944668">
            <w:pPr>
              <w:spacing w:before="120" w:line="360" w:lineRule="auto"/>
              <w:jc w:val="center"/>
            </w:pPr>
          </w:p>
        </w:tc>
        <w:tc>
          <w:tcPr>
            <w:tcW w:w="3320" w:type="dxa"/>
            <w:vAlign w:val="center"/>
          </w:tcPr>
          <w:p w14:paraId="70FE0C63" w14:textId="53CC8DC5" w:rsidR="00944668" w:rsidRDefault="00A03277" w:rsidP="00944668">
            <w:pPr>
              <w:ind w:left="708"/>
              <w:jc w:val="center"/>
              <w:textAlignment w:val="center"/>
              <w:outlineLvl w:val="1"/>
            </w:pPr>
            <w:r>
              <w:rPr>
                <w:rFonts w:ascii="inherit" w:hAnsi="inherit" w:cs="Arial"/>
                <w:color w:val="4E4E4E"/>
                <w:sz w:val="20"/>
              </w:rPr>
              <w:t>10</w:t>
            </w:r>
            <w:r w:rsidR="00944668" w:rsidRPr="00BC1D53">
              <w:rPr>
                <w:rFonts w:ascii="inherit" w:hAnsi="inherit" w:cs="Arial"/>
                <w:color w:val="4E4E4E"/>
                <w:sz w:val="20"/>
              </w:rPr>
              <w:t xml:space="preserve"> JOURS</w:t>
            </w:r>
          </w:p>
        </w:tc>
      </w:tr>
    </w:tbl>
    <w:p w14:paraId="5013AFB2" w14:textId="77777777" w:rsidR="003B4F66" w:rsidRPr="00053ACE" w:rsidRDefault="003B4F66" w:rsidP="00BF385B">
      <w:pPr>
        <w:spacing w:line="360" w:lineRule="auto"/>
      </w:pPr>
    </w:p>
    <w:sectPr w:rsidR="003B4F66" w:rsidRPr="00053ACE" w:rsidSect="001C0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A6A1" w14:textId="77777777" w:rsidR="001C083A" w:rsidRDefault="001C083A" w:rsidP="004466F1">
      <w:pPr>
        <w:spacing w:after="0" w:line="240" w:lineRule="auto"/>
      </w:pPr>
      <w:r>
        <w:separator/>
      </w:r>
    </w:p>
  </w:endnote>
  <w:endnote w:type="continuationSeparator" w:id="0">
    <w:p w14:paraId="1838E744" w14:textId="77777777" w:rsidR="001C083A" w:rsidRDefault="001C083A" w:rsidP="0044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9FDF" w14:textId="77777777" w:rsidR="00B86159" w:rsidRDefault="00B861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82C5C" w14:paraId="44C522A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8F0F83023874BEFBE8BADB2716A69B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7AC11C9" w14:textId="169D7ED0" w:rsidR="00C82C5C" w:rsidRDefault="00C82C5C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PROJET E</w:t>
              </w:r>
              <w:r w:rsidR="00B86159">
                <w:rPr>
                  <w:caps/>
                  <w:color w:val="000000" w:themeColor="text1"/>
                </w:rPr>
                <w:t>RPNext</w:t>
              </w:r>
              <w:r>
                <w:rPr>
                  <w:caps/>
                  <w:color w:val="000000" w:themeColor="text1"/>
                </w:rPr>
                <w:t xml:space="preserve"> – </w:t>
              </w:r>
              <w:r w:rsidR="00F305C1">
                <w:rPr>
                  <w:caps/>
                  <w:color w:val="000000" w:themeColor="text1"/>
                </w:rPr>
                <w:t>FONAREDD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F330EA1" w14:textId="77777777" w:rsidR="00C82C5C" w:rsidRDefault="00C82C5C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83C7E91" w14:textId="77777777" w:rsidR="00C82C5C" w:rsidRDefault="00C82C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EEFB" w14:textId="77777777" w:rsidR="00B86159" w:rsidRDefault="00B861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C7D5" w14:textId="77777777" w:rsidR="001C083A" w:rsidRDefault="001C083A" w:rsidP="004466F1">
      <w:pPr>
        <w:spacing w:after="0" w:line="240" w:lineRule="auto"/>
      </w:pPr>
      <w:r>
        <w:separator/>
      </w:r>
    </w:p>
  </w:footnote>
  <w:footnote w:type="continuationSeparator" w:id="0">
    <w:p w14:paraId="11A9DFAF" w14:textId="77777777" w:rsidR="001C083A" w:rsidRDefault="001C083A" w:rsidP="0044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62FB" w14:textId="77777777" w:rsidR="003B4F66" w:rsidRDefault="001C083A">
    <w:pPr>
      <w:pStyle w:val="En-tte"/>
    </w:pPr>
    <w:r>
      <w:rPr>
        <w:noProof/>
      </w:rPr>
      <w:pict w14:anchorId="4BA3BB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3" o:spid="_x0000_s1027" type="#_x0000_t75" style="position:absolute;margin-left:0;margin-top:0;width:453.4pt;height:301.15pt;z-index:-251657216;mso-position-horizontal:center;mso-position-horizontal-relative:margin;mso-position-vertical:center;mso-position-vertical-relative:margin" o:allowincell="f">
          <v:imagedata r:id="rId1" o:title="LOGO LS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180" w:type="dxa"/>
      <w:tblInd w:w="-542" w:type="dxa"/>
      <w:tblLook w:val="04A0" w:firstRow="1" w:lastRow="0" w:firstColumn="1" w:lastColumn="0" w:noHBand="0" w:noVBand="1"/>
    </w:tblPr>
    <w:tblGrid>
      <w:gridCol w:w="1686"/>
      <w:gridCol w:w="5248"/>
      <w:gridCol w:w="3246"/>
    </w:tblGrid>
    <w:tr w:rsidR="00B86159" w14:paraId="2D32485E" w14:textId="77777777" w:rsidTr="00F305C1">
      <w:trPr>
        <w:trHeight w:val="563"/>
      </w:trPr>
      <w:tc>
        <w:tcPr>
          <w:tcW w:w="1686" w:type="dxa"/>
          <w:vMerge w:val="restart"/>
        </w:tcPr>
        <w:p w14:paraId="2B11A8BC" w14:textId="77777777" w:rsidR="003B4F66" w:rsidRDefault="003B4F66">
          <w:pPr>
            <w:pStyle w:val="En-tte"/>
          </w:pPr>
          <w:r>
            <w:rPr>
              <w:noProof/>
            </w:rPr>
            <w:drawing>
              <wp:inline distT="0" distB="0" distL="0" distR="0" wp14:anchorId="634C75C2" wp14:editId="074E8A9E">
                <wp:extent cx="914400" cy="759698"/>
                <wp:effectExtent l="19050" t="0" r="0" b="0"/>
                <wp:docPr id="1" name="Image 0" descr="LOGO LS 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LS 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528" cy="759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64" w:type="dxa"/>
        </w:tcPr>
        <w:p w14:paraId="5E83FB0A" w14:textId="77777777" w:rsidR="002B2BFF" w:rsidRDefault="002B2BFF" w:rsidP="00221B1D">
          <w:pPr>
            <w:pStyle w:val="En-tte"/>
            <w:jc w:val="center"/>
            <w:rPr>
              <w:rFonts w:ascii="Arial Black" w:hAnsi="Arial Black"/>
              <w:b/>
            </w:rPr>
          </w:pPr>
        </w:p>
        <w:p w14:paraId="5F82EFDD" w14:textId="08428EC5" w:rsidR="00F305C1" w:rsidRPr="00221B1D" w:rsidRDefault="003B4F66" w:rsidP="002B2BFF">
          <w:pPr>
            <w:pStyle w:val="En-tte"/>
            <w:jc w:val="center"/>
            <w:rPr>
              <w:rFonts w:ascii="Arial Black" w:hAnsi="Arial Black"/>
              <w:b/>
            </w:rPr>
          </w:pPr>
          <w:r>
            <w:rPr>
              <w:rFonts w:ascii="Arial Black" w:hAnsi="Arial Black"/>
              <w:b/>
            </w:rPr>
            <w:t xml:space="preserve">PROJET </w:t>
          </w:r>
          <w:r w:rsidR="00934134">
            <w:rPr>
              <w:rFonts w:ascii="Arial Black" w:hAnsi="Arial Black"/>
              <w:b/>
            </w:rPr>
            <w:t>E</w:t>
          </w:r>
          <w:r w:rsidR="00B86159">
            <w:rPr>
              <w:rFonts w:ascii="Arial Black" w:hAnsi="Arial Black"/>
              <w:b/>
            </w:rPr>
            <w:t>RPNext</w:t>
          </w:r>
        </w:p>
      </w:tc>
      <w:tc>
        <w:tcPr>
          <w:tcW w:w="2130" w:type="dxa"/>
          <w:vMerge w:val="restart"/>
        </w:tcPr>
        <w:p w14:paraId="49286187" w14:textId="59D9A743" w:rsidR="003B4F66" w:rsidRPr="004466F1" w:rsidRDefault="00227209" w:rsidP="007F62E8">
          <w:pPr>
            <w:pStyle w:val="En-tte"/>
            <w:jc w:val="center"/>
            <w:rPr>
              <w:b/>
              <w:u w:val="single"/>
            </w:rPr>
          </w:pPr>
          <w:r>
            <w:rPr>
              <w:b/>
              <w:noProof/>
              <w:u w:val="single"/>
            </w:rPr>
            <w:drawing>
              <wp:inline distT="0" distB="0" distL="0" distR="0" wp14:anchorId="0DF2AA15" wp14:editId="7E9F79B2">
                <wp:extent cx="1914845" cy="635000"/>
                <wp:effectExtent l="0" t="0" r="9525" b="0"/>
                <wp:docPr id="1558736033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736033" name="Image 1558736033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977" cy="642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86159" w14:paraId="58D5FE15" w14:textId="77777777" w:rsidTr="00F305C1">
      <w:trPr>
        <w:trHeight w:val="400"/>
      </w:trPr>
      <w:tc>
        <w:tcPr>
          <w:tcW w:w="1686" w:type="dxa"/>
          <w:vMerge/>
        </w:tcPr>
        <w:p w14:paraId="7D0F0D32" w14:textId="77777777" w:rsidR="003B4F66" w:rsidRDefault="003B4F66">
          <w:pPr>
            <w:pStyle w:val="En-tte"/>
          </w:pPr>
        </w:p>
      </w:tc>
      <w:tc>
        <w:tcPr>
          <w:tcW w:w="6364" w:type="dxa"/>
          <w:vAlign w:val="center"/>
        </w:tcPr>
        <w:p w14:paraId="6022DA2E" w14:textId="77777777" w:rsidR="00F305C1" w:rsidRDefault="00F305C1" w:rsidP="00F305C1">
          <w:pPr>
            <w:pStyle w:val="En-tte"/>
            <w:jc w:val="center"/>
            <w:rPr>
              <w:b/>
            </w:rPr>
          </w:pPr>
        </w:p>
        <w:p w14:paraId="50746DE2" w14:textId="38062E16" w:rsidR="003B4F66" w:rsidRDefault="00D86750" w:rsidP="00F305C1">
          <w:pPr>
            <w:pStyle w:val="En-tte"/>
            <w:jc w:val="center"/>
            <w:rPr>
              <w:b/>
            </w:rPr>
          </w:pPr>
          <w:r>
            <w:rPr>
              <w:b/>
            </w:rPr>
            <w:t>PLAN D’ACTION</w:t>
          </w:r>
          <w:r w:rsidR="003B4F66">
            <w:rPr>
              <w:b/>
            </w:rPr>
            <w:t xml:space="preserve"> DE LA MISE EN PLACE</w:t>
          </w:r>
        </w:p>
        <w:p w14:paraId="457A2934" w14:textId="77777777" w:rsidR="00F305C1" w:rsidRPr="004466F1" w:rsidRDefault="00F305C1" w:rsidP="00F305C1">
          <w:pPr>
            <w:pStyle w:val="En-tte"/>
            <w:rPr>
              <w:b/>
            </w:rPr>
          </w:pPr>
        </w:p>
      </w:tc>
      <w:tc>
        <w:tcPr>
          <w:tcW w:w="2130" w:type="dxa"/>
          <w:vMerge/>
        </w:tcPr>
        <w:p w14:paraId="7A8B9B69" w14:textId="77777777" w:rsidR="003B4F66" w:rsidRDefault="003B4F66">
          <w:pPr>
            <w:pStyle w:val="En-tte"/>
          </w:pPr>
        </w:p>
      </w:tc>
    </w:tr>
    <w:tr w:rsidR="00B86159" w14:paraId="26A81974" w14:textId="77777777" w:rsidTr="00F305C1">
      <w:tc>
        <w:tcPr>
          <w:tcW w:w="1686" w:type="dxa"/>
          <w:vMerge/>
        </w:tcPr>
        <w:p w14:paraId="24815E0C" w14:textId="77777777" w:rsidR="003B4F66" w:rsidRDefault="003B4F66">
          <w:pPr>
            <w:pStyle w:val="En-tte"/>
          </w:pPr>
        </w:p>
      </w:tc>
      <w:tc>
        <w:tcPr>
          <w:tcW w:w="6364" w:type="dxa"/>
        </w:tcPr>
        <w:p w14:paraId="1201B3DA" w14:textId="3E2D8F37" w:rsidR="00F305C1" w:rsidRDefault="00B86DF1" w:rsidP="00F305C1">
          <w:pPr>
            <w:pStyle w:val="En-tte"/>
            <w:jc w:val="center"/>
          </w:pPr>
          <w:r>
            <w:t xml:space="preserve">FINANCE </w:t>
          </w:r>
          <w:r w:rsidR="00F305C1">
            <w:t>-</w:t>
          </w:r>
          <w:r>
            <w:t xml:space="preserve"> </w:t>
          </w:r>
          <w:r w:rsidR="000C402E">
            <w:t>LOGISTIQUE</w:t>
          </w:r>
          <w:r w:rsidR="00B86159">
            <w:t xml:space="preserve"> </w:t>
          </w:r>
          <w:r w:rsidR="00F305C1">
            <w:t>-</w:t>
          </w:r>
          <w:r w:rsidR="00B86159">
            <w:t xml:space="preserve"> PAIE RH</w:t>
          </w:r>
          <w:r w:rsidR="00F305C1">
            <w:t xml:space="preserve"> - PROJET</w:t>
          </w:r>
        </w:p>
      </w:tc>
      <w:tc>
        <w:tcPr>
          <w:tcW w:w="2130" w:type="dxa"/>
        </w:tcPr>
        <w:p w14:paraId="665D5C3A" w14:textId="6D790D07" w:rsidR="003B4F66" w:rsidRPr="009F1B9A" w:rsidRDefault="00F305C1" w:rsidP="005A3003">
          <w:pPr>
            <w:pStyle w:val="En-tte"/>
            <w:jc w:val="center"/>
            <w:rPr>
              <w:b/>
              <w:u w:val="single"/>
            </w:rPr>
          </w:pPr>
          <w:r>
            <w:rPr>
              <w:b/>
              <w:u w:val="single"/>
            </w:rPr>
            <w:t>01</w:t>
          </w:r>
          <w:r w:rsidR="00DA314A">
            <w:rPr>
              <w:b/>
              <w:u w:val="single"/>
            </w:rPr>
            <w:t>/</w:t>
          </w:r>
          <w:r w:rsidR="00546CB8">
            <w:rPr>
              <w:b/>
              <w:u w:val="single"/>
            </w:rPr>
            <w:t>0</w:t>
          </w:r>
          <w:r>
            <w:rPr>
              <w:b/>
              <w:u w:val="single"/>
            </w:rPr>
            <w:t>3</w:t>
          </w:r>
          <w:r w:rsidR="00DA314A">
            <w:rPr>
              <w:b/>
              <w:u w:val="single"/>
            </w:rPr>
            <w:t>/20</w:t>
          </w:r>
          <w:r w:rsidR="00546CB8">
            <w:rPr>
              <w:b/>
              <w:u w:val="single"/>
            </w:rPr>
            <w:t>2</w:t>
          </w:r>
          <w:r>
            <w:rPr>
              <w:b/>
              <w:u w:val="single"/>
            </w:rPr>
            <w:t>4</w:t>
          </w:r>
        </w:p>
      </w:tc>
    </w:tr>
  </w:tbl>
  <w:p w14:paraId="19E53EB3" w14:textId="619F0606" w:rsidR="003B4F66" w:rsidRDefault="001C083A">
    <w:pPr>
      <w:pStyle w:val="En-tte"/>
    </w:pPr>
    <w:r>
      <w:rPr>
        <w:noProof/>
      </w:rPr>
      <w:pict w14:anchorId="6FA6CF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58298" o:spid="_x0000_s1030" type="#_x0000_t75" style="position:absolute;margin-left:0;margin-top:0;width:453.6pt;height:317.5pt;z-index:-251653120;mso-position-horizontal:center;mso-position-horizontal-relative:margin;mso-position-vertical:center;mso-position-vertical-relative:margin" o:allowincell="f">
          <v:imagedata r:id="rId3" o:title="270279662_110847708134119_5546647161339232905_n" gain="19661f" blacklevel="22938f"/>
          <w10:wrap anchorx="margin" anchory="margin"/>
        </v:shape>
      </w:pict>
    </w:r>
  </w:p>
  <w:p w14:paraId="0AA31E6A" w14:textId="77777777" w:rsidR="003B4F66" w:rsidRDefault="003B4F6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7707" w14:textId="77777777" w:rsidR="003B4F66" w:rsidRDefault="001C083A">
    <w:pPr>
      <w:pStyle w:val="En-tte"/>
    </w:pPr>
    <w:r>
      <w:rPr>
        <w:noProof/>
      </w:rPr>
      <w:pict w14:anchorId="0B17E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2" o:spid="_x0000_s1026" type="#_x0000_t75" style="position:absolute;margin-left:0;margin-top:0;width:453.4pt;height:301.15pt;z-index:-251658240;mso-position-horizontal:center;mso-position-horizontal-relative:margin;mso-position-vertical:center;mso-position-vertical-relative:margin" o:allowincell="f">
          <v:imagedata r:id="rId1" o:title="LOGO LS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AF0"/>
    <w:multiLevelType w:val="hybridMultilevel"/>
    <w:tmpl w:val="1CC2A3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0FF"/>
    <w:multiLevelType w:val="hybridMultilevel"/>
    <w:tmpl w:val="2D8007B8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6B20433"/>
    <w:multiLevelType w:val="hybridMultilevel"/>
    <w:tmpl w:val="5044A2A4"/>
    <w:lvl w:ilvl="0" w:tplc="EDF2E5A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3"/>
        <w:sz w:val="16"/>
        <w:szCs w:val="16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832F6"/>
    <w:multiLevelType w:val="hybridMultilevel"/>
    <w:tmpl w:val="2B8E67B8"/>
    <w:lvl w:ilvl="0" w:tplc="54187BC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048F"/>
    <w:multiLevelType w:val="hybridMultilevel"/>
    <w:tmpl w:val="B136E7BC"/>
    <w:lvl w:ilvl="0" w:tplc="76AAEB18">
      <w:start w:val="1"/>
      <w:numFmt w:val="decimal"/>
      <w:lvlText w:val="%1-"/>
      <w:lvlJc w:val="left"/>
      <w:pPr>
        <w:ind w:left="145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70" w:hanging="360"/>
      </w:pPr>
    </w:lvl>
    <w:lvl w:ilvl="2" w:tplc="240C001B" w:tentative="1">
      <w:start w:val="1"/>
      <w:numFmt w:val="lowerRoman"/>
      <w:lvlText w:val="%3."/>
      <w:lvlJc w:val="right"/>
      <w:pPr>
        <w:ind w:left="2890" w:hanging="180"/>
      </w:pPr>
    </w:lvl>
    <w:lvl w:ilvl="3" w:tplc="240C000F" w:tentative="1">
      <w:start w:val="1"/>
      <w:numFmt w:val="decimal"/>
      <w:lvlText w:val="%4."/>
      <w:lvlJc w:val="left"/>
      <w:pPr>
        <w:ind w:left="3610" w:hanging="360"/>
      </w:pPr>
    </w:lvl>
    <w:lvl w:ilvl="4" w:tplc="240C0019" w:tentative="1">
      <w:start w:val="1"/>
      <w:numFmt w:val="lowerLetter"/>
      <w:lvlText w:val="%5."/>
      <w:lvlJc w:val="left"/>
      <w:pPr>
        <w:ind w:left="4330" w:hanging="360"/>
      </w:pPr>
    </w:lvl>
    <w:lvl w:ilvl="5" w:tplc="240C001B" w:tentative="1">
      <w:start w:val="1"/>
      <w:numFmt w:val="lowerRoman"/>
      <w:lvlText w:val="%6."/>
      <w:lvlJc w:val="right"/>
      <w:pPr>
        <w:ind w:left="5050" w:hanging="180"/>
      </w:pPr>
    </w:lvl>
    <w:lvl w:ilvl="6" w:tplc="240C000F" w:tentative="1">
      <w:start w:val="1"/>
      <w:numFmt w:val="decimal"/>
      <w:lvlText w:val="%7."/>
      <w:lvlJc w:val="left"/>
      <w:pPr>
        <w:ind w:left="5770" w:hanging="360"/>
      </w:pPr>
    </w:lvl>
    <w:lvl w:ilvl="7" w:tplc="240C0019" w:tentative="1">
      <w:start w:val="1"/>
      <w:numFmt w:val="lowerLetter"/>
      <w:lvlText w:val="%8."/>
      <w:lvlJc w:val="left"/>
      <w:pPr>
        <w:ind w:left="6490" w:hanging="360"/>
      </w:pPr>
    </w:lvl>
    <w:lvl w:ilvl="8" w:tplc="240C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" w15:restartNumberingAfterBreak="0">
    <w:nsid w:val="099C632C"/>
    <w:multiLevelType w:val="hybridMultilevel"/>
    <w:tmpl w:val="C7DA9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E58C4"/>
    <w:multiLevelType w:val="hybridMultilevel"/>
    <w:tmpl w:val="4FE6C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900DF"/>
    <w:multiLevelType w:val="hybridMultilevel"/>
    <w:tmpl w:val="2CA8B81E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0DF35EFE"/>
    <w:multiLevelType w:val="hybridMultilevel"/>
    <w:tmpl w:val="EFA66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8B5786"/>
    <w:multiLevelType w:val="hybridMultilevel"/>
    <w:tmpl w:val="BB5647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D014C"/>
    <w:multiLevelType w:val="hybridMultilevel"/>
    <w:tmpl w:val="D9EAA3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123FC"/>
    <w:multiLevelType w:val="hybridMultilevel"/>
    <w:tmpl w:val="B1F493B0"/>
    <w:lvl w:ilvl="0" w:tplc="9A42684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FA6412"/>
    <w:multiLevelType w:val="hybridMultilevel"/>
    <w:tmpl w:val="8D44F7FC"/>
    <w:lvl w:ilvl="0" w:tplc="EDF2E5AE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3"/>
        <w:sz w:val="16"/>
        <w:szCs w:val="16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16211282"/>
    <w:multiLevelType w:val="hybridMultilevel"/>
    <w:tmpl w:val="C8B6849E"/>
    <w:lvl w:ilvl="0" w:tplc="A7669E20">
      <w:start w:val="1"/>
      <w:numFmt w:val="decimal"/>
      <w:lvlText w:val="%1-"/>
      <w:lvlJc w:val="left"/>
      <w:pPr>
        <w:ind w:left="145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70" w:hanging="360"/>
      </w:pPr>
    </w:lvl>
    <w:lvl w:ilvl="2" w:tplc="240C001B" w:tentative="1">
      <w:start w:val="1"/>
      <w:numFmt w:val="lowerRoman"/>
      <w:lvlText w:val="%3."/>
      <w:lvlJc w:val="right"/>
      <w:pPr>
        <w:ind w:left="2890" w:hanging="180"/>
      </w:pPr>
    </w:lvl>
    <w:lvl w:ilvl="3" w:tplc="240C000F" w:tentative="1">
      <w:start w:val="1"/>
      <w:numFmt w:val="decimal"/>
      <w:lvlText w:val="%4."/>
      <w:lvlJc w:val="left"/>
      <w:pPr>
        <w:ind w:left="3610" w:hanging="360"/>
      </w:pPr>
    </w:lvl>
    <w:lvl w:ilvl="4" w:tplc="240C0019" w:tentative="1">
      <w:start w:val="1"/>
      <w:numFmt w:val="lowerLetter"/>
      <w:lvlText w:val="%5."/>
      <w:lvlJc w:val="left"/>
      <w:pPr>
        <w:ind w:left="4330" w:hanging="360"/>
      </w:pPr>
    </w:lvl>
    <w:lvl w:ilvl="5" w:tplc="240C001B" w:tentative="1">
      <w:start w:val="1"/>
      <w:numFmt w:val="lowerRoman"/>
      <w:lvlText w:val="%6."/>
      <w:lvlJc w:val="right"/>
      <w:pPr>
        <w:ind w:left="5050" w:hanging="180"/>
      </w:pPr>
    </w:lvl>
    <w:lvl w:ilvl="6" w:tplc="240C000F" w:tentative="1">
      <w:start w:val="1"/>
      <w:numFmt w:val="decimal"/>
      <w:lvlText w:val="%7."/>
      <w:lvlJc w:val="left"/>
      <w:pPr>
        <w:ind w:left="5770" w:hanging="360"/>
      </w:pPr>
    </w:lvl>
    <w:lvl w:ilvl="7" w:tplc="240C0019" w:tentative="1">
      <w:start w:val="1"/>
      <w:numFmt w:val="lowerLetter"/>
      <w:lvlText w:val="%8."/>
      <w:lvlJc w:val="left"/>
      <w:pPr>
        <w:ind w:left="6490" w:hanging="360"/>
      </w:pPr>
    </w:lvl>
    <w:lvl w:ilvl="8" w:tplc="240C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4" w15:restartNumberingAfterBreak="0">
    <w:nsid w:val="19B2728E"/>
    <w:multiLevelType w:val="hybridMultilevel"/>
    <w:tmpl w:val="658068BC"/>
    <w:lvl w:ilvl="0" w:tplc="E9A64B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02D3A"/>
    <w:multiLevelType w:val="hybridMultilevel"/>
    <w:tmpl w:val="CBBA41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21028"/>
    <w:multiLevelType w:val="hybridMultilevel"/>
    <w:tmpl w:val="148A370C"/>
    <w:lvl w:ilvl="0" w:tplc="71C8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52EFC"/>
    <w:multiLevelType w:val="hybridMultilevel"/>
    <w:tmpl w:val="D6E82426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1F216CE7"/>
    <w:multiLevelType w:val="hybridMultilevel"/>
    <w:tmpl w:val="58924844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20936501"/>
    <w:multiLevelType w:val="hybridMultilevel"/>
    <w:tmpl w:val="5DC81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4CC5A51"/>
    <w:multiLevelType w:val="hybridMultilevel"/>
    <w:tmpl w:val="D924D2A2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26287B06"/>
    <w:multiLevelType w:val="hybridMultilevel"/>
    <w:tmpl w:val="DDC2D5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3D3907"/>
    <w:multiLevelType w:val="hybridMultilevel"/>
    <w:tmpl w:val="FDA8E258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2D70672B"/>
    <w:multiLevelType w:val="hybridMultilevel"/>
    <w:tmpl w:val="315C02B4"/>
    <w:lvl w:ilvl="0" w:tplc="2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49064F"/>
    <w:multiLevelType w:val="hybridMultilevel"/>
    <w:tmpl w:val="753ACA02"/>
    <w:lvl w:ilvl="0" w:tplc="2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F0071"/>
    <w:multiLevelType w:val="hybridMultilevel"/>
    <w:tmpl w:val="5726BE10"/>
    <w:lvl w:ilvl="0" w:tplc="E82C5EDA">
      <w:start w:val="1"/>
      <w:numFmt w:val="decimal"/>
      <w:lvlText w:val="%1-"/>
      <w:lvlJc w:val="left"/>
      <w:pPr>
        <w:ind w:left="145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70" w:hanging="360"/>
      </w:pPr>
    </w:lvl>
    <w:lvl w:ilvl="2" w:tplc="240C001B" w:tentative="1">
      <w:start w:val="1"/>
      <w:numFmt w:val="lowerRoman"/>
      <w:lvlText w:val="%3."/>
      <w:lvlJc w:val="right"/>
      <w:pPr>
        <w:ind w:left="2890" w:hanging="180"/>
      </w:pPr>
    </w:lvl>
    <w:lvl w:ilvl="3" w:tplc="240C000F" w:tentative="1">
      <w:start w:val="1"/>
      <w:numFmt w:val="decimal"/>
      <w:lvlText w:val="%4."/>
      <w:lvlJc w:val="left"/>
      <w:pPr>
        <w:ind w:left="3610" w:hanging="360"/>
      </w:pPr>
    </w:lvl>
    <w:lvl w:ilvl="4" w:tplc="240C0019" w:tentative="1">
      <w:start w:val="1"/>
      <w:numFmt w:val="lowerLetter"/>
      <w:lvlText w:val="%5."/>
      <w:lvlJc w:val="left"/>
      <w:pPr>
        <w:ind w:left="4330" w:hanging="360"/>
      </w:pPr>
    </w:lvl>
    <w:lvl w:ilvl="5" w:tplc="240C001B" w:tentative="1">
      <w:start w:val="1"/>
      <w:numFmt w:val="lowerRoman"/>
      <w:lvlText w:val="%6."/>
      <w:lvlJc w:val="right"/>
      <w:pPr>
        <w:ind w:left="5050" w:hanging="180"/>
      </w:pPr>
    </w:lvl>
    <w:lvl w:ilvl="6" w:tplc="240C000F" w:tentative="1">
      <w:start w:val="1"/>
      <w:numFmt w:val="decimal"/>
      <w:lvlText w:val="%7."/>
      <w:lvlJc w:val="left"/>
      <w:pPr>
        <w:ind w:left="5770" w:hanging="360"/>
      </w:pPr>
    </w:lvl>
    <w:lvl w:ilvl="7" w:tplc="240C0019" w:tentative="1">
      <w:start w:val="1"/>
      <w:numFmt w:val="lowerLetter"/>
      <w:lvlText w:val="%8."/>
      <w:lvlJc w:val="left"/>
      <w:pPr>
        <w:ind w:left="6490" w:hanging="360"/>
      </w:pPr>
    </w:lvl>
    <w:lvl w:ilvl="8" w:tplc="240C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6" w15:restartNumberingAfterBreak="0">
    <w:nsid w:val="34060B64"/>
    <w:multiLevelType w:val="hybridMultilevel"/>
    <w:tmpl w:val="E708AD36"/>
    <w:lvl w:ilvl="0" w:tplc="8B5A9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4847064"/>
    <w:multiLevelType w:val="hybridMultilevel"/>
    <w:tmpl w:val="DDDC00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FF2661"/>
    <w:multiLevelType w:val="hybridMultilevel"/>
    <w:tmpl w:val="B76C2BB0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36FD3C21"/>
    <w:multiLevelType w:val="hybridMultilevel"/>
    <w:tmpl w:val="94389D6C"/>
    <w:lvl w:ilvl="0" w:tplc="D8EA177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CF1BE9"/>
    <w:multiLevelType w:val="multilevel"/>
    <w:tmpl w:val="F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78578E"/>
    <w:multiLevelType w:val="hybridMultilevel"/>
    <w:tmpl w:val="83AA943E"/>
    <w:lvl w:ilvl="0" w:tplc="C3E82D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724844"/>
    <w:multiLevelType w:val="hybridMultilevel"/>
    <w:tmpl w:val="596CECB0"/>
    <w:lvl w:ilvl="0" w:tplc="2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3B2E34"/>
    <w:multiLevelType w:val="multilevel"/>
    <w:tmpl w:val="8FF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1F1CED"/>
    <w:multiLevelType w:val="hybridMultilevel"/>
    <w:tmpl w:val="CF3E03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2B7169"/>
    <w:multiLevelType w:val="hybridMultilevel"/>
    <w:tmpl w:val="4516C908"/>
    <w:lvl w:ilvl="0" w:tplc="040C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684BEA"/>
    <w:multiLevelType w:val="hybridMultilevel"/>
    <w:tmpl w:val="096494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386410B"/>
    <w:multiLevelType w:val="hybridMultilevel"/>
    <w:tmpl w:val="0E52BA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8C1EBF"/>
    <w:multiLevelType w:val="hybridMultilevel"/>
    <w:tmpl w:val="148A370C"/>
    <w:lvl w:ilvl="0" w:tplc="71C8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22564F"/>
    <w:multiLevelType w:val="hybridMultilevel"/>
    <w:tmpl w:val="AE56C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074A55"/>
    <w:multiLevelType w:val="hybridMultilevel"/>
    <w:tmpl w:val="D77AED6A"/>
    <w:lvl w:ilvl="0" w:tplc="2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0C7302"/>
    <w:multiLevelType w:val="hybridMultilevel"/>
    <w:tmpl w:val="ACB0674C"/>
    <w:lvl w:ilvl="0" w:tplc="04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2" w15:restartNumberingAfterBreak="0">
    <w:nsid w:val="51A8511B"/>
    <w:multiLevelType w:val="hybridMultilevel"/>
    <w:tmpl w:val="6FA813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5046E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F831E8"/>
    <w:multiLevelType w:val="multilevel"/>
    <w:tmpl w:val="BCB4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693381"/>
    <w:multiLevelType w:val="hybridMultilevel"/>
    <w:tmpl w:val="1FE031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824A0D"/>
    <w:multiLevelType w:val="hybridMultilevel"/>
    <w:tmpl w:val="EEA49AEC"/>
    <w:lvl w:ilvl="0" w:tplc="DB168EE8">
      <w:start w:val="1"/>
      <w:numFmt w:val="decimal"/>
      <w:lvlText w:val="%1-"/>
      <w:lvlJc w:val="left"/>
      <w:pPr>
        <w:ind w:left="145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70" w:hanging="360"/>
      </w:pPr>
    </w:lvl>
    <w:lvl w:ilvl="2" w:tplc="240C001B" w:tentative="1">
      <w:start w:val="1"/>
      <w:numFmt w:val="lowerRoman"/>
      <w:lvlText w:val="%3."/>
      <w:lvlJc w:val="right"/>
      <w:pPr>
        <w:ind w:left="2890" w:hanging="180"/>
      </w:pPr>
    </w:lvl>
    <w:lvl w:ilvl="3" w:tplc="240C000F" w:tentative="1">
      <w:start w:val="1"/>
      <w:numFmt w:val="decimal"/>
      <w:lvlText w:val="%4."/>
      <w:lvlJc w:val="left"/>
      <w:pPr>
        <w:ind w:left="3610" w:hanging="360"/>
      </w:pPr>
    </w:lvl>
    <w:lvl w:ilvl="4" w:tplc="240C0019" w:tentative="1">
      <w:start w:val="1"/>
      <w:numFmt w:val="lowerLetter"/>
      <w:lvlText w:val="%5."/>
      <w:lvlJc w:val="left"/>
      <w:pPr>
        <w:ind w:left="4330" w:hanging="360"/>
      </w:pPr>
    </w:lvl>
    <w:lvl w:ilvl="5" w:tplc="240C001B" w:tentative="1">
      <w:start w:val="1"/>
      <w:numFmt w:val="lowerRoman"/>
      <w:lvlText w:val="%6."/>
      <w:lvlJc w:val="right"/>
      <w:pPr>
        <w:ind w:left="5050" w:hanging="180"/>
      </w:pPr>
    </w:lvl>
    <w:lvl w:ilvl="6" w:tplc="240C000F" w:tentative="1">
      <w:start w:val="1"/>
      <w:numFmt w:val="decimal"/>
      <w:lvlText w:val="%7."/>
      <w:lvlJc w:val="left"/>
      <w:pPr>
        <w:ind w:left="5770" w:hanging="360"/>
      </w:pPr>
    </w:lvl>
    <w:lvl w:ilvl="7" w:tplc="240C0019" w:tentative="1">
      <w:start w:val="1"/>
      <w:numFmt w:val="lowerLetter"/>
      <w:lvlText w:val="%8."/>
      <w:lvlJc w:val="left"/>
      <w:pPr>
        <w:ind w:left="6490" w:hanging="360"/>
      </w:pPr>
    </w:lvl>
    <w:lvl w:ilvl="8" w:tplc="240C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6" w15:restartNumberingAfterBreak="0">
    <w:nsid w:val="55461CFA"/>
    <w:multiLevelType w:val="hybridMultilevel"/>
    <w:tmpl w:val="7090AA46"/>
    <w:lvl w:ilvl="0" w:tplc="9ADC954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F509C5"/>
    <w:multiLevelType w:val="hybridMultilevel"/>
    <w:tmpl w:val="ED3CBAB4"/>
    <w:lvl w:ilvl="0" w:tplc="040C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8" w15:restartNumberingAfterBreak="0">
    <w:nsid w:val="5B016F04"/>
    <w:multiLevelType w:val="hybridMultilevel"/>
    <w:tmpl w:val="61741372"/>
    <w:lvl w:ilvl="0" w:tplc="71C8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B56495"/>
    <w:multiLevelType w:val="hybridMultilevel"/>
    <w:tmpl w:val="01323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0447F9"/>
    <w:multiLevelType w:val="hybridMultilevel"/>
    <w:tmpl w:val="B0344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B51371"/>
    <w:multiLevelType w:val="hybridMultilevel"/>
    <w:tmpl w:val="64188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665D6D"/>
    <w:multiLevelType w:val="hybridMultilevel"/>
    <w:tmpl w:val="E4460F76"/>
    <w:lvl w:ilvl="0" w:tplc="71C867F8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" w15:restartNumberingAfterBreak="0">
    <w:nsid w:val="6D2276B8"/>
    <w:multiLevelType w:val="hybridMultilevel"/>
    <w:tmpl w:val="6E5C18B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F08450D"/>
    <w:multiLevelType w:val="hybridMultilevel"/>
    <w:tmpl w:val="8D5444E4"/>
    <w:lvl w:ilvl="0" w:tplc="EDF2E5A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3"/>
        <w:sz w:val="16"/>
        <w:szCs w:val="16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1B627F"/>
    <w:multiLevelType w:val="hybridMultilevel"/>
    <w:tmpl w:val="58DECE7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CC753A"/>
    <w:multiLevelType w:val="hybridMultilevel"/>
    <w:tmpl w:val="8196EE78"/>
    <w:lvl w:ilvl="0" w:tplc="6D642A42">
      <w:start w:val="1"/>
      <w:numFmt w:val="decimal"/>
      <w:lvlText w:val="%1-"/>
      <w:lvlJc w:val="left"/>
      <w:pPr>
        <w:ind w:left="145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70" w:hanging="360"/>
      </w:pPr>
    </w:lvl>
    <w:lvl w:ilvl="2" w:tplc="240C001B" w:tentative="1">
      <w:start w:val="1"/>
      <w:numFmt w:val="lowerRoman"/>
      <w:lvlText w:val="%3."/>
      <w:lvlJc w:val="right"/>
      <w:pPr>
        <w:ind w:left="2890" w:hanging="180"/>
      </w:pPr>
    </w:lvl>
    <w:lvl w:ilvl="3" w:tplc="240C000F" w:tentative="1">
      <w:start w:val="1"/>
      <w:numFmt w:val="decimal"/>
      <w:lvlText w:val="%4."/>
      <w:lvlJc w:val="left"/>
      <w:pPr>
        <w:ind w:left="3610" w:hanging="360"/>
      </w:pPr>
    </w:lvl>
    <w:lvl w:ilvl="4" w:tplc="240C0019" w:tentative="1">
      <w:start w:val="1"/>
      <w:numFmt w:val="lowerLetter"/>
      <w:lvlText w:val="%5."/>
      <w:lvlJc w:val="left"/>
      <w:pPr>
        <w:ind w:left="4330" w:hanging="360"/>
      </w:pPr>
    </w:lvl>
    <w:lvl w:ilvl="5" w:tplc="240C001B" w:tentative="1">
      <w:start w:val="1"/>
      <w:numFmt w:val="lowerRoman"/>
      <w:lvlText w:val="%6."/>
      <w:lvlJc w:val="right"/>
      <w:pPr>
        <w:ind w:left="5050" w:hanging="180"/>
      </w:pPr>
    </w:lvl>
    <w:lvl w:ilvl="6" w:tplc="240C000F" w:tentative="1">
      <w:start w:val="1"/>
      <w:numFmt w:val="decimal"/>
      <w:lvlText w:val="%7."/>
      <w:lvlJc w:val="left"/>
      <w:pPr>
        <w:ind w:left="5770" w:hanging="360"/>
      </w:pPr>
    </w:lvl>
    <w:lvl w:ilvl="7" w:tplc="240C0019" w:tentative="1">
      <w:start w:val="1"/>
      <w:numFmt w:val="lowerLetter"/>
      <w:lvlText w:val="%8."/>
      <w:lvlJc w:val="left"/>
      <w:pPr>
        <w:ind w:left="6490" w:hanging="360"/>
      </w:pPr>
    </w:lvl>
    <w:lvl w:ilvl="8" w:tplc="240C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7" w15:restartNumberingAfterBreak="0">
    <w:nsid w:val="73085998"/>
    <w:multiLevelType w:val="hybridMultilevel"/>
    <w:tmpl w:val="FFBEAE84"/>
    <w:lvl w:ilvl="0" w:tplc="020AAF92">
      <w:start w:val="1"/>
      <w:numFmt w:val="decimal"/>
      <w:lvlText w:val="%1-"/>
      <w:lvlJc w:val="left"/>
      <w:pPr>
        <w:ind w:left="145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70" w:hanging="360"/>
      </w:pPr>
    </w:lvl>
    <w:lvl w:ilvl="2" w:tplc="240C001B" w:tentative="1">
      <w:start w:val="1"/>
      <w:numFmt w:val="lowerRoman"/>
      <w:lvlText w:val="%3."/>
      <w:lvlJc w:val="right"/>
      <w:pPr>
        <w:ind w:left="2890" w:hanging="180"/>
      </w:pPr>
    </w:lvl>
    <w:lvl w:ilvl="3" w:tplc="240C000F" w:tentative="1">
      <w:start w:val="1"/>
      <w:numFmt w:val="decimal"/>
      <w:lvlText w:val="%4."/>
      <w:lvlJc w:val="left"/>
      <w:pPr>
        <w:ind w:left="3610" w:hanging="360"/>
      </w:pPr>
    </w:lvl>
    <w:lvl w:ilvl="4" w:tplc="240C0019" w:tentative="1">
      <w:start w:val="1"/>
      <w:numFmt w:val="lowerLetter"/>
      <w:lvlText w:val="%5."/>
      <w:lvlJc w:val="left"/>
      <w:pPr>
        <w:ind w:left="4330" w:hanging="360"/>
      </w:pPr>
    </w:lvl>
    <w:lvl w:ilvl="5" w:tplc="240C001B" w:tentative="1">
      <w:start w:val="1"/>
      <w:numFmt w:val="lowerRoman"/>
      <w:lvlText w:val="%6."/>
      <w:lvlJc w:val="right"/>
      <w:pPr>
        <w:ind w:left="5050" w:hanging="180"/>
      </w:pPr>
    </w:lvl>
    <w:lvl w:ilvl="6" w:tplc="240C000F" w:tentative="1">
      <w:start w:val="1"/>
      <w:numFmt w:val="decimal"/>
      <w:lvlText w:val="%7."/>
      <w:lvlJc w:val="left"/>
      <w:pPr>
        <w:ind w:left="5770" w:hanging="360"/>
      </w:pPr>
    </w:lvl>
    <w:lvl w:ilvl="7" w:tplc="240C0019" w:tentative="1">
      <w:start w:val="1"/>
      <w:numFmt w:val="lowerLetter"/>
      <w:lvlText w:val="%8."/>
      <w:lvlJc w:val="left"/>
      <w:pPr>
        <w:ind w:left="6490" w:hanging="360"/>
      </w:pPr>
    </w:lvl>
    <w:lvl w:ilvl="8" w:tplc="240C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8" w15:restartNumberingAfterBreak="0">
    <w:nsid w:val="79050B18"/>
    <w:multiLevelType w:val="hybridMultilevel"/>
    <w:tmpl w:val="C5025D8C"/>
    <w:lvl w:ilvl="0" w:tplc="15B66DC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7B4591"/>
    <w:multiLevelType w:val="hybridMultilevel"/>
    <w:tmpl w:val="11D8E08A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A25335B"/>
    <w:multiLevelType w:val="hybridMultilevel"/>
    <w:tmpl w:val="B94E60E0"/>
    <w:lvl w:ilvl="0" w:tplc="71C8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8D0C39"/>
    <w:multiLevelType w:val="multilevel"/>
    <w:tmpl w:val="1A7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07713F"/>
    <w:multiLevelType w:val="hybridMultilevel"/>
    <w:tmpl w:val="0F8E0444"/>
    <w:lvl w:ilvl="0" w:tplc="63BA7118">
      <w:start w:val="1"/>
      <w:numFmt w:val="decimal"/>
      <w:lvlText w:val="%1-"/>
      <w:lvlJc w:val="left"/>
      <w:pPr>
        <w:ind w:left="145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70" w:hanging="360"/>
      </w:pPr>
    </w:lvl>
    <w:lvl w:ilvl="2" w:tplc="240C001B" w:tentative="1">
      <w:start w:val="1"/>
      <w:numFmt w:val="lowerRoman"/>
      <w:lvlText w:val="%3."/>
      <w:lvlJc w:val="right"/>
      <w:pPr>
        <w:ind w:left="2890" w:hanging="180"/>
      </w:pPr>
    </w:lvl>
    <w:lvl w:ilvl="3" w:tplc="240C000F" w:tentative="1">
      <w:start w:val="1"/>
      <w:numFmt w:val="decimal"/>
      <w:lvlText w:val="%4."/>
      <w:lvlJc w:val="left"/>
      <w:pPr>
        <w:ind w:left="3610" w:hanging="360"/>
      </w:pPr>
    </w:lvl>
    <w:lvl w:ilvl="4" w:tplc="240C0019" w:tentative="1">
      <w:start w:val="1"/>
      <w:numFmt w:val="lowerLetter"/>
      <w:lvlText w:val="%5."/>
      <w:lvlJc w:val="left"/>
      <w:pPr>
        <w:ind w:left="4330" w:hanging="360"/>
      </w:pPr>
    </w:lvl>
    <w:lvl w:ilvl="5" w:tplc="240C001B" w:tentative="1">
      <w:start w:val="1"/>
      <w:numFmt w:val="lowerRoman"/>
      <w:lvlText w:val="%6."/>
      <w:lvlJc w:val="right"/>
      <w:pPr>
        <w:ind w:left="5050" w:hanging="180"/>
      </w:pPr>
    </w:lvl>
    <w:lvl w:ilvl="6" w:tplc="240C000F" w:tentative="1">
      <w:start w:val="1"/>
      <w:numFmt w:val="decimal"/>
      <w:lvlText w:val="%7."/>
      <w:lvlJc w:val="left"/>
      <w:pPr>
        <w:ind w:left="5770" w:hanging="360"/>
      </w:pPr>
    </w:lvl>
    <w:lvl w:ilvl="7" w:tplc="240C0019" w:tentative="1">
      <w:start w:val="1"/>
      <w:numFmt w:val="lowerLetter"/>
      <w:lvlText w:val="%8."/>
      <w:lvlJc w:val="left"/>
      <w:pPr>
        <w:ind w:left="6490" w:hanging="360"/>
      </w:pPr>
    </w:lvl>
    <w:lvl w:ilvl="8" w:tplc="240C001B" w:tentative="1">
      <w:start w:val="1"/>
      <w:numFmt w:val="lowerRoman"/>
      <w:lvlText w:val="%9."/>
      <w:lvlJc w:val="right"/>
      <w:pPr>
        <w:ind w:left="7210" w:hanging="180"/>
      </w:pPr>
    </w:lvl>
  </w:abstractNum>
  <w:num w:numId="1" w16cid:durableId="1251623798">
    <w:abstractNumId w:val="18"/>
  </w:num>
  <w:num w:numId="2" w16cid:durableId="1992126721">
    <w:abstractNumId w:val="7"/>
  </w:num>
  <w:num w:numId="3" w16cid:durableId="788938730">
    <w:abstractNumId w:val="28"/>
  </w:num>
  <w:num w:numId="4" w16cid:durableId="371078594">
    <w:abstractNumId w:val="1"/>
  </w:num>
  <w:num w:numId="5" w16cid:durableId="147089825">
    <w:abstractNumId w:val="22"/>
  </w:num>
  <w:num w:numId="6" w16cid:durableId="712116264">
    <w:abstractNumId w:val="20"/>
  </w:num>
  <w:num w:numId="7" w16cid:durableId="631057951">
    <w:abstractNumId w:val="15"/>
  </w:num>
  <w:num w:numId="8" w16cid:durableId="1112821555">
    <w:abstractNumId w:val="14"/>
  </w:num>
  <w:num w:numId="9" w16cid:durableId="707486903">
    <w:abstractNumId w:val="3"/>
  </w:num>
  <w:num w:numId="10" w16cid:durableId="626550618">
    <w:abstractNumId w:val="46"/>
  </w:num>
  <w:num w:numId="11" w16cid:durableId="799152865">
    <w:abstractNumId w:val="29"/>
  </w:num>
  <w:num w:numId="12" w16cid:durableId="1480683780">
    <w:abstractNumId w:val="58"/>
  </w:num>
  <w:num w:numId="13" w16cid:durableId="379207003">
    <w:abstractNumId w:val="35"/>
  </w:num>
  <w:num w:numId="14" w16cid:durableId="1300258882">
    <w:abstractNumId w:val="26"/>
  </w:num>
  <w:num w:numId="15" w16cid:durableId="916936847">
    <w:abstractNumId w:val="52"/>
  </w:num>
  <w:num w:numId="16" w16cid:durableId="2055498046">
    <w:abstractNumId w:val="11"/>
  </w:num>
  <w:num w:numId="17" w16cid:durableId="453794537">
    <w:abstractNumId w:val="48"/>
  </w:num>
  <w:num w:numId="18" w16cid:durableId="919172427">
    <w:abstractNumId w:val="16"/>
  </w:num>
  <w:num w:numId="19" w16cid:durableId="1214345928">
    <w:abstractNumId w:val="60"/>
  </w:num>
  <w:num w:numId="20" w16cid:durableId="700857080">
    <w:abstractNumId w:val="31"/>
  </w:num>
  <w:num w:numId="21" w16cid:durableId="1780105211">
    <w:abstractNumId w:val="9"/>
  </w:num>
  <w:num w:numId="22" w16cid:durableId="834732619">
    <w:abstractNumId w:val="37"/>
  </w:num>
  <w:num w:numId="23" w16cid:durableId="783308246">
    <w:abstractNumId w:val="27"/>
  </w:num>
  <w:num w:numId="24" w16cid:durableId="1745682953">
    <w:abstractNumId w:val="44"/>
  </w:num>
  <w:num w:numId="25" w16cid:durableId="1636713462">
    <w:abstractNumId w:val="0"/>
  </w:num>
  <w:num w:numId="26" w16cid:durableId="1967933072">
    <w:abstractNumId w:val="21"/>
  </w:num>
  <w:num w:numId="27" w16cid:durableId="1770658886">
    <w:abstractNumId w:val="10"/>
  </w:num>
  <w:num w:numId="28" w16cid:durableId="1560482869">
    <w:abstractNumId w:val="36"/>
  </w:num>
  <w:num w:numId="29" w16cid:durableId="738748829">
    <w:abstractNumId w:val="50"/>
  </w:num>
  <w:num w:numId="30" w16cid:durableId="2084063097">
    <w:abstractNumId w:val="30"/>
  </w:num>
  <w:num w:numId="31" w16cid:durableId="1686636633">
    <w:abstractNumId w:val="43"/>
  </w:num>
  <w:num w:numId="32" w16cid:durableId="1665284581">
    <w:abstractNumId w:val="61"/>
  </w:num>
  <w:num w:numId="33" w16cid:durableId="1341852763">
    <w:abstractNumId w:val="33"/>
  </w:num>
  <w:num w:numId="34" w16cid:durableId="1215047027">
    <w:abstractNumId w:val="49"/>
  </w:num>
  <w:num w:numId="35" w16cid:durableId="770004121">
    <w:abstractNumId w:val="51"/>
  </w:num>
  <w:num w:numId="36" w16cid:durableId="934095976">
    <w:abstractNumId w:val="5"/>
  </w:num>
  <w:num w:numId="37" w16cid:durableId="1928684440">
    <w:abstractNumId w:val="6"/>
  </w:num>
  <w:num w:numId="38" w16cid:durableId="275993045">
    <w:abstractNumId w:val="47"/>
  </w:num>
  <w:num w:numId="39" w16cid:durableId="619605375">
    <w:abstractNumId w:val="53"/>
  </w:num>
  <w:num w:numId="40" w16cid:durableId="747653708">
    <w:abstractNumId w:val="41"/>
  </w:num>
  <w:num w:numId="41" w16cid:durableId="450167921">
    <w:abstractNumId w:val="34"/>
  </w:num>
  <w:num w:numId="42" w16cid:durableId="36008677">
    <w:abstractNumId w:val="42"/>
  </w:num>
  <w:num w:numId="43" w16cid:durableId="1448742080">
    <w:abstractNumId w:val="39"/>
  </w:num>
  <w:num w:numId="44" w16cid:durableId="320231435">
    <w:abstractNumId w:val="38"/>
  </w:num>
  <w:num w:numId="45" w16cid:durableId="1475174553">
    <w:abstractNumId w:val="55"/>
  </w:num>
  <w:num w:numId="46" w16cid:durableId="840240708">
    <w:abstractNumId w:val="45"/>
  </w:num>
  <w:num w:numId="47" w16cid:durableId="829445098">
    <w:abstractNumId w:val="57"/>
  </w:num>
  <w:num w:numId="48" w16cid:durableId="2031642361">
    <w:abstractNumId w:val="56"/>
  </w:num>
  <w:num w:numId="49" w16cid:durableId="68313258">
    <w:abstractNumId w:val="23"/>
  </w:num>
  <w:num w:numId="50" w16cid:durableId="1087311473">
    <w:abstractNumId w:val="24"/>
  </w:num>
  <w:num w:numId="51" w16cid:durableId="26297682">
    <w:abstractNumId w:val="32"/>
  </w:num>
  <w:num w:numId="52" w16cid:durableId="503134150">
    <w:abstractNumId w:val="13"/>
  </w:num>
  <w:num w:numId="53" w16cid:durableId="1106776125">
    <w:abstractNumId w:val="62"/>
  </w:num>
  <w:num w:numId="54" w16cid:durableId="141655200">
    <w:abstractNumId w:val="54"/>
  </w:num>
  <w:num w:numId="55" w16cid:durableId="1189565784">
    <w:abstractNumId w:val="17"/>
  </w:num>
  <w:num w:numId="56" w16cid:durableId="1455294645">
    <w:abstractNumId w:val="59"/>
  </w:num>
  <w:num w:numId="57" w16cid:durableId="789279337">
    <w:abstractNumId w:val="2"/>
  </w:num>
  <w:num w:numId="58" w16cid:durableId="122966401">
    <w:abstractNumId w:val="19"/>
  </w:num>
  <w:num w:numId="59" w16cid:durableId="71586616">
    <w:abstractNumId w:val="8"/>
  </w:num>
  <w:num w:numId="60" w16cid:durableId="1085145904">
    <w:abstractNumId w:val="12"/>
  </w:num>
  <w:num w:numId="61" w16cid:durableId="1764568609">
    <w:abstractNumId w:val="40"/>
  </w:num>
  <w:num w:numId="62" w16cid:durableId="375663377">
    <w:abstractNumId w:val="25"/>
  </w:num>
  <w:num w:numId="63" w16cid:durableId="1005788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F1"/>
    <w:rsid w:val="00007725"/>
    <w:rsid w:val="000252B6"/>
    <w:rsid w:val="000504B8"/>
    <w:rsid w:val="00051EDB"/>
    <w:rsid w:val="00053ACE"/>
    <w:rsid w:val="00055E19"/>
    <w:rsid w:val="000A6B77"/>
    <w:rsid w:val="000C27FA"/>
    <w:rsid w:val="000C402E"/>
    <w:rsid w:val="000D11A9"/>
    <w:rsid w:val="000E01F2"/>
    <w:rsid w:val="00103EE6"/>
    <w:rsid w:val="001070B4"/>
    <w:rsid w:val="001070D3"/>
    <w:rsid w:val="00110C33"/>
    <w:rsid w:val="001159C3"/>
    <w:rsid w:val="0014146B"/>
    <w:rsid w:val="00157665"/>
    <w:rsid w:val="001609D0"/>
    <w:rsid w:val="001657BA"/>
    <w:rsid w:val="001B324B"/>
    <w:rsid w:val="001C083A"/>
    <w:rsid w:val="001C15D3"/>
    <w:rsid w:val="001D1EDD"/>
    <w:rsid w:val="001E1F5A"/>
    <w:rsid w:val="001F623D"/>
    <w:rsid w:val="002051F1"/>
    <w:rsid w:val="002061F6"/>
    <w:rsid w:val="00216049"/>
    <w:rsid w:val="00221B1D"/>
    <w:rsid w:val="00227209"/>
    <w:rsid w:val="002469DF"/>
    <w:rsid w:val="0026147F"/>
    <w:rsid w:val="00277EEA"/>
    <w:rsid w:val="002A7DC6"/>
    <w:rsid w:val="002A7E91"/>
    <w:rsid w:val="002B2BFF"/>
    <w:rsid w:val="002C3CB1"/>
    <w:rsid w:val="002D5AAA"/>
    <w:rsid w:val="002E1AEB"/>
    <w:rsid w:val="002F55BF"/>
    <w:rsid w:val="00304D4A"/>
    <w:rsid w:val="003162A8"/>
    <w:rsid w:val="003453EF"/>
    <w:rsid w:val="00352820"/>
    <w:rsid w:val="00356175"/>
    <w:rsid w:val="00361D63"/>
    <w:rsid w:val="00363C2A"/>
    <w:rsid w:val="00366FB4"/>
    <w:rsid w:val="003B459F"/>
    <w:rsid w:val="003B4F66"/>
    <w:rsid w:val="003D1C54"/>
    <w:rsid w:val="003D6C48"/>
    <w:rsid w:val="003E6FB9"/>
    <w:rsid w:val="003F7655"/>
    <w:rsid w:val="00401298"/>
    <w:rsid w:val="00407C6E"/>
    <w:rsid w:val="00413F03"/>
    <w:rsid w:val="00427E20"/>
    <w:rsid w:val="0043058A"/>
    <w:rsid w:val="0043551A"/>
    <w:rsid w:val="004466F1"/>
    <w:rsid w:val="0045226F"/>
    <w:rsid w:val="004627A7"/>
    <w:rsid w:val="004670AC"/>
    <w:rsid w:val="004703D6"/>
    <w:rsid w:val="00494095"/>
    <w:rsid w:val="004C07C8"/>
    <w:rsid w:val="004C10E1"/>
    <w:rsid w:val="004F5783"/>
    <w:rsid w:val="00534966"/>
    <w:rsid w:val="00534CA9"/>
    <w:rsid w:val="00544AC6"/>
    <w:rsid w:val="00546CB8"/>
    <w:rsid w:val="005479C3"/>
    <w:rsid w:val="00563453"/>
    <w:rsid w:val="00577AB0"/>
    <w:rsid w:val="005A3003"/>
    <w:rsid w:val="005A433D"/>
    <w:rsid w:val="005D788A"/>
    <w:rsid w:val="005E3763"/>
    <w:rsid w:val="005F134B"/>
    <w:rsid w:val="00600815"/>
    <w:rsid w:val="0060586B"/>
    <w:rsid w:val="006071C9"/>
    <w:rsid w:val="00607F50"/>
    <w:rsid w:val="006171C9"/>
    <w:rsid w:val="00617866"/>
    <w:rsid w:val="00621AB8"/>
    <w:rsid w:val="00621B9A"/>
    <w:rsid w:val="00635AF6"/>
    <w:rsid w:val="006363C1"/>
    <w:rsid w:val="00641410"/>
    <w:rsid w:val="00650C8D"/>
    <w:rsid w:val="00657D7E"/>
    <w:rsid w:val="006602FA"/>
    <w:rsid w:val="00671C30"/>
    <w:rsid w:val="006827D3"/>
    <w:rsid w:val="006B4B12"/>
    <w:rsid w:val="006D4538"/>
    <w:rsid w:val="006D5DF5"/>
    <w:rsid w:val="006E4130"/>
    <w:rsid w:val="006F1BF2"/>
    <w:rsid w:val="006F36FA"/>
    <w:rsid w:val="006F48C5"/>
    <w:rsid w:val="00707D5F"/>
    <w:rsid w:val="00712569"/>
    <w:rsid w:val="0073078D"/>
    <w:rsid w:val="007312D8"/>
    <w:rsid w:val="00731953"/>
    <w:rsid w:val="00734455"/>
    <w:rsid w:val="0074126B"/>
    <w:rsid w:val="007655BF"/>
    <w:rsid w:val="00771998"/>
    <w:rsid w:val="00792416"/>
    <w:rsid w:val="007942A0"/>
    <w:rsid w:val="00797438"/>
    <w:rsid w:val="007B26D7"/>
    <w:rsid w:val="007C0407"/>
    <w:rsid w:val="007F155E"/>
    <w:rsid w:val="007F62E8"/>
    <w:rsid w:val="007F7B14"/>
    <w:rsid w:val="0080435D"/>
    <w:rsid w:val="00807921"/>
    <w:rsid w:val="00820183"/>
    <w:rsid w:val="00837515"/>
    <w:rsid w:val="00840C7C"/>
    <w:rsid w:val="0086073A"/>
    <w:rsid w:val="0086746C"/>
    <w:rsid w:val="008748CF"/>
    <w:rsid w:val="008764F3"/>
    <w:rsid w:val="00890F7E"/>
    <w:rsid w:val="0089327C"/>
    <w:rsid w:val="0089501A"/>
    <w:rsid w:val="008C4103"/>
    <w:rsid w:val="0090049C"/>
    <w:rsid w:val="009037BF"/>
    <w:rsid w:val="00934134"/>
    <w:rsid w:val="00944668"/>
    <w:rsid w:val="00956266"/>
    <w:rsid w:val="009639EE"/>
    <w:rsid w:val="00963F62"/>
    <w:rsid w:val="009720FD"/>
    <w:rsid w:val="00986FC1"/>
    <w:rsid w:val="009A3386"/>
    <w:rsid w:val="009A43B1"/>
    <w:rsid w:val="009C0D70"/>
    <w:rsid w:val="009E2E5B"/>
    <w:rsid w:val="009E7E09"/>
    <w:rsid w:val="009F1B9A"/>
    <w:rsid w:val="00A03277"/>
    <w:rsid w:val="00A03C43"/>
    <w:rsid w:val="00A15D75"/>
    <w:rsid w:val="00A30CCF"/>
    <w:rsid w:val="00A33C87"/>
    <w:rsid w:val="00A350B8"/>
    <w:rsid w:val="00A36E24"/>
    <w:rsid w:val="00A43796"/>
    <w:rsid w:val="00A52095"/>
    <w:rsid w:val="00A57753"/>
    <w:rsid w:val="00A710EF"/>
    <w:rsid w:val="00A7349E"/>
    <w:rsid w:val="00A96144"/>
    <w:rsid w:val="00AC4707"/>
    <w:rsid w:val="00AD0384"/>
    <w:rsid w:val="00AE3B35"/>
    <w:rsid w:val="00B2585E"/>
    <w:rsid w:val="00B42DEC"/>
    <w:rsid w:val="00B65BFB"/>
    <w:rsid w:val="00B666B9"/>
    <w:rsid w:val="00B86159"/>
    <w:rsid w:val="00B86DF1"/>
    <w:rsid w:val="00B976C7"/>
    <w:rsid w:val="00BA4C0A"/>
    <w:rsid w:val="00BB6F16"/>
    <w:rsid w:val="00BC1D53"/>
    <w:rsid w:val="00BD7A24"/>
    <w:rsid w:val="00BF385B"/>
    <w:rsid w:val="00BF5975"/>
    <w:rsid w:val="00C037D9"/>
    <w:rsid w:val="00C1376A"/>
    <w:rsid w:val="00C15EC5"/>
    <w:rsid w:val="00C23AD0"/>
    <w:rsid w:val="00C31AA0"/>
    <w:rsid w:val="00C4361C"/>
    <w:rsid w:val="00C51656"/>
    <w:rsid w:val="00C653BC"/>
    <w:rsid w:val="00C70EE3"/>
    <w:rsid w:val="00C727AC"/>
    <w:rsid w:val="00C81062"/>
    <w:rsid w:val="00C82C5C"/>
    <w:rsid w:val="00C84F1A"/>
    <w:rsid w:val="00C9029E"/>
    <w:rsid w:val="00C92099"/>
    <w:rsid w:val="00CA4D7E"/>
    <w:rsid w:val="00CC3829"/>
    <w:rsid w:val="00CD0FA1"/>
    <w:rsid w:val="00CE739A"/>
    <w:rsid w:val="00D0079D"/>
    <w:rsid w:val="00D06986"/>
    <w:rsid w:val="00D177A9"/>
    <w:rsid w:val="00D24541"/>
    <w:rsid w:val="00D46DC7"/>
    <w:rsid w:val="00D4701A"/>
    <w:rsid w:val="00D55140"/>
    <w:rsid w:val="00D57BE5"/>
    <w:rsid w:val="00D678F9"/>
    <w:rsid w:val="00D67BA5"/>
    <w:rsid w:val="00D73310"/>
    <w:rsid w:val="00D75801"/>
    <w:rsid w:val="00D817B2"/>
    <w:rsid w:val="00D86750"/>
    <w:rsid w:val="00D90E12"/>
    <w:rsid w:val="00D92E3D"/>
    <w:rsid w:val="00DA314A"/>
    <w:rsid w:val="00DB7B9E"/>
    <w:rsid w:val="00E246AE"/>
    <w:rsid w:val="00E307FD"/>
    <w:rsid w:val="00E3268C"/>
    <w:rsid w:val="00E36DA5"/>
    <w:rsid w:val="00E377CA"/>
    <w:rsid w:val="00E4362B"/>
    <w:rsid w:val="00E56D29"/>
    <w:rsid w:val="00E66074"/>
    <w:rsid w:val="00E75D13"/>
    <w:rsid w:val="00E83507"/>
    <w:rsid w:val="00EA6D84"/>
    <w:rsid w:val="00ED1570"/>
    <w:rsid w:val="00EE0EA8"/>
    <w:rsid w:val="00EE11AA"/>
    <w:rsid w:val="00EE47D4"/>
    <w:rsid w:val="00EF1601"/>
    <w:rsid w:val="00F305C1"/>
    <w:rsid w:val="00F352CC"/>
    <w:rsid w:val="00F407F8"/>
    <w:rsid w:val="00F60DB3"/>
    <w:rsid w:val="00F72108"/>
    <w:rsid w:val="00F8371E"/>
    <w:rsid w:val="00F9298C"/>
    <w:rsid w:val="00FA1374"/>
    <w:rsid w:val="00FA1D6C"/>
    <w:rsid w:val="00FC2E9F"/>
    <w:rsid w:val="00FD5417"/>
    <w:rsid w:val="00FE48BB"/>
    <w:rsid w:val="00FF6EB8"/>
    <w:rsid w:val="00FF6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0161B"/>
  <w15:docId w15:val="{2C7E5C37-ADA8-4A66-943B-E7C0DB65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EA6D84"/>
    <w:pPr>
      <w:keepNext/>
      <w:suppressAutoHyphens/>
      <w:spacing w:before="300" w:after="100" w:line="240" w:lineRule="auto"/>
      <w:ind w:right="2268"/>
      <w:jc w:val="both"/>
      <w:outlineLvl w:val="1"/>
    </w:pPr>
    <w:rPr>
      <w:rFonts w:ascii="Arial" w:eastAsia="Times New Roman" w:hAnsi="Arial" w:cs="Arial"/>
      <w:b/>
      <w:bCs/>
      <w:iCs/>
      <w:color w:val="103C5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6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6F1"/>
  </w:style>
  <w:style w:type="paragraph" w:styleId="Pieddepage">
    <w:name w:val="footer"/>
    <w:basedOn w:val="Normal"/>
    <w:link w:val="PieddepageCar"/>
    <w:uiPriority w:val="99"/>
    <w:unhideWhenUsed/>
    <w:rsid w:val="0044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6F1"/>
  </w:style>
  <w:style w:type="paragraph" w:styleId="Textedebulles">
    <w:name w:val="Balloon Text"/>
    <w:basedOn w:val="Normal"/>
    <w:link w:val="TextedebullesCar"/>
    <w:uiPriority w:val="99"/>
    <w:semiHidden/>
    <w:unhideWhenUsed/>
    <w:rsid w:val="0044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6F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466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99"/>
    <w:qFormat/>
    <w:rsid w:val="00CD0FA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EA6D84"/>
    <w:rPr>
      <w:rFonts w:ascii="Arial" w:eastAsia="Times New Roman" w:hAnsi="Arial" w:cs="Arial"/>
      <w:b/>
      <w:bCs/>
      <w:iCs/>
      <w:color w:val="103C5A"/>
      <w:sz w:val="24"/>
      <w:szCs w:val="28"/>
    </w:rPr>
  </w:style>
  <w:style w:type="paragraph" w:styleId="Titre">
    <w:name w:val="Title"/>
    <w:basedOn w:val="Normal"/>
    <w:next w:val="Normal"/>
    <w:link w:val="TitreCar"/>
    <w:qFormat/>
    <w:rsid w:val="00EA6D84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A6D8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6D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4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lev">
    <w:name w:val="Strong"/>
    <w:basedOn w:val="Policepardfaut"/>
    <w:uiPriority w:val="22"/>
    <w:qFormat/>
    <w:rsid w:val="00944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0F83023874BEFBE8BADB2716A6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1ADAE2-EC66-43A7-9F59-27F2CFDACDB4}"/>
      </w:docPartPr>
      <w:docPartBody>
        <w:p w:rsidR="009C7E0C" w:rsidRDefault="00D54227" w:rsidP="00D54227">
          <w:pPr>
            <w:pStyle w:val="58F0F83023874BEFBE8BADB2716A69BC"/>
          </w:pPr>
          <w:r>
            <w:rPr>
              <w:caps/>
              <w:color w:val="FFFFFF" w:themeColor="background1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27"/>
    <w:rsid w:val="006C4419"/>
    <w:rsid w:val="009C489F"/>
    <w:rsid w:val="009C7E0C"/>
    <w:rsid w:val="009D30D2"/>
    <w:rsid w:val="00A7295E"/>
    <w:rsid w:val="00C40B4E"/>
    <w:rsid w:val="00D5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D" w:eastAsia="fr-C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F0F83023874BEFBE8BADB2716A69BC">
    <w:name w:val="58F0F83023874BEFBE8BADB2716A69BC"/>
    <w:rsid w:val="00D54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76C23-62B3-4700-8A06-26D604D7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PROJET ERPNext – FONAREDD</dc:creator>
  <cp:lastModifiedBy>patrick ntambwe</cp:lastModifiedBy>
  <cp:revision>5</cp:revision>
  <cp:lastPrinted>2024-03-01T16:09:00Z</cp:lastPrinted>
  <dcterms:created xsi:type="dcterms:W3CDTF">2024-03-01T14:51:00Z</dcterms:created>
  <dcterms:modified xsi:type="dcterms:W3CDTF">2024-03-01T16:09:00Z</dcterms:modified>
</cp:coreProperties>
</file>