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D5E7E" w14:textId="0421CFB4" w:rsidR="00621779" w:rsidRDefault="00C52766" w:rsidP="00C62181">
      <w:pPr>
        <w:pStyle w:val="Titolo1"/>
      </w:pPr>
      <w:r>
        <w:t>Delivery</w:t>
      </w:r>
      <w:r w:rsidR="00971479">
        <w:t xml:space="preserve"> Report </w:t>
      </w:r>
    </w:p>
    <w:p w14:paraId="03610399" w14:textId="22D42FA9" w:rsidR="00971479" w:rsidRDefault="00971479" w:rsidP="00971479">
      <w:pPr>
        <w:pStyle w:val="Sottotitolo"/>
      </w:pPr>
      <w:r>
        <w:t xml:space="preserve">Progetto RASTA, fase di Topic </w:t>
      </w:r>
      <w:proofErr w:type="spellStart"/>
      <w:r>
        <w:t>Modeling</w:t>
      </w:r>
      <w:proofErr w:type="spellEnd"/>
    </w:p>
    <w:p w14:paraId="26EEDF44" w14:textId="77777777" w:rsidR="00271F2D" w:rsidRDefault="00271F2D" w:rsidP="00971479"/>
    <w:p w14:paraId="28551FE4" w14:textId="77777777" w:rsidR="00271F2D" w:rsidRDefault="00271F2D" w:rsidP="00971479"/>
    <w:p w14:paraId="41B3D668" w14:textId="77777777" w:rsidR="00C301A2" w:rsidRDefault="00BF4358" w:rsidP="00C301A2">
      <w:pPr>
        <w:pStyle w:val="Titolo2"/>
        <w:rPr>
          <w:noProof/>
        </w:rPr>
      </w:pPr>
      <w:r w:rsidRPr="00BF4358">
        <w:rPr>
          <w:lang w:val="en-US"/>
        </w:rPr>
        <w:t>Contents</w:t>
      </w:r>
      <w:r>
        <w:fldChar w:fldCharType="begin"/>
      </w:r>
      <w:r>
        <w:instrText xml:space="preserve"> INDEX \e "</w:instrText>
      </w:r>
      <w:r>
        <w:tab/>
        <w:instrText xml:space="preserve">" \c "1" \z "1040" </w:instrText>
      </w:r>
      <w:r>
        <w:fldChar w:fldCharType="separate"/>
      </w:r>
    </w:p>
    <w:p w14:paraId="335A7078" w14:textId="77777777" w:rsidR="00C301A2" w:rsidRDefault="00C301A2" w:rsidP="00971479">
      <w:pPr>
        <w:rPr>
          <w:noProof/>
        </w:rPr>
        <w:sectPr w:rsidR="00C301A2" w:rsidSect="00C301A2">
          <w:pgSz w:w="11906" w:h="16838"/>
          <w:pgMar w:top="1417" w:right="1134" w:bottom="1134" w:left="1134" w:header="708" w:footer="708" w:gutter="0"/>
          <w:cols w:space="708"/>
          <w:docGrid w:linePitch="360"/>
        </w:sectPr>
      </w:pPr>
    </w:p>
    <w:p w14:paraId="2F996DE8" w14:textId="77777777" w:rsidR="00C301A2" w:rsidRDefault="00C301A2">
      <w:pPr>
        <w:pStyle w:val="Indice1"/>
        <w:tabs>
          <w:tab w:val="right" w:leader="dot" w:pos="9628"/>
        </w:tabs>
        <w:rPr>
          <w:noProof/>
        </w:rPr>
      </w:pPr>
      <w:r>
        <w:rPr>
          <w:noProof/>
        </w:rPr>
        <w:t>1. Topic Modeling</w:t>
      </w:r>
      <w:r>
        <w:rPr>
          <w:noProof/>
        </w:rPr>
        <w:tab/>
        <w:t>2</w:t>
      </w:r>
    </w:p>
    <w:p w14:paraId="2C1A2D9B" w14:textId="77777777" w:rsidR="00C301A2" w:rsidRDefault="00C301A2">
      <w:pPr>
        <w:pStyle w:val="Indice1"/>
        <w:tabs>
          <w:tab w:val="right" w:leader="dot" w:pos="9628"/>
        </w:tabs>
        <w:rPr>
          <w:noProof/>
        </w:rPr>
      </w:pPr>
      <w:r w:rsidRPr="00024536">
        <w:rPr>
          <w:noProof/>
          <w:lang w:val="en-US"/>
        </w:rPr>
        <w:t>2. Word Representation</w:t>
      </w:r>
      <w:r>
        <w:rPr>
          <w:noProof/>
        </w:rPr>
        <w:tab/>
        <w:t>3</w:t>
      </w:r>
    </w:p>
    <w:p w14:paraId="0354625D" w14:textId="77777777" w:rsidR="00C301A2" w:rsidRDefault="00C301A2" w:rsidP="00C301A2">
      <w:pPr>
        <w:pStyle w:val="Indice1"/>
        <w:tabs>
          <w:tab w:val="right" w:leader="dot" w:pos="9628"/>
        </w:tabs>
        <w:ind w:left="440"/>
        <w:rPr>
          <w:noProof/>
        </w:rPr>
      </w:pPr>
      <w:r w:rsidRPr="00024536">
        <w:rPr>
          <w:noProof/>
          <w:lang w:val="en-US"/>
        </w:rPr>
        <w:t>2.1. Local Representation</w:t>
      </w:r>
      <w:r>
        <w:rPr>
          <w:noProof/>
        </w:rPr>
        <w:tab/>
        <w:t>3</w:t>
      </w:r>
    </w:p>
    <w:p w14:paraId="574E2F19" w14:textId="77777777" w:rsidR="00C301A2" w:rsidRDefault="00C301A2" w:rsidP="00C301A2">
      <w:pPr>
        <w:pStyle w:val="Indice1"/>
        <w:tabs>
          <w:tab w:val="right" w:leader="dot" w:pos="9628"/>
        </w:tabs>
        <w:ind w:left="440"/>
        <w:rPr>
          <w:noProof/>
        </w:rPr>
      </w:pPr>
      <w:r>
        <w:rPr>
          <w:noProof/>
        </w:rPr>
        <w:t>2.2. Distributional Embeddings</w:t>
      </w:r>
      <w:r>
        <w:rPr>
          <w:noProof/>
        </w:rPr>
        <w:tab/>
        <w:t>3</w:t>
      </w:r>
    </w:p>
    <w:p w14:paraId="6D71BD74" w14:textId="77777777" w:rsidR="00C301A2" w:rsidRDefault="00C301A2" w:rsidP="00C301A2">
      <w:pPr>
        <w:pStyle w:val="Indice1"/>
        <w:tabs>
          <w:tab w:val="right" w:leader="dot" w:pos="9628"/>
        </w:tabs>
        <w:ind w:left="440"/>
        <w:rPr>
          <w:noProof/>
        </w:rPr>
      </w:pPr>
      <w:r>
        <w:rPr>
          <w:noProof/>
        </w:rPr>
        <w:t>2.3. Contextual Embeddings</w:t>
      </w:r>
      <w:r>
        <w:rPr>
          <w:noProof/>
        </w:rPr>
        <w:tab/>
        <w:t>5</w:t>
      </w:r>
    </w:p>
    <w:p w14:paraId="3F7E0726" w14:textId="77777777" w:rsidR="00C301A2" w:rsidRDefault="00C301A2">
      <w:pPr>
        <w:pStyle w:val="Indice1"/>
        <w:tabs>
          <w:tab w:val="right" w:leader="dot" w:pos="9628"/>
        </w:tabs>
        <w:rPr>
          <w:noProof/>
        </w:rPr>
      </w:pPr>
      <w:r w:rsidRPr="00024536">
        <w:rPr>
          <w:noProof/>
          <w:lang w:val="en-US"/>
        </w:rPr>
        <w:t>3. Document Representations</w:t>
      </w:r>
      <w:r>
        <w:rPr>
          <w:noProof/>
        </w:rPr>
        <w:tab/>
        <w:t>5</w:t>
      </w:r>
    </w:p>
    <w:p w14:paraId="2B3535B7" w14:textId="77777777" w:rsidR="00C301A2" w:rsidRDefault="00C301A2" w:rsidP="00971479">
      <w:pPr>
        <w:rPr>
          <w:noProof/>
        </w:rPr>
        <w:sectPr w:rsidR="00C301A2" w:rsidSect="00C301A2">
          <w:type w:val="continuous"/>
          <w:pgSz w:w="11906" w:h="16838"/>
          <w:pgMar w:top="1417" w:right="1134" w:bottom="1134" w:left="1134" w:header="708" w:footer="708" w:gutter="0"/>
          <w:cols w:space="720"/>
          <w:docGrid w:linePitch="360"/>
        </w:sectPr>
      </w:pPr>
    </w:p>
    <w:p w14:paraId="035C735D" w14:textId="72D71E57" w:rsidR="00271F2D" w:rsidRPr="00BF4358" w:rsidRDefault="00BF4358" w:rsidP="00971479">
      <w:pPr>
        <w:rPr>
          <w:lang w:val="en-US"/>
        </w:rPr>
      </w:pPr>
      <w:r>
        <w:fldChar w:fldCharType="end"/>
      </w:r>
    </w:p>
    <w:p w14:paraId="18794944" w14:textId="77777777" w:rsidR="00271F2D" w:rsidRPr="00BF4358" w:rsidRDefault="00271F2D" w:rsidP="00971479">
      <w:pPr>
        <w:rPr>
          <w:lang w:val="en-US"/>
        </w:rPr>
      </w:pPr>
    </w:p>
    <w:p w14:paraId="13476545" w14:textId="77777777" w:rsidR="00271F2D" w:rsidRPr="00BF4358" w:rsidRDefault="00271F2D" w:rsidP="00971479">
      <w:pPr>
        <w:rPr>
          <w:lang w:val="en-US"/>
        </w:rPr>
      </w:pPr>
    </w:p>
    <w:p w14:paraId="152DAC0C" w14:textId="77777777" w:rsidR="00271F2D" w:rsidRPr="00BF4358" w:rsidRDefault="00271F2D" w:rsidP="00971479">
      <w:pPr>
        <w:rPr>
          <w:lang w:val="en-US"/>
        </w:rPr>
      </w:pPr>
    </w:p>
    <w:p w14:paraId="42261DCB" w14:textId="77777777" w:rsidR="00271F2D" w:rsidRPr="00BF4358" w:rsidRDefault="00271F2D" w:rsidP="00971479">
      <w:pPr>
        <w:rPr>
          <w:lang w:val="en-US"/>
        </w:rPr>
      </w:pPr>
    </w:p>
    <w:p w14:paraId="1EF8C4F0" w14:textId="77777777" w:rsidR="00271F2D" w:rsidRPr="00BF4358" w:rsidRDefault="00271F2D" w:rsidP="00971479">
      <w:pPr>
        <w:rPr>
          <w:lang w:val="en-US"/>
        </w:rPr>
      </w:pPr>
    </w:p>
    <w:p w14:paraId="6F2C425A" w14:textId="77777777" w:rsidR="00271F2D" w:rsidRPr="00BF4358" w:rsidRDefault="00271F2D" w:rsidP="00971479">
      <w:pPr>
        <w:rPr>
          <w:lang w:val="en-US"/>
        </w:rPr>
      </w:pPr>
    </w:p>
    <w:p w14:paraId="16096ECE" w14:textId="0683F7E9" w:rsidR="00271F2D" w:rsidRPr="00BF4358" w:rsidRDefault="00BF4358" w:rsidP="00BF4358">
      <w:pPr>
        <w:pStyle w:val="Titolo2"/>
        <w:rPr>
          <w:lang w:val="en-US"/>
        </w:rPr>
      </w:pPr>
      <w:r w:rsidRPr="00BF4358">
        <w:rPr>
          <w:lang w:val="en-US"/>
        </w:rPr>
        <w:t>List o</w:t>
      </w:r>
      <w:r>
        <w:rPr>
          <w:lang w:val="en-US"/>
        </w:rPr>
        <w:t>f Figures</w:t>
      </w:r>
    </w:p>
    <w:p w14:paraId="68A805D7" w14:textId="15E9599B" w:rsidR="003A09F3" w:rsidRDefault="00BF4358">
      <w:pPr>
        <w:pStyle w:val="Indicedellefigure"/>
        <w:tabs>
          <w:tab w:val="right" w:leader="dot" w:pos="9628"/>
        </w:tabs>
        <w:rPr>
          <w:rFonts w:asciiTheme="minorHAnsi" w:eastAsiaTheme="minorEastAsia" w:hAnsiTheme="minorHAnsi"/>
          <w:noProof/>
          <w:sz w:val="24"/>
          <w:szCs w:val="24"/>
          <w:lang w:eastAsia="it-IT"/>
        </w:rPr>
      </w:pPr>
      <w:r>
        <w:fldChar w:fldCharType="begin"/>
      </w:r>
      <w:r>
        <w:instrText xml:space="preserve"> TOC \h \z \c "Figure" </w:instrText>
      </w:r>
      <w:r>
        <w:fldChar w:fldCharType="separate"/>
      </w:r>
      <w:hyperlink w:anchor="_Toc172618958" w:history="1">
        <w:r w:rsidR="003A09F3" w:rsidRPr="00BB5463">
          <w:rPr>
            <w:rStyle w:val="Collegamentoipertestuale"/>
            <w:b/>
            <w:bCs/>
            <w:noProof/>
            <w:lang w:val="en-US"/>
          </w:rPr>
          <w:t>Figure 1.1</w:t>
        </w:r>
        <w:r w:rsidR="003A09F3" w:rsidRPr="00BB5463">
          <w:rPr>
            <w:rStyle w:val="Collegamentoipertestuale"/>
            <w:noProof/>
            <w:lang w:val="en-US"/>
          </w:rPr>
          <w:t>: Overview of topic modeling. A corpus of documents is given as input and the model returns the list of topics and the topic representations of the documents.</w:t>
        </w:r>
        <w:r w:rsidR="003A09F3">
          <w:rPr>
            <w:noProof/>
            <w:webHidden/>
          </w:rPr>
          <w:tab/>
        </w:r>
        <w:r w:rsidR="003A09F3">
          <w:rPr>
            <w:noProof/>
            <w:webHidden/>
          </w:rPr>
          <w:fldChar w:fldCharType="begin"/>
        </w:r>
        <w:r w:rsidR="003A09F3">
          <w:rPr>
            <w:noProof/>
            <w:webHidden/>
          </w:rPr>
          <w:instrText xml:space="preserve"> PAGEREF _Toc172618958 \h </w:instrText>
        </w:r>
        <w:r w:rsidR="003A09F3">
          <w:rPr>
            <w:noProof/>
            <w:webHidden/>
          </w:rPr>
        </w:r>
        <w:r w:rsidR="003A09F3">
          <w:rPr>
            <w:noProof/>
            <w:webHidden/>
          </w:rPr>
          <w:fldChar w:fldCharType="separate"/>
        </w:r>
        <w:r w:rsidR="003A09F3">
          <w:rPr>
            <w:noProof/>
            <w:webHidden/>
          </w:rPr>
          <w:t>2</w:t>
        </w:r>
        <w:r w:rsidR="003A09F3">
          <w:rPr>
            <w:noProof/>
            <w:webHidden/>
          </w:rPr>
          <w:fldChar w:fldCharType="end"/>
        </w:r>
      </w:hyperlink>
    </w:p>
    <w:p w14:paraId="10F4E6B2" w14:textId="3544C49D" w:rsidR="003A09F3" w:rsidRDefault="003A09F3">
      <w:pPr>
        <w:pStyle w:val="Indicedellefigure"/>
        <w:tabs>
          <w:tab w:val="right" w:leader="dot" w:pos="9628"/>
        </w:tabs>
        <w:rPr>
          <w:rFonts w:asciiTheme="minorHAnsi" w:eastAsiaTheme="minorEastAsia" w:hAnsiTheme="minorHAnsi"/>
          <w:noProof/>
          <w:sz w:val="24"/>
          <w:szCs w:val="24"/>
          <w:lang w:eastAsia="it-IT"/>
        </w:rPr>
      </w:pPr>
      <w:hyperlink w:anchor="_Toc172618959" w:history="1">
        <w:r w:rsidRPr="00BB5463">
          <w:rPr>
            <w:rStyle w:val="Collegamentoipertestuale"/>
            <w:b/>
            <w:bCs/>
            <w:noProof/>
            <w:lang w:val="en-US"/>
          </w:rPr>
          <w:t>Figure 2.1</w:t>
        </w:r>
        <w:r w:rsidRPr="00BB5463">
          <w:rPr>
            <w:rStyle w:val="Collegamentoipertestuale"/>
            <w:noProof/>
            <w:lang w:val="en-US"/>
          </w:rPr>
          <w:t>: An example of word vector representation generated from text.</w:t>
        </w:r>
        <w:r>
          <w:rPr>
            <w:noProof/>
            <w:webHidden/>
          </w:rPr>
          <w:tab/>
        </w:r>
        <w:r>
          <w:rPr>
            <w:noProof/>
            <w:webHidden/>
          </w:rPr>
          <w:fldChar w:fldCharType="begin"/>
        </w:r>
        <w:r>
          <w:rPr>
            <w:noProof/>
            <w:webHidden/>
          </w:rPr>
          <w:instrText xml:space="preserve"> PAGEREF _Toc172618959 \h </w:instrText>
        </w:r>
        <w:r>
          <w:rPr>
            <w:noProof/>
            <w:webHidden/>
          </w:rPr>
        </w:r>
        <w:r>
          <w:rPr>
            <w:noProof/>
            <w:webHidden/>
          </w:rPr>
          <w:fldChar w:fldCharType="separate"/>
        </w:r>
        <w:r>
          <w:rPr>
            <w:noProof/>
            <w:webHidden/>
          </w:rPr>
          <w:t>4</w:t>
        </w:r>
        <w:r>
          <w:rPr>
            <w:noProof/>
            <w:webHidden/>
          </w:rPr>
          <w:fldChar w:fldCharType="end"/>
        </w:r>
      </w:hyperlink>
    </w:p>
    <w:p w14:paraId="49837C39" w14:textId="1E42E91F" w:rsidR="00271F2D" w:rsidRDefault="00BF4358" w:rsidP="00971479">
      <w:r>
        <w:fldChar w:fldCharType="end"/>
      </w:r>
    </w:p>
    <w:p w14:paraId="6D56B5BB" w14:textId="77777777" w:rsidR="00271F2D" w:rsidRDefault="00271F2D" w:rsidP="00971479"/>
    <w:p w14:paraId="75257765" w14:textId="77777777" w:rsidR="00271F2D" w:rsidRDefault="00271F2D" w:rsidP="00971479"/>
    <w:p w14:paraId="0A1E3588" w14:textId="77777777" w:rsidR="00271F2D" w:rsidRDefault="00271F2D" w:rsidP="00971479"/>
    <w:p w14:paraId="280F3BC5" w14:textId="77777777" w:rsidR="00271F2D" w:rsidRDefault="00271F2D" w:rsidP="00971479"/>
    <w:p w14:paraId="760ED7C7" w14:textId="77777777" w:rsidR="00271F2D" w:rsidRDefault="00271F2D" w:rsidP="00971479"/>
    <w:p w14:paraId="61001821" w14:textId="77777777" w:rsidR="00271F2D" w:rsidRDefault="00271F2D" w:rsidP="00971479"/>
    <w:p w14:paraId="382E4693" w14:textId="77777777" w:rsidR="00271F2D" w:rsidRDefault="00271F2D" w:rsidP="00971479"/>
    <w:p w14:paraId="72BBF60E" w14:textId="10095464" w:rsidR="00271F2D" w:rsidRDefault="00271F2D" w:rsidP="00971479"/>
    <w:p w14:paraId="37BEC9AC" w14:textId="77777777" w:rsidR="00271F2D" w:rsidRDefault="00271F2D" w:rsidP="00271F2D">
      <w:pPr>
        <w:pStyle w:val="Titolo2"/>
      </w:pPr>
    </w:p>
    <w:p w14:paraId="4729B452" w14:textId="77777777" w:rsidR="00271F2D" w:rsidRDefault="00271F2D" w:rsidP="00271F2D">
      <w:pPr>
        <w:pStyle w:val="Titolo2"/>
      </w:pPr>
    </w:p>
    <w:p w14:paraId="73BCEFCB" w14:textId="1EDCB8D4" w:rsidR="00971479" w:rsidRDefault="00271F2D" w:rsidP="00971479">
      <w:pPr>
        <w:pStyle w:val="Titolo2"/>
        <w:numPr>
          <w:ilvl w:val="0"/>
          <w:numId w:val="1"/>
        </w:numPr>
      </w:pPr>
      <w:r>
        <w:t xml:space="preserve">Topic </w:t>
      </w:r>
      <w:proofErr w:type="spellStart"/>
      <w:r>
        <w:t>Modeling</w:t>
      </w:r>
      <w:proofErr w:type="spellEnd"/>
      <w:r w:rsidR="00AA3A78">
        <w:fldChar w:fldCharType="begin"/>
      </w:r>
      <w:r w:rsidR="00AA3A78">
        <w:instrText xml:space="preserve"> XE "</w:instrText>
      </w:r>
      <w:r w:rsidR="00AA3A78" w:rsidRPr="00A1610E">
        <w:instrText>1. Topic Modeling</w:instrText>
      </w:r>
      <w:r w:rsidR="00AA3A78">
        <w:instrText xml:space="preserve">" </w:instrText>
      </w:r>
      <w:r w:rsidR="00AA3A78">
        <w:fldChar w:fldCharType="end"/>
      </w:r>
    </w:p>
    <w:p w14:paraId="57EE3F38" w14:textId="28DCDD0E" w:rsidR="00271F2D" w:rsidRPr="00AA3A78" w:rsidRDefault="00AA3A78" w:rsidP="00AA3A78">
      <w:pPr>
        <w:rPr>
          <w:lang w:val="en-US"/>
        </w:rPr>
      </w:pPr>
      <w:r w:rsidRPr="00AA3A78">
        <w:rPr>
          <w:noProof/>
          <w:lang w:val="en-US"/>
        </w:rPr>
        <w:drawing>
          <wp:anchor distT="0" distB="0" distL="114300" distR="114300" simplePos="0" relativeHeight="251659264" behindDoc="0" locked="0" layoutInCell="1" allowOverlap="1" wp14:anchorId="5AE6BADD" wp14:editId="0E1FBBAE">
            <wp:simplePos x="0" y="0"/>
            <wp:positionH relativeFrom="margin">
              <wp:align>center</wp:align>
            </wp:positionH>
            <wp:positionV relativeFrom="paragraph">
              <wp:posOffset>771525</wp:posOffset>
            </wp:positionV>
            <wp:extent cx="5014800" cy="2718000"/>
            <wp:effectExtent l="0" t="0" r="0" b="6350"/>
            <wp:wrapSquare wrapText="bothSides"/>
            <wp:docPr id="12422597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4800" cy="27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276B" w:rsidRPr="00AA3A78">
        <w:rPr>
          <w:lang w:val="en-US"/>
        </w:rPr>
        <w:t xml:space="preserve"> </w:t>
      </w:r>
      <w:r w:rsidRPr="00AA3A78">
        <w:rPr>
          <w:lang w:val="en-US"/>
        </w:rPr>
        <w:t>Topic models are a class of models that provide an automatic way</w:t>
      </w:r>
      <w:r>
        <w:rPr>
          <w:lang w:val="en-US"/>
        </w:rPr>
        <w:t xml:space="preserve"> </w:t>
      </w:r>
      <w:r w:rsidRPr="00AA3A78">
        <w:rPr>
          <w:lang w:val="en-US"/>
        </w:rPr>
        <w:t>to analyze the main themes of large volumes of texts. A topic model</w:t>
      </w:r>
      <w:r>
        <w:rPr>
          <w:lang w:val="en-US"/>
        </w:rPr>
        <w:t xml:space="preserve"> </w:t>
      </w:r>
      <w:r w:rsidRPr="00AA3A78">
        <w:rPr>
          <w:lang w:val="en-US"/>
        </w:rPr>
        <w:t>describes a corpus of documents through a set of fixed topics, where</w:t>
      </w:r>
      <w:r>
        <w:rPr>
          <w:lang w:val="en-US"/>
        </w:rPr>
        <w:t xml:space="preserve"> </w:t>
      </w:r>
      <w:r w:rsidRPr="00AA3A78">
        <w:rPr>
          <w:lang w:val="en-US"/>
        </w:rPr>
        <w:t xml:space="preserve">each topic is represented by its most significant words. Figure </w:t>
      </w:r>
      <w:r w:rsidRPr="005C06C8">
        <w:rPr>
          <w:color w:val="0F4761" w:themeColor="accent1" w:themeShade="BF"/>
          <w:lang w:val="en-US"/>
        </w:rPr>
        <w:t xml:space="preserve">1.1 </w:t>
      </w:r>
      <w:r w:rsidRPr="00AA3A78">
        <w:rPr>
          <w:lang w:val="en-US"/>
        </w:rPr>
        <w:t>sketches how a topic model works, along with its input and outputs.</w:t>
      </w:r>
    </w:p>
    <w:p w14:paraId="7CE1F931" w14:textId="3313C349" w:rsidR="00971479" w:rsidRPr="00AA3A78" w:rsidRDefault="00971479" w:rsidP="00971479">
      <w:pPr>
        <w:rPr>
          <w:lang w:val="en-US"/>
        </w:rPr>
      </w:pPr>
    </w:p>
    <w:p w14:paraId="36EDD39A" w14:textId="77777777" w:rsidR="00AA3A78" w:rsidRDefault="00AA3A78" w:rsidP="00C52766">
      <w:pPr>
        <w:pStyle w:val="Titolo4"/>
        <w:rPr>
          <w:lang w:val="en-US"/>
        </w:rPr>
      </w:pPr>
    </w:p>
    <w:p w14:paraId="6B445E97" w14:textId="77777777" w:rsidR="00AA3A78" w:rsidRDefault="00AA3A78" w:rsidP="00C52766">
      <w:pPr>
        <w:pStyle w:val="Titolo4"/>
        <w:rPr>
          <w:lang w:val="en-US"/>
        </w:rPr>
      </w:pPr>
    </w:p>
    <w:p w14:paraId="13C9A9E8" w14:textId="77777777" w:rsidR="00AA3A78" w:rsidRDefault="00AA3A78" w:rsidP="00C52766">
      <w:pPr>
        <w:pStyle w:val="Titolo4"/>
        <w:rPr>
          <w:lang w:val="en-US"/>
        </w:rPr>
      </w:pPr>
    </w:p>
    <w:p w14:paraId="0C600B4B" w14:textId="77777777" w:rsidR="00AA3A78" w:rsidRDefault="00AA3A78" w:rsidP="00C52766">
      <w:pPr>
        <w:pStyle w:val="Titolo4"/>
        <w:rPr>
          <w:lang w:val="en-US"/>
        </w:rPr>
      </w:pPr>
    </w:p>
    <w:p w14:paraId="5727652D" w14:textId="77777777" w:rsidR="00AA3A78" w:rsidRDefault="00AA3A78" w:rsidP="00C52766">
      <w:pPr>
        <w:pStyle w:val="Titolo4"/>
        <w:rPr>
          <w:lang w:val="en-US"/>
        </w:rPr>
      </w:pPr>
    </w:p>
    <w:p w14:paraId="3AF648F1" w14:textId="77777777" w:rsidR="00AA3A78" w:rsidRDefault="00AA3A78" w:rsidP="00C52766">
      <w:pPr>
        <w:pStyle w:val="Titolo4"/>
        <w:rPr>
          <w:lang w:val="en-US"/>
        </w:rPr>
      </w:pPr>
    </w:p>
    <w:p w14:paraId="17A8AA68" w14:textId="77777777" w:rsidR="00AA3A78" w:rsidRDefault="00AA3A78" w:rsidP="00C52766">
      <w:pPr>
        <w:pStyle w:val="Titolo4"/>
        <w:rPr>
          <w:lang w:val="en-US"/>
        </w:rPr>
      </w:pPr>
    </w:p>
    <w:p w14:paraId="1910F2E6" w14:textId="77777777" w:rsidR="00AA3A78" w:rsidRDefault="00AA3A78" w:rsidP="00C52766">
      <w:pPr>
        <w:pStyle w:val="Titolo4"/>
        <w:rPr>
          <w:lang w:val="en-US"/>
        </w:rPr>
      </w:pPr>
    </w:p>
    <w:p w14:paraId="3A42C8D0" w14:textId="77777777" w:rsidR="00AA3A78" w:rsidRDefault="00AA3A78" w:rsidP="00C52766">
      <w:pPr>
        <w:pStyle w:val="Titolo4"/>
        <w:rPr>
          <w:lang w:val="en-US"/>
        </w:rPr>
      </w:pPr>
    </w:p>
    <w:p w14:paraId="450F0FB0" w14:textId="19802B3D" w:rsidR="00AA3A78" w:rsidRDefault="005C06C8" w:rsidP="00C52766">
      <w:pPr>
        <w:pStyle w:val="Titolo4"/>
        <w:rPr>
          <w:lang w:val="en-US"/>
        </w:rPr>
      </w:pPr>
      <w:r>
        <w:rPr>
          <w:noProof/>
        </w:rPr>
        <mc:AlternateContent>
          <mc:Choice Requires="wps">
            <w:drawing>
              <wp:anchor distT="0" distB="0" distL="114300" distR="114300" simplePos="0" relativeHeight="251663360" behindDoc="0" locked="0" layoutInCell="1" allowOverlap="1" wp14:anchorId="4DC76AC4" wp14:editId="24E89790">
                <wp:simplePos x="0" y="0"/>
                <wp:positionH relativeFrom="margin">
                  <wp:align>center</wp:align>
                </wp:positionH>
                <wp:positionV relativeFrom="paragraph">
                  <wp:posOffset>85725</wp:posOffset>
                </wp:positionV>
                <wp:extent cx="5014595" cy="635"/>
                <wp:effectExtent l="0" t="0" r="0" b="0"/>
                <wp:wrapSquare wrapText="bothSides"/>
                <wp:docPr id="2082337380" name="Casella di testo 1"/>
                <wp:cNvGraphicFramePr/>
                <a:graphic xmlns:a="http://schemas.openxmlformats.org/drawingml/2006/main">
                  <a:graphicData uri="http://schemas.microsoft.com/office/word/2010/wordprocessingShape">
                    <wps:wsp>
                      <wps:cNvSpPr txBox="1"/>
                      <wps:spPr>
                        <a:xfrm>
                          <a:off x="0" y="0"/>
                          <a:ext cx="5014595" cy="635"/>
                        </a:xfrm>
                        <a:prstGeom prst="rect">
                          <a:avLst/>
                        </a:prstGeom>
                        <a:solidFill>
                          <a:prstClr val="white"/>
                        </a:solidFill>
                        <a:ln>
                          <a:noFill/>
                        </a:ln>
                      </wps:spPr>
                      <wps:txbx>
                        <w:txbxContent>
                          <w:p w14:paraId="10CAFDAC" w14:textId="49ADF29B" w:rsidR="005C06C8" w:rsidRPr="005C06C8" w:rsidRDefault="005C06C8" w:rsidP="005C06C8">
                            <w:pPr>
                              <w:pStyle w:val="Didascalia"/>
                              <w:rPr>
                                <w:i w:val="0"/>
                                <w:noProof/>
                                <w:color w:val="000000" w:themeColor="text1"/>
                                <w:sz w:val="28"/>
                                <w:szCs w:val="22"/>
                                <w:lang w:val="en-US"/>
                              </w:rPr>
                            </w:pPr>
                            <w:bookmarkStart w:id="0" w:name="_Toc172574868"/>
                            <w:bookmarkStart w:id="1" w:name="_Toc172618958"/>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3A09F3">
                              <w:rPr>
                                <w:b/>
                                <w:bCs/>
                                <w:noProof/>
                                <w:lang w:val="en-US"/>
                              </w:rPr>
                              <w:t>1</w:t>
                            </w:r>
                            <w:r w:rsidRPr="005C06C8">
                              <w:rPr>
                                <w:b/>
                                <w:bCs/>
                              </w:rPr>
                              <w:fldChar w:fldCharType="end"/>
                            </w:r>
                            <w:r w:rsidRPr="005C06C8">
                              <w:rPr>
                                <w:b/>
                                <w:bCs/>
                                <w:lang w:val="en-US"/>
                              </w:rPr>
                              <w:t>.1</w:t>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76AC4" id="_x0000_t202" coordsize="21600,21600" o:spt="202" path="m,l,21600r21600,l21600,xe">
                <v:stroke joinstyle="miter"/>
                <v:path gradientshapeok="t" o:connecttype="rect"/>
              </v:shapetype>
              <v:shape id="Casella di testo 1" o:spid="_x0000_s1026" type="#_x0000_t202" style="position:absolute;margin-left:0;margin-top:6.75pt;width:394.8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oUFgIAADg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" stroked="f">
                <v:textbox style="mso-fit-shape-to-text:t" inset="0,0,0,0">
                  <w:txbxContent>
                    <w:p w14:paraId="10CAFDAC" w14:textId="49ADF29B" w:rsidR="005C06C8" w:rsidRPr="005C06C8" w:rsidRDefault="005C06C8" w:rsidP="005C06C8">
                      <w:pPr>
                        <w:pStyle w:val="Didascalia"/>
                        <w:rPr>
                          <w:i w:val="0"/>
                          <w:noProof/>
                          <w:color w:val="000000" w:themeColor="text1"/>
                          <w:sz w:val="28"/>
                          <w:szCs w:val="22"/>
                          <w:lang w:val="en-US"/>
                        </w:rPr>
                      </w:pPr>
                      <w:bookmarkStart w:id="2" w:name="_Toc172574868"/>
                      <w:bookmarkStart w:id="3" w:name="_Toc172618958"/>
                      <w:r w:rsidRPr="005C06C8">
                        <w:rPr>
                          <w:b/>
                          <w:bCs/>
                          <w:lang w:val="en-US"/>
                        </w:rPr>
                        <w:t xml:space="preserve">Figure </w:t>
                      </w:r>
                      <w:r w:rsidRPr="005C06C8">
                        <w:rPr>
                          <w:b/>
                          <w:bCs/>
                        </w:rPr>
                        <w:fldChar w:fldCharType="begin"/>
                      </w:r>
                      <w:r w:rsidRPr="005C06C8">
                        <w:rPr>
                          <w:b/>
                          <w:bCs/>
                          <w:lang w:val="en-US"/>
                        </w:rPr>
                        <w:instrText xml:space="preserve"> SEQ Figure \* ARABIC </w:instrText>
                      </w:r>
                      <w:r w:rsidRPr="005C06C8">
                        <w:rPr>
                          <w:b/>
                          <w:bCs/>
                        </w:rPr>
                        <w:fldChar w:fldCharType="separate"/>
                      </w:r>
                      <w:r w:rsidR="003A09F3">
                        <w:rPr>
                          <w:b/>
                          <w:bCs/>
                          <w:noProof/>
                          <w:lang w:val="en-US"/>
                        </w:rPr>
                        <w:t>1</w:t>
                      </w:r>
                      <w:r w:rsidRPr="005C06C8">
                        <w:rPr>
                          <w:b/>
                          <w:bCs/>
                        </w:rPr>
                        <w:fldChar w:fldCharType="end"/>
                      </w:r>
                      <w:r w:rsidRPr="005C06C8">
                        <w:rPr>
                          <w:b/>
                          <w:bCs/>
                          <w:lang w:val="en-US"/>
                        </w:rPr>
                        <w:t>.1</w:t>
                      </w:r>
                      <w:r w:rsidRPr="00AA3A78">
                        <w:rPr>
                          <w:lang w:val="en-US"/>
                        </w:rPr>
                        <w:t>: Overview of topic modeling. A corpus of documents is given as input and the model</w:t>
                      </w:r>
                      <w:r>
                        <w:rPr>
                          <w:lang w:val="en-US"/>
                        </w:rPr>
                        <w:t xml:space="preserve"> </w:t>
                      </w:r>
                      <w:r w:rsidRPr="00AA3A78">
                        <w:rPr>
                          <w:lang w:val="en-US"/>
                        </w:rPr>
                        <w:t>returns the list of topics and the topic</w:t>
                      </w:r>
                      <w:r>
                        <w:rPr>
                          <w:lang w:val="en-US"/>
                        </w:rPr>
                        <w:t xml:space="preserve"> </w:t>
                      </w:r>
                      <w:r w:rsidRPr="00AA3A78">
                        <w:rPr>
                          <w:lang w:val="en-US"/>
                        </w:rPr>
                        <w:t>representations of the documents.</w:t>
                      </w:r>
                      <w:bookmarkEnd w:id="2"/>
                      <w:bookmarkEnd w:id="3"/>
                    </w:p>
                  </w:txbxContent>
                </v:textbox>
                <w10:wrap type="square" anchorx="margin"/>
              </v:shape>
            </w:pict>
          </mc:Fallback>
        </mc:AlternateContent>
      </w:r>
      <w:r w:rsidR="00AA3A78">
        <w:rPr>
          <w:noProof/>
        </w:rPr>
        <mc:AlternateContent>
          <mc:Choice Requires="wps">
            <w:drawing>
              <wp:anchor distT="0" distB="0" distL="114300" distR="114300" simplePos="0" relativeHeight="251661312" behindDoc="0" locked="0" layoutInCell="1" allowOverlap="1" wp14:anchorId="23026F60" wp14:editId="64CCB2DD">
                <wp:simplePos x="0" y="0"/>
                <wp:positionH relativeFrom="margin">
                  <wp:align>center</wp:align>
                </wp:positionH>
                <wp:positionV relativeFrom="paragraph">
                  <wp:posOffset>112395</wp:posOffset>
                </wp:positionV>
                <wp:extent cx="5014595" cy="320040"/>
                <wp:effectExtent l="0" t="0" r="0" b="3810"/>
                <wp:wrapSquare wrapText="bothSides"/>
                <wp:docPr id="1316750695" name="Casella di testo 1"/>
                <wp:cNvGraphicFramePr/>
                <a:graphic xmlns:a="http://schemas.openxmlformats.org/drawingml/2006/main">
                  <a:graphicData uri="http://schemas.microsoft.com/office/word/2010/wordprocessingShape">
                    <wps:wsp>
                      <wps:cNvSpPr txBox="1"/>
                      <wps:spPr>
                        <a:xfrm>
                          <a:off x="0" y="0"/>
                          <a:ext cx="5014595" cy="320040"/>
                        </a:xfrm>
                        <a:prstGeom prst="rect">
                          <a:avLst/>
                        </a:prstGeom>
                        <a:solidFill>
                          <a:prstClr val="white"/>
                        </a:solidFill>
                        <a:ln>
                          <a:noFill/>
                        </a:ln>
                      </wps:spPr>
                      <wps:txbx>
                        <w:txbxContent>
                          <w:p w14:paraId="3A59A08B" w14:textId="45E19E26" w:rsidR="00AA3A78" w:rsidRPr="00B44ECF" w:rsidRDefault="00AA3A78" w:rsidP="00AA3A78">
                            <w:pPr>
                              <w:pStyle w:val="Didascalia"/>
                              <w:rPr>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026F60" id="_x0000_s1027" type="#_x0000_t202" style="position:absolute;margin-left:0;margin-top:8.85pt;width:394.85pt;height:25.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" stroked="f">
                <v:textbox inset="0,0,0,0">
                  <w:txbxContent>
                    <w:p w14:paraId="3A59A08B" w14:textId="45E19E26" w:rsidR="00AA3A78" w:rsidRPr="00B44ECF" w:rsidRDefault="00AA3A78" w:rsidP="00AA3A78">
                      <w:pPr>
                        <w:pStyle w:val="Didascalia"/>
                        <w:rPr>
                          <w:noProof/>
                          <w:sz w:val="22"/>
                          <w:szCs w:val="22"/>
                          <w:lang w:val="en-US"/>
                        </w:rPr>
                      </w:pPr>
                    </w:p>
                  </w:txbxContent>
                </v:textbox>
                <w10:wrap type="square" anchorx="margin"/>
              </v:shape>
            </w:pict>
          </mc:Fallback>
        </mc:AlternateContent>
      </w:r>
    </w:p>
    <w:p w14:paraId="525BC4C0" w14:textId="0F8C6EB7" w:rsidR="00AA3A78" w:rsidRDefault="00AA3A78" w:rsidP="00C52766">
      <w:pPr>
        <w:pStyle w:val="Titolo4"/>
        <w:rPr>
          <w:lang w:val="en-US"/>
        </w:rPr>
      </w:pPr>
    </w:p>
    <w:p w14:paraId="26AEF62C" w14:textId="77777777" w:rsidR="005C06C8" w:rsidRDefault="00AA3A78" w:rsidP="00AA3A78">
      <w:pPr>
        <w:rPr>
          <w:lang w:val="en-US"/>
        </w:rPr>
      </w:pPr>
      <w:r w:rsidRPr="00AA3A78">
        <w:rPr>
          <w:lang w:val="en-US"/>
        </w:rPr>
        <w:t>A topic model presents the information in a compact and interpretable</w:t>
      </w:r>
      <w:r>
        <w:rPr>
          <w:lang w:val="en-US"/>
        </w:rPr>
        <w:t xml:space="preserve"> </w:t>
      </w:r>
      <w:r w:rsidRPr="00AA3A78">
        <w:rPr>
          <w:lang w:val="en-US"/>
        </w:rPr>
        <w:t>form. For example, as seen in the picture, a topic characterized</w:t>
      </w:r>
      <w:r>
        <w:rPr>
          <w:lang w:val="en-US"/>
        </w:rPr>
        <w:t xml:space="preserve"> </w:t>
      </w:r>
      <w:r w:rsidRPr="00AA3A78">
        <w:rPr>
          <w:lang w:val="en-US"/>
        </w:rPr>
        <w:t>by the words “</w:t>
      </w:r>
      <w:r w:rsidRPr="00AA3A78">
        <w:rPr>
          <w:i/>
          <w:iCs/>
          <w:lang w:val="en-US"/>
        </w:rPr>
        <w:t>learning, machine, deep, neural, network”</w:t>
      </w:r>
      <w:r w:rsidRPr="00AA3A78">
        <w:rPr>
          <w:lang w:val="en-US"/>
        </w:rPr>
        <w:t xml:space="preserve"> can be</w:t>
      </w:r>
      <w:r>
        <w:rPr>
          <w:lang w:val="en-US"/>
        </w:rPr>
        <w:t xml:space="preserve"> </w:t>
      </w:r>
      <w:r w:rsidRPr="00AA3A78">
        <w:rPr>
          <w:lang w:val="en-US"/>
        </w:rPr>
        <w:t>easily interpreted as a topic related to deep learning, or the words</w:t>
      </w:r>
      <w:r>
        <w:rPr>
          <w:lang w:val="en-US"/>
        </w:rPr>
        <w:t xml:space="preserve"> </w:t>
      </w:r>
      <w:r w:rsidRPr="00AA3A78">
        <w:rPr>
          <w:lang w:val="en-US"/>
        </w:rPr>
        <w:t>“</w:t>
      </w:r>
      <w:r w:rsidRPr="00AA3A78">
        <w:rPr>
          <w:i/>
          <w:iCs/>
          <w:lang w:val="en-US"/>
        </w:rPr>
        <w:t>probability, distribution, gaussian, variable, random</w:t>
      </w:r>
      <w:r w:rsidRPr="00AA3A78">
        <w:rPr>
          <w:lang w:val="en-US"/>
        </w:rPr>
        <w:t>” are related to probability</w:t>
      </w:r>
      <w:r>
        <w:rPr>
          <w:lang w:val="en-US"/>
        </w:rPr>
        <w:t xml:space="preserve"> </w:t>
      </w:r>
      <w:r w:rsidRPr="00AA3A78">
        <w:rPr>
          <w:lang w:val="en-US"/>
        </w:rPr>
        <w:t>theory. However, a topic is not just an unordered list of key</w:t>
      </w:r>
      <w:r>
        <w:rPr>
          <w:lang w:val="en-US"/>
        </w:rPr>
        <w:t>words</w:t>
      </w:r>
      <w:r w:rsidRPr="00AA3A78">
        <w:rPr>
          <w:lang w:val="en-US"/>
        </w:rPr>
        <w:t xml:space="preserve">: each word of the vocabulary has a specific weight, or probability weight, that identifies the importance of the word in the topic. </w:t>
      </w:r>
    </w:p>
    <w:p w14:paraId="3C780C91" w14:textId="6486E93F" w:rsidR="005C06C8" w:rsidRDefault="00AA3A78" w:rsidP="00AA3A78">
      <w:pPr>
        <w:rPr>
          <w:lang w:val="en-US"/>
        </w:rPr>
      </w:pPr>
      <w:r w:rsidRPr="00AA3A78">
        <w:rPr>
          <w:lang w:val="en-US"/>
        </w:rPr>
        <w:t xml:space="preserve">Not only does a topic model summarize a corpus by lists of coherent keywords, but each document can be described by the discovered topics in different proportions. Indeed, a document is rarely characterized by a single topic, rather it may talk about multiple topics. For example, an NLP paper can contain 30% of linguistics and 70% of computer science. </w:t>
      </w:r>
    </w:p>
    <w:p w14:paraId="6F587111" w14:textId="0FD36937" w:rsidR="00AA3A78" w:rsidRDefault="00AA3A78" w:rsidP="00AA3A78">
      <w:pPr>
        <w:rPr>
          <w:color w:val="0F4761" w:themeColor="accent1" w:themeShade="BF"/>
          <w:lang w:val="en-US"/>
        </w:rPr>
      </w:pPr>
      <w:r w:rsidRPr="00AA3A78">
        <w:rPr>
          <w:lang w:val="en-US"/>
        </w:rPr>
        <w:t xml:space="preserve">The two main elements in topic modeling are the documents and its constituents, i.e. the words. To allow the topic model to deal with these elements, we need to find a way to represent them under a computational point of view. This Chapter is therefore organized as follows: we will provide an overview of the main representation methods for words and documents in Section </w:t>
      </w:r>
      <w:r w:rsidR="005C06C8" w:rsidRPr="005C06C8">
        <w:rPr>
          <w:color w:val="0F4761" w:themeColor="accent1" w:themeShade="BF"/>
          <w:lang w:val="en-US"/>
        </w:rPr>
        <w:t>1</w:t>
      </w:r>
      <w:r w:rsidRPr="005C06C8">
        <w:rPr>
          <w:color w:val="0F4761" w:themeColor="accent1" w:themeShade="BF"/>
          <w:lang w:val="en-US"/>
        </w:rPr>
        <w:t>.2</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and Section </w:t>
      </w:r>
      <w:r w:rsidR="005C06C8" w:rsidRPr="005C06C8">
        <w:rPr>
          <w:color w:val="0F4761" w:themeColor="accent1" w:themeShade="BF"/>
          <w:lang w:val="en-US"/>
        </w:rPr>
        <w:t>1</w:t>
      </w:r>
      <w:r w:rsidRPr="005C06C8">
        <w:rPr>
          <w:color w:val="0F4761" w:themeColor="accent1" w:themeShade="BF"/>
          <w:lang w:val="en-US"/>
        </w:rPr>
        <w:t>.3</w:t>
      </w:r>
      <w:r w:rsidR="005C06C8" w:rsidRPr="005C06C8">
        <w:rPr>
          <w:color w:val="0F4761" w:themeColor="accent1" w:themeShade="BF"/>
          <w:lang w:val="en-US"/>
        </w:rPr>
        <w:t>.</w:t>
      </w:r>
      <w:r w:rsidRPr="005C06C8">
        <w:rPr>
          <w:color w:val="0F4761" w:themeColor="accent1" w:themeShade="BF"/>
          <w:lang w:val="en-US"/>
        </w:rPr>
        <w:t xml:space="preserve"> </w:t>
      </w:r>
      <w:r w:rsidRPr="00AA3A78">
        <w:rPr>
          <w:lang w:val="en-US"/>
        </w:rPr>
        <w:t xml:space="preserve">respectively. In this way, we will have the fundamentals to provide some details on the focus of this thesis, i.e. probabilistic topic models, in Section </w:t>
      </w:r>
      <w:r w:rsidR="005C06C8" w:rsidRPr="005C06C8">
        <w:rPr>
          <w:color w:val="0F4761" w:themeColor="accent1" w:themeShade="BF"/>
          <w:lang w:val="en-US"/>
        </w:rPr>
        <w:t>1</w:t>
      </w:r>
      <w:r w:rsidRPr="005C06C8">
        <w:rPr>
          <w:color w:val="0F4761" w:themeColor="accent1" w:themeShade="BF"/>
          <w:lang w:val="en-US"/>
        </w:rPr>
        <w:t xml:space="preserve">.4. </w:t>
      </w:r>
      <w:r w:rsidRPr="00AA3A78">
        <w:rPr>
          <w:lang w:val="en-US"/>
        </w:rPr>
        <w:t xml:space="preserve">Since these models are usually controlled by hyperparameters, we will also provide an overview of the main methodologies for estimating the hyperparameters in topic models in Section </w:t>
      </w:r>
      <w:r w:rsidR="005C06C8" w:rsidRPr="005C06C8">
        <w:rPr>
          <w:color w:val="0F4761" w:themeColor="accent1" w:themeShade="BF"/>
          <w:lang w:val="en-US"/>
        </w:rPr>
        <w:t>1</w:t>
      </w:r>
      <w:r w:rsidRPr="005C06C8">
        <w:rPr>
          <w:color w:val="0F4761" w:themeColor="accent1" w:themeShade="BF"/>
          <w:lang w:val="en-US"/>
        </w:rPr>
        <w:t>.5.</w:t>
      </w:r>
    </w:p>
    <w:p w14:paraId="6598AA82" w14:textId="77777777" w:rsidR="005C06C8" w:rsidRDefault="005C06C8" w:rsidP="00AA3A78">
      <w:pPr>
        <w:rPr>
          <w:color w:val="0F4761" w:themeColor="accent1" w:themeShade="BF"/>
          <w:lang w:val="en-US"/>
        </w:rPr>
      </w:pPr>
    </w:p>
    <w:p w14:paraId="15E23549" w14:textId="77777777" w:rsidR="005C06C8" w:rsidRDefault="005C06C8" w:rsidP="00AA3A78">
      <w:pPr>
        <w:rPr>
          <w:color w:val="0F4761" w:themeColor="accent1" w:themeShade="BF"/>
          <w:lang w:val="en-US"/>
        </w:rPr>
      </w:pPr>
    </w:p>
    <w:p w14:paraId="5C8439A6" w14:textId="2BDC4364" w:rsidR="00EF799F" w:rsidRPr="00EF799F" w:rsidRDefault="005C06C8" w:rsidP="00EF799F">
      <w:pPr>
        <w:pStyle w:val="Titolo2"/>
        <w:numPr>
          <w:ilvl w:val="0"/>
          <w:numId w:val="1"/>
        </w:numPr>
        <w:rPr>
          <w:lang w:val="en-US"/>
        </w:rPr>
      </w:pPr>
      <w:r>
        <w:rPr>
          <w:lang w:val="en-US"/>
        </w:rPr>
        <w:lastRenderedPageBreak/>
        <w:t>Word Representation</w:t>
      </w:r>
      <w:r w:rsidR="00BF4358">
        <w:rPr>
          <w:lang w:val="en-US"/>
        </w:rPr>
        <w:fldChar w:fldCharType="begin"/>
      </w:r>
      <w:r w:rsidR="00BF4358">
        <w:instrText xml:space="preserve"> XE "</w:instrText>
      </w:r>
      <w:r w:rsidR="00EF799F">
        <w:rPr>
          <w:lang w:val="en-US"/>
        </w:rPr>
        <w:instrText>2</w:instrText>
      </w:r>
      <w:r w:rsidR="00BF4358" w:rsidRPr="004327DD">
        <w:rPr>
          <w:lang w:val="en-US"/>
        </w:rPr>
        <w:instrText>. Word Representation</w:instrText>
      </w:r>
      <w:r w:rsidR="00BF4358">
        <w:instrText xml:space="preserve">" </w:instrText>
      </w:r>
      <w:r w:rsidR="00BF4358">
        <w:rPr>
          <w:lang w:val="en-US"/>
        </w:rPr>
        <w:fldChar w:fldCharType="end"/>
      </w:r>
    </w:p>
    <w:p w14:paraId="556BF719" w14:textId="77777777" w:rsidR="00EF799F" w:rsidRDefault="00EF799F" w:rsidP="00EF799F">
      <w:pPr>
        <w:rPr>
          <w:lang w:val="en-US"/>
        </w:rPr>
      </w:pPr>
      <w:r w:rsidRPr="00EF799F">
        <w:rPr>
          <w:lang w:val="en-US"/>
        </w:rPr>
        <w:t>Language is made of words that under a computational point of view</w:t>
      </w:r>
      <w:r>
        <w:rPr>
          <w:lang w:val="en-US"/>
        </w:rPr>
        <w:t xml:space="preserve"> </w:t>
      </w:r>
      <w:r w:rsidRPr="00EF799F">
        <w:rPr>
          <w:lang w:val="en-US"/>
        </w:rPr>
        <w:t>come from a vocabulary and we need to find ways to account for the</w:t>
      </w:r>
      <w:r>
        <w:rPr>
          <w:lang w:val="en-US"/>
        </w:rPr>
        <w:t xml:space="preserve"> </w:t>
      </w:r>
      <w:r w:rsidRPr="00EF799F">
        <w:rPr>
          <w:lang w:val="en-US"/>
        </w:rPr>
        <w:t>meaning of these words under a computational point of view. Nowadays,</w:t>
      </w:r>
      <w:r>
        <w:rPr>
          <w:lang w:val="en-US"/>
        </w:rPr>
        <w:t xml:space="preserve"> </w:t>
      </w:r>
      <w:r w:rsidRPr="00EF799F">
        <w:rPr>
          <w:lang w:val="en-US"/>
        </w:rPr>
        <w:t xml:space="preserve">the most common way to represent words in NLP is to use </w:t>
      </w:r>
      <w:r w:rsidRPr="00EF799F">
        <w:rPr>
          <w:b/>
          <w:bCs/>
          <w:lang w:val="en-US"/>
        </w:rPr>
        <w:t>vectors</w:t>
      </w:r>
      <w:r>
        <w:rPr>
          <w:b/>
          <w:bCs/>
          <w:lang w:val="en-US"/>
        </w:rPr>
        <w:t xml:space="preserve"> </w:t>
      </w:r>
      <w:r w:rsidRPr="00EF799F">
        <w:rPr>
          <w:b/>
          <w:bCs/>
          <w:lang w:val="en-US"/>
        </w:rPr>
        <w:t>in a vector space</w:t>
      </w:r>
      <w:r w:rsidRPr="00EF799F">
        <w:rPr>
          <w:lang w:val="en-US"/>
        </w:rPr>
        <w:t>: words are embedded in a multi-dimensional</w:t>
      </w:r>
      <w:r>
        <w:rPr>
          <w:lang w:val="en-US"/>
        </w:rPr>
        <w:t xml:space="preserve"> </w:t>
      </w:r>
      <w:r w:rsidRPr="00EF799F">
        <w:rPr>
          <w:lang w:val="en-US"/>
        </w:rPr>
        <w:t xml:space="preserve">vector </w:t>
      </w:r>
      <w:proofErr w:type="gramStart"/>
      <w:r w:rsidRPr="00EF799F">
        <w:rPr>
          <w:lang w:val="en-US"/>
        </w:rPr>
        <w:t>space</w:t>
      </w:r>
      <w:proofErr w:type="gramEnd"/>
      <w:r w:rsidRPr="00EF799F">
        <w:rPr>
          <w:lang w:val="en-US"/>
        </w:rPr>
        <w:t xml:space="preserve"> and we can therefore interpret them as points in a space</w:t>
      </w:r>
      <w:r>
        <w:rPr>
          <w:lang w:val="en-US"/>
        </w:rPr>
        <w:t xml:space="preserve"> </w:t>
      </w:r>
      <w:r w:rsidRPr="00EF799F">
        <w:rPr>
          <w:lang w:val="en-US"/>
        </w:rPr>
        <w:t>that can be compared. The process of “embedding” words in the vector</w:t>
      </w:r>
      <w:r>
        <w:rPr>
          <w:lang w:val="en-US"/>
        </w:rPr>
        <w:t xml:space="preserve"> </w:t>
      </w:r>
      <w:r w:rsidRPr="00EF799F">
        <w:rPr>
          <w:lang w:val="en-US"/>
        </w:rPr>
        <w:t>space is what brought the community to call these representations</w:t>
      </w:r>
      <w:r>
        <w:rPr>
          <w:lang w:val="en-US"/>
        </w:rPr>
        <w:t xml:space="preserve"> </w:t>
      </w:r>
      <w:r w:rsidRPr="00EF799F">
        <w:rPr>
          <w:i/>
          <w:iCs/>
          <w:lang w:val="en-US"/>
        </w:rPr>
        <w:t>word embeddings</w:t>
      </w:r>
      <w:r w:rsidRPr="00EF799F">
        <w:rPr>
          <w:lang w:val="en-US"/>
        </w:rPr>
        <w:t>. "Word embeddings" is in fact the general term that</w:t>
      </w:r>
      <w:r>
        <w:rPr>
          <w:lang w:val="en-US"/>
        </w:rPr>
        <w:t xml:space="preserve"> </w:t>
      </w:r>
      <w:r w:rsidRPr="00EF799F">
        <w:rPr>
          <w:lang w:val="en-US"/>
        </w:rPr>
        <w:t>is used to refer to this kind of representations.</w:t>
      </w:r>
      <w:r>
        <w:rPr>
          <w:lang w:val="en-US"/>
        </w:rPr>
        <w:t xml:space="preserve"> </w:t>
      </w:r>
    </w:p>
    <w:p w14:paraId="25945E5A" w14:textId="60EF3556" w:rsidR="00333A8D" w:rsidRDefault="00EF799F" w:rsidP="005C06C8">
      <w:pPr>
        <w:rPr>
          <w:lang w:val="en-US"/>
        </w:rPr>
      </w:pPr>
      <w:r w:rsidRPr="00EF799F">
        <w:rPr>
          <w:lang w:val="en-US"/>
        </w:rPr>
        <w:t>We can distinguish between two different ways of representing</w:t>
      </w:r>
      <w:r>
        <w:rPr>
          <w:lang w:val="en-US"/>
        </w:rPr>
        <w:t xml:space="preserve"> </w:t>
      </w:r>
      <w:r w:rsidRPr="00EF799F">
        <w:rPr>
          <w:lang w:val="en-US"/>
        </w:rPr>
        <w:t xml:space="preserve">words with vectors: we refer to the first as a </w:t>
      </w:r>
      <w:r w:rsidRPr="00EF799F">
        <w:rPr>
          <w:b/>
          <w:bCs/>
          <w:lang w:val="en-US"/>
        </w:rPr>
        <w:t>local representation</w:t>
      </w:r>
      <w:r>
        <w:rPr>
          <w:b/>
          <w:bCs/>
          <w:lang w:val="en-US"/>
        </w:rPr>
        <w:t xml:space="preserve"> </w:t>
      </w:r>
      <w:r w:rsidRPr="00EF799F">
        <w:rPr>
          <w:lang w:val="en-US"/>
        </w:rPr>
        <w:t xml:space="preserve">and to the second one as a </w:t>
      </w:r>
      <w:proofErr w:type="gramStart"/>
      <w:r w:rsidRPr="00EF799F">
        <w:rPr>
          <w:b/>
          <w:bCs/>
          <w:lang w:val="en-US"/>
        </w:rPr>
        <w:t>distributed representations</w:t>
      </w:r>
      <w:proofErr w:type="gramEnd"/>
      <w:sdt>
        <w:sdtPr>
          <w:rPr>
            <w:lang w:val="en-US"/>
          </w:rPr>
          <w:id w:val="-160247441"/>
          <w:citation/>
        </w:sdtPr>
        <w:sdtContent>
          <w:r>
            <w:rPr>
              <w:lang w:val="en-US"/>
            </w:rPr>
            <w:fldChar w:fldCharType="begin"/>
          </w:r>
          <w:r w:rsidRPr="00EF799F">
            <w:rPr>
              <w:lang w:val="en-US"/>
            </w:rPr>
            <w:instrText xml:space="preserve"> CITATION FerroeandZanzotto \l 1040 </w:instrText>
          </w:r>
          <w:r>
            <w:rPr>
              <w:lang w:val="en-US"/>
            </w:rPr>
            <w:fldChar w:fldCharType="separate"/>
          </w:r>
          <w:r w:rsidRPr="00EF799F">
            <w:rPr>
              <w:noProof/>
              <w:lang w:val="en-US"/>
            </w:rPr>
            <w:t xml:space="preserve"> (</w:t>
          </w:r>
          <w:r w:rsidRPr="00EF799F">
            <w:rPr>
              <w:noProof/>
              <w:color w:val="3A7C22" w:themeColor="accent6" w:themeShade="BF"/>
              <w:lang w:val="en-US"/>
            </w:rPr>
            <w:t>Ferrone, 2017</w:t>
          </w:r>
          <w:r w:rsidRPr="00EF799F">
            <w:rPr>
              <w:noProof/>
              <w:lang w:val="en-US"/>
            </w:rPr>
            <w:t>)</w:t>
          </w:r>
          <w:r>
            <w:rPr>
              <w:lang w:val="en-US"/>
            </w:rPr>
            <w:fldChar w:fldCharType="end"/>
          </w:r>
        </w:sdtContent>
      </w:sdt>
      <w:r w:rsidRPr="00EF799F">
        <w:rPr>
          <w:lang w:val="en-US"/>
        </w:rPr>
        <w:t>. This distinction derives from one of the most vivid</w:t>
      </w:r>
      <w:r>
        <w:rPr>
          <w:lang w:val="en-US"/>
        </w:rPr>
        <w:t xml:space="preserve"> </w:t>
      </w:r>
      <w:r w:rsidRPr="00EF799F">
        <w:rPr>
          <w:lang w:val="en-US"/>
        </w:rPr>
        <w:t>debates in the AI field during the ’80s on how to store conceptual information</w:t>
      </w:r>
      <w:r>
        <w:rPr>
          <w:lang w:val="en-US"/>
        </w:rPr>
        <w:t xml:space="preserve"> </w:t>
      </w:r>
      <w:r w:rsidRPr="00EF799F">
        <w:rPr>
          <w:lang w:val="en-US"/>
        </w:rPr>
        <w:t>inside neural algorithms. Local representations are meant</w:t>
      </w:r>
      <w:r>
        <w:rPr>
          <w:lang w:val="en-US"/>
        </w:rPr>
        <w:t xml:space="preserve"> </w:t>
      </w:r>
      <w:r w:rsidRPr="00EF799F">
        <w:rPr>
          <w:lang w:val="en-US"/>
        </w:rPr>
        <w:t>to represent a single concept with the activity of a single neural unit.</w:t>
      </w:r>
      <w:r>
        <w:rPr>
          <w:lang w:val="en-US"/>
        </w:rPr>
        <w:t xml:space="preserve"> </w:t>
      </w:r>
      <w:r w:rsidRPr="00EF799F">
        <w:rPr>
          <w:lang w:val="en-US"/>
        </w:rPr>
        <w:t>On the other hand, distributed representations are meant to account</w:t>
      </w:r>
      <w:r>
        <w:rPr>
          <w:lang w:val="en-US"/>
        </w:rPr>
        <w:t xml:space="preserve"> </w:t>
      </w:r>
      <w:r w:rsidRPr="00EF799F">
        <w:rPr>
          <w:lang w:val="en-US"/>
        </w:rPr>
        <w:t xml:space="preserve">for a pattern of activity of more neural units </w:t>
      </w:r>
      <w:sdt>
        <w:sdtPr>
          <w:rPr>
            <w:lang w:val="en-US"/>
          </w:rPr>
          <w:id w:val="-390664549"/>
          <w:citation/>
        </w:sdtPr>
        <w:sdtContent>
          <w:r>
            <w:rPr>
              <w:lang w:val="en-US"/>
            </w:rPr>
            <w:fldChar w:fldCharType="begin"/>
          </w:r>
          <w:r w:rsidRPr="00EF799F">
            <w:rPr>
              <w:lang w:val="en-US"/>
            </w:rPr>
            <w:instrText xml:space="preserve"> CITATION Hin89 \l 1040 </w:instrText>
          </w:r>
          <w:r>
            <w:rPr>
              <w:lang w:val="en-US"/>
            </w:rPr>
            <w:fldChar w:fldCharType="separate"/>
          </w:r>
          <w:r w:rsidRPr="00EF799F">
            <w:rPr>
              <w:noProof/>
              <w:lang w:val="en-US"/>
            </w:rPr>
            <w:t xml:space="preserve"> (</w:t>
          </w:r>
          <w:r w:rsidRPr="00EF799F">
            <w:rPr>
              <w:noProof/>
              <w:color w:val="3A7C22" w:themeColor="accent6" w:themeShade="BF"/>
              <w:lang w:val="en-US"/>
            </w:rPr>
            <w:t>Hinton, 1989</w:t>
          </w:r>
          <w:r w:rsidRPr="00EF799F">
            <w:rPr>
              <w:noProof/>
              <w:lang w:val="en-US"/>
            </w:rPr>
            <w:t>)</w:t>
          </w:r>
          <w:r>
            <w:rPr>
              <w:lang w:val="en-US"/>
            </w:rPr>
            <w:fldChar w:fldCharType="end"/>
          </w:r>
        </w:sdtContent>
      </w:sdt>
      <w:r w:rsidRPr="00EF799F">
        <w:rPr>
          <w:lang w:val="en-US"/>
        </w:rPr>
        <w:t>.</w:t>
      </w:r>
    </w:p>
    <w:p w14:paraId="0A2C31FB" w14:textId="77777777" w:rsidR="00CE568E" w:rsidRDefault="00CE568E" w:rsidP="005C06C8">
      <w:pPr>
        <w:rPr>
          <w:lang w:val="en-US"/>
        </w:rPr>
      </w:pPr>
    </w:p>
    <w:p w14:paraId="0E8589F3" w14:textId="44B20E29" w:rsidR="00840645" w:rsidRPr="00840645" w:rsidRDefault="004E0A6D" w:rsidP="00840645">
      <w:pPr>
        <w:pStyle w:val="Titolo3"/>
        <w:numPr>
          <w:ilvl w:val="1"/>
          <w:numId w:val="1"/>
        </w:numPr>
        <w:rPr>
          <w:lang w:val="en-US"/>
        </w:rPr>
      </w:pPr>
      <w:r>
        <w:rPr>
          <w:lang w:val="en-US"/>
        </w:rPr>
        <w:t>Local Representation</w:t>
      </w:r>
      <w:r w:rsidR="00CE568E">
        <w:rPr>
          <w:lang w:val="en-US"/>
        </w:rPr>
        <w:fldChar w:fldCharType="begin"/>
      </w:r>
      <w:r w:rsidR="00CE568E">
        <w:instrText xml:space="preserve"> XE "</w:instrText>
      </w:r>
      <w:r w:rsidR="00CE568E" w:rsidRPr="0029045A">
        <w:rPr>
          <w:lang w:val="en-US"/>
        </w:rPr>
        <w:instrText>2.1. Local Representation</w:instrText>
      </w:r>
      <w:r w:rsidR="00CE568E">
        <w:instrText xml:space="preserve">" </w:instrText>
      </w:r>
      <w:r w:rsidR="00CE568E">
        <w:rPr>
          <w:lang w:val="en-US"/>
        </w:rPr>
        <w:fldChar w:fldCharType="end"/>
      </w:r>
    </w:p>
    <w:p w14:paraId="19A4F6CC" w14:textId="77777777" w:rsidR="00C57B33" w:rsidRDefault="00840645" w:rsidP="00C57B33">
      <w:pPr>
        <w:rPr>
          <w:rFonts w:eastAsiaTheme="minorEastAsia"/>
          <w:lang w:val="en-US"/>
        </w:rPr>
      </w:pPr>
      <w:r w:rsidRPr="00840645">
        <w:rPr>
          <w:lang w:val="en-US"/>
        </w:rPr>
        <w:t>The simplest way to represent words in a way that is interpretable</w:t>
      </w:r>
      <w:r>
        <w:rPr>
          <w:lang w:val="en-US"/>
        </w:rPr>
        <w:t xml:space="preserve"> </w:t>
      </w:r>
      <w:r w:rsidRPr="00840645">
        <w:rPr>
          <w:lang w:val="en-US"/>
        </w:rPr>
        <w:t xml:space="preserve">from a machine consists in using </w:t>
      </w:r>
      <w:r w:rsidRPr="00840645">
        <w:rPr>
          <w:b/>
          <w:bCs/>
          <w:lang w:val="en-US"/>
        </w:rPr>
        <w:t>one-hot encoding</w:t>
      </w:r>
      <w:r w:rsidRPr="00840645">
        <w:rPr>
          <w:lang w:val="en-US"/>
        </w:rPr>
        <w:t>. In one-hot</w:t>
      </w:r>
      <w:r>
        <w:rPr>
          <w:lang w:val="en-US"/>
        </w:rPr>
        <w:t xml:space="preserve"> encoding, </w:t>
      </w:r>
      <w:r w:rsidRPr="00840645">
        <w:rPr>
          <w:lang w:val="en-US"/>
        </w:rPr>
        <w:t>each word is represented by a single and unique vector. One</w:t>
      </w:r>
      <w:r>
        <w:rPr>
          <w:lang w:val="en-US"/>
        </w:rPr>
        <w:t>-</w:t>
      </w:r>
      <w:r w:rsidRPr="00840645">
        <w:rPr>
          <w:lang w:val="en-US"/>
        </w:rPr>
        <w:t>hot</w:t>
      </w:r>
      <w:r>
        <w:rPr>
          <w:lang w:val="en-US"/>
        </w:rPr>
        <w:t xml:space="preserve"> </w:t>
      </w:r>
      <w:r w:rsidRPr="00840645">
        <w:rPr>
          <w:lang w:val="en-US"/>
        </w:rPr>
        <w:t xml:space="preserve">encoding maps the </w:t>
      </w:r>
      <w:proofErr w:type="spellStart"/>
      <w:r w:rsidRPr="00840645">
        <w:rPr>
          <w:lang w:val="en-US"/>
        </w:rPr>
        <w:t>i-th</w:t>
      </w:r>
      <w:proofErr w:type="spellEnd"/>
      <w:r w:rsidRPr="00840645">
        <w:rPr>
          <w:lang w:val="en-US"/>
        </w:rPr>
        <w:t xml:space="preserve"> word of the vocabulary </w:t>
      </w:r>
      <w:r w:rsidRPr="00840645">
        <w:rPr>
          <w:i/>
          <w:iCs/>
          <w:lang w:val="en-US"/>
        </w:rPr>
        <w:t>V</w:t>
      </w:r>
      <w:r w:rsidRPr="00840645">
        <w:rPr>
          <w:lang w:val="en-US"/>
        </w:rPr>
        <w:t xml:space="preserve"> to the vector</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840645">
        <w:rPr>
          <w:lang w:val="en-US"/>
        </w:rPr>
        <w:t>in a vector space</w:t>
      </w:r>
      <w:r>
        <w:rPr>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Pr="00840645">
        <w:rPr>
          <w:lang w:val="en-US"/>
        </w:rPr>
        <w:t>,</w:t>
      </w:r>
      <w:r w:rsidR="00C57B33">
        <w:rPr>
          <w:lang w:val="en-US"/>
        </w:rPr>
        <w:t xml:space="preserve"> </w:t>
      </w:r>
      <w:r w:rsidR="00C57B33" w:rsidRPr="00C57B33">
        <w:rPr>
          <w:lang w:val="en-US"/>
        </w:rPr>
        <w:t>where n is the cardinality of the vocabulary</w:t>
      </w:r>
      <w:r w:rsidR="00C57B33">
        <w:rPr>
          <w:lang w:val="en-US"/>
        </w:rPr>
        <w:t xml:space="preserve"> </w:t>
      </w:r>
      <w:r w:rsidR="00C57B33" w:rsidRPr="00C57B33">
        <w:rPr>
          <w:i/>
          <w:iCs/>
          <w:lang w:val="en-US"/>
        </w:rPr>
        <w:t>V</w:t>
      </w:r>
      <w:r w:rsidR="00C57B33" w:rsidRPr="00C57B33">
        <w:rPr>
          <w:lang w:val="en-US"/>
        </w:rPr>
        <w:t xml:space="preserve"> and the </w:t>
      </w:r>
      <w:proofErr w:type="spellStart"/>
      <w:r w:rsidR="00C57B33" w:rsidRPr="00C57B33">
        <w:rPr>
          <w:lang w:val="en-US"/>
        </w:rPr>
        <w:t>i-th</w:t>
      </w:r>
      <w:proofErr w:type="spellEnd"/>
      <w:r w:rsidR="00C57B33" w:rsidRPr="00C57B33">
        <w:rPr>
          <w:lang w:val="en-US"/>
        </w:rPr>
        <w:t xml:space="preserve"> element of</w:t>
      </w:r>
      <w:r w:rsidR="00C57B33">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C57B33">
        <w:rPr>
          <w:rFonts w:eastAsiaTheme="minorEastAsia"/>
          <w:lang w:val="en-US"/>
        </w:rPr>
        <w:t xml:space="preserve"> </w:t>
      </w:r>
      <w:r w:rsidR="00C57B33" w:rsidRPr="00C57B33">
        <w:rPr>
          <w:rFonts w:eastAsiaTheme="minorEastAsia"/>
          <w:lang w:val="en-US"/>
        </w:rPr>
        <w:t>is set to 1, while all the other elements are set to zero. We generally refer to this kind of vectors as</w:t>
      </w:r>
      <w:r w:rsidR="00C57B33">
        <w:rPr>
          <w:rFonts w:eastAsiaTheme="minorEastAsia"/>
          <w:lang w:val="en-US"/>
        </w:rPr>
        <w:t xml:space="preserve"> </w:t>
      </w:r>
      <w:r w:rsidR="00C57B33" w:rsidRPr="00C57B33">
        <w:rPr>
          <w:rFonts w:eastAsiaTheme="minorEastAsia"/>
          <w:lang w:val="en-US"/>
        </w:rPr>
        <w:t xml:space="preserve">the </w:t>
      </w:r>
      <w:r w:rsidR="00C57B33" w:rsidRPr="00C57B33">
        <w:rPr>
          <w:rFonts w:eastAsiaTheme="minorEastAsia"/>
          <w:i/>
          <w:iCs/>
          <w:lang w:val="en-US"/>
        </w:rPr>
        <w:t>one-hot vectors</w:t>
      </w:r>
      <w:r w:rsidR="00C57B33" w:rsidRPr="00C57B33">
        <w:rPr>
          <w:rFonts w:eastAsiaTheme="minorEastAsia"/>
          <w:lang w:val="en-US"/>
        </w:rPr>
        <w:t>.</w:t>
      </w:r>
      <w:r w:rsidR="00C57B33">
        <w:rPr>
          <w:rFonts w:eastAsiaTheme="minorEastAsia"/>
          <w:lang w:val="en-US"/>
        </w:rPr>
        <w:t xml:space="preserve"> </w:t>
      </w:r>
    </w:p>
    <w:p w14:paraId="202F8DF0" w14:textId="6F2C10C5" w:rsidR="00CE568E" w:rsidRDefault="00C57B33" w:rsidP="004E0A6D">
      <w:pPr>
        <w:rPr>
          <w:lang w:val="en-US"/>
        </w:rPr>
      </w:pPr>
      <w:r w:rsidRPr="00C57B33">
        <w:rPr>
          <w:rFonts w:eastAsiaTheme="minorEastAsia"/>
          <w:lang w:val="en-US"/>
        </w:rPr>
        <w:t>For example, given the words of the vocabulary</w:t>
      </w:r>
      <w:r>
        <w:rPr>
          <w:rFonts w:eastAsiaTheme="minorEastAsia"/>
          <w:lang w:val="en-US"/>
        </w:rPr>
        <w:t xml:space="preserve"> </w:t>
      </w:r>
      <w:r w:rsidRPr="00C57B33">
        <w:rPr>
          <w:rFonts w:eastAsiaTheme="minorEastAsia"/>
          <w:lang w:val="en-US"/>
        </w:rPr>
        <w:t xml:space="preserve">V = </w:t>
      </w:r>
      <w:r>
        <w:rPr>
          <w:rFonts w:eastAsiaTheme="minorEastAsia"/>
          <w:lang w:val="en-US"/>
        </w:rPr>
        <w:t>{</w:t>
      </w:r>
      <w:r w:rsidRPr="00C57B33">
        <w:rPr>
          <w:rFonts w:eastAsiaTheme="minorEastAsia"/>
          <w:lang w:val="en-US"/>
        </w:rPr>
        <w:t>the, cat, is, on, table</w:t>
      </w:r>
      <w:r>
        <w:rPr>
          <w:rFonts w:eastAsiaTheme="minorEastAsia"/>
          <w:lang w:val="en-US"/>
        </w:rPr>
        <w:t>}</w:t>
      </w:r>
      <w:r w:rsidRPr="00C57B33">
        <w:rPr>
          <w:rFonts w:eastAsiaTheme="minorEastAsia"/>
          <w:lang w:val="en-US"/>
        </w:rPr>
        <w:t>, the word “</w:t>
      </w:r>
      <w:r w:rsidRPr="00C57B33">
        <w:rPr>
          <w:rFonts w:eastAsiaTheme="minorEastAsia"/>
          <w:i/>
          <w:iCs/>
          <w:lang w:val="en-US"/>
        </w:rPr>
        <w:t>cat</w:t>
      </w:r>
      <w:r w:rsidRPr="00C57B33">
        <w:rPr>
          <w:rFonts w:eastAsiaTheme="minorEastAsia"/>
          <w:lang w:val="en-US"/>
        </w:rPr>
        <w:t xml:space="preserve">” of the vocabulary </w:t>
      </w:r>
      <w:r w:rsidRPr="00C57B33">
        <w:rPr>
          <w:rFonts w:eastAsiaTheme="minorEastAsia"/>
          <w:i/>
          <w:iCs/>
          <w:lang w:val="en-US"/>
        </w:rPr>
        <w:t>V</w:t>
      </w:r>
      <w:r w:rsidRPr="00C57B33">
        <w:rPr>
          <w:rFonts w:eastAsiaTheme="minorEastAsia"/>
          <w:lang w:val="en-US"/>
        </w:rPr>
        <w:t xml:space="preserve"> can</w:t>
      </w:r>
      <w:r>
        <w:rPr>
          <w:rFonts w:eastAsiaTheme="minorEastAsia"/>
          <w:lang w:val="en-US"/>
        </w:rPr>
        <w:t xml:space="preserve"> </w:t>
      </w:r>
      <w:r w:rsidRPr="00C57B33">
        <w:rPr>
          <w:rFonts w:eastAsiaTheme="minorEastAsia"/>
          <w:lang w:val="en-US"/>
        </w:rPr>
        <w:t>be represented as a vectors of zeros with only one 1 in the position indexed</w:t>
      </w:r>
      <w:r>
        <w:rPr>
          <w:rFonts w:eastAsiaTheme="minorEastAsia"/>
          <w:lang w:val="en-US"/>
        </w:rPr>
        <w:t xml:space="preserve"> </w:t>
      </w:r>
      <w:r w:rsidRPr="00C57B33">
        <w:rPr>
          <w:rFonts w:eastAsiaTheme="minorEastAsia"/>
          <w:lang w:val="en-US"/>
        </w:rPr>
        <w:t>by its own index in the vocabulary</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 &lt;0, 1, 0, 0, 0&gt; </w:t>
      </w:r>
      <w:r w:rsidRPr="00C57B33">
        <w:rPr>
          <w:rFonts w:eastAsiaTheme="minorEastAsia"/>
          <w:lang w:val="en-US"/>
        </w:rPr>
        <w:t>(i.e., “</w:t>
      </w:r>
      <w:r w:rsidRPr="00C57B33">
        <w:rPr>
          <w:rFonts w:eastAsiaTheme="minorEastAsia"/>
          <w:i/>
          <w:iCs/>
          <w:lang w:val="en-US"/>
        </w:rPr>
        <w:t>cat</w:t>
      </w:r>
      <w:r w:rsidRPr="00C57B33">
        <w:rPr>
          <w:rFonts w:eastAsiaTheme="minorEastAsia"/>
          <w:lang w:val="en-US"/>
        </w:rPr>
        <w:t>”</w:t>
      </w:r>
      <w:r>
        <w:rPr>
          <w:rFonts w:eastAsiaTheme="minorEastAsia"/>
          <w:lang w:val="en-US"/>
        </w:rPr>
        <w:t xml:space="preserve"> </w:t>
      </w:r>
      <w:r w:rsidRPr="00C57B33">
        <w:rPr>
          <w:rFonts w:eastAsiaTheme="minorEastAsia"/>
          <w:lang w:val="en-US"/>
        </w:rPr>
        <w:t>is the second element and thus the 1 will be in the second component</w:t>
      </w:r>
      <w:r>
        <w:rPr>
          <w:rFonts w:eastAsiaTheme="minorEastAsia"/>
          <w:lang w:val="en-US"/>
        </w:rPr>
        <w:t xml:space="preserve"> </w:t>
      </w:r>
      <w:r w:rsidRPr="00C57B33">
        <w:rPr>
          <w:rFonts w:eastAsiaTheme="minorEastAsia"/>
          <w:lang w:val="en-US"/>
        </w:rPr>
        <w:t>of the vector).</w:t>
      </w:r>
    </w:p>
    <w:p w14:paraId="0B083537" w14:textId="7CABF428" w:rsidR="00C57B33" w:rsidRDefault="00C57B33" w:rsidP="004E0A6D">
      <w:pPr>
        <w:rPr>
          <w:lang w:val="en-US"/>
        </w:rPr>
      </w:pPr>
      <w:r w:rsidRPr="00C57B33">
        <w:rPr>
          <w:lang w:val="en-US"/>
        </w:rPr>
        <w:t xml:space="preserve">If we want to represent all the unique words in a text corpus, we will then need a matrix whose dimension is </w:t>
      </w:r>
      <w:r w:rsidRPr="00C57B33">
        <w:rPr>
          <w:i/>
          <w:iCs/>
          <w:lang w:val="en-US"/>
        </w:rPr>
        <w:t>V x V</w:t>
      </w:r>
      <w:r w:rsidRPr="00C57B33">
        <w:rPr>
          <w:lang w:val="en-US"/>
        </w:rPr>
        <w:t xml:space="preserve"> (where </w:t>
      </w:r>
      <w:r w:rsidRPr="00C57B33">
        <w:rPr>
          <w:i/>
          <w:iCs/>
          <w:lang w:val="en-US"/>
        </w:rPr>
        <w:t>V</w:t>
      </w:r>
      <w:r w:rsidRPr="00C57B33">
        <w:rPr>
          <w:lang w:val="en-US"/>
        </w:rPr>
        <w:t xml:space="preserve"> is the number of unique words). A one-hot encoded representation is simple but results in two main issues. First, the dimension of the matrix grows as the number of unique words increases. Encoding all the words of the English vocabulary would generate a matrix of at least 170, 000 </w:t>
      </w:r>
      <w:r>
        <w:rPr>
          <w:lang w:val="en-US"/>
        </w:rPr>
        <w:t>x</w:t>
      </w:r>
      <w:r w:rsidRPr="00C57B33">
        <w:rPr>
          <w:lang w:val="en-US"/>
        </w:rPr>
        <w:t xml:space="preserve"> 170, 000 entries. Related to this issue, the resulting matrix is extremely sparse (each row is composed of all 0-valued entries except for one entry). Each vector is orthogonal to each other, therefore not representing any </w:t>
      </w:r>
      <w:proofErr w:type="gramStart"/>
      <w:r w:rsidRPr="00C57B33">
        <w:rPr>
          <w:lang w:val="en-US"/>
        </w:rPr>
        <w:t>type</w:t>
      </w:r>
      <w:proofErr w:type="gramEnd"/>
      <w:r w:rsidRPr="00C57B33">
        <w:rPr>
          <w:lang w:val="en-US"/>
        </w:rPr>
        <w:t xml:space="preserve"> relationship between words. It is instead more convenient that word embeddings reflect and preserve certain specific properties of language. For example, we may agree that the word “</w:t>
      </w:r>
      <w:r w:rsidRPr="00C57B33">
        <w:rPr>
          <w:i/>
          <w:iCs/>
          <w:lang w:val="en-US"/>
        </w:rPr>
        <w:t>cat</w:t>
      </w:r>
      <w:r w:rsidRPr="00C57B33">
        <w:rPr>
          <w:lang w:val="en-US"/>
        </w:rPr>
        <w:t xml:space="preserve">" is more </w:t>
      </w:r>
      <w:proofErr w:type="gramStart"/>
      <w:r w:rsidRPr="00C57B33">
        <w:rPr>
          <w:lang w:val="en-US"/>
        </w:rPr>
        <w:t>similar to</w:t>
      </w:r>
      <w:proofErr w:type="gramEnd"/>
      <w:r w:rsidRPr="00C57B33">
        <w:rPr>
          <w:lang w:val="en-US"/>
        </w:rPr>
        <w:t xml:space="preserve"> "</w:t>
      </w:r>
      <w:r w:rsidRPr="00C57B33">
        <w:rPr>
          <w:i/>
          <w:iCs/>
          <w:lang w:val="en-US"/>
        </w:rPr>
        <w:t>dog</w:t>
      </w:r>
      <w:r w:rsidRPr="00C57B33">
        <w:rPr>
          <w:lang w:val="en-US"/>
        </w:rPr>
        <w:t>" than to “</w:t>
      </w:r>
      <w:r w:rsidRPr="00C57B33">
        <w:rPr>
          <w:i/>
          <w:iCs/>
          <w:lang w:val="en-US"/>
        </w:rPr>
        <w:t>Rome</w:t>
      </w:r>
      <w:r w:rsidRPr="00C57B33">
        <w:rPr>
          <w:lang w:val="en-US"/>
        </w:rPr>
        <w:t>". In the next section, we will see how this problem can be addressed by distributional representations.</w:t>
      </w:r>
    </w:p>
    <w:p w14:paraId="4D8F281A" w14:textId="77777777" w:rsidR="00CE568E" w:rsidRDefault="00CE568E" w:rsidP="004E0A6D">
      <w:pPr>
        <w:rPr>
          <w:lang w:val="en-US"/>
        </w:rPr>
      </w:pPr>
    </w:p>
    <w:p w14:paraId="4B26052E" w14:textId="1688E2F8" w:rsidR="004E0A6D" w:rsidRDefault="004E0A6D" w:rsidP="004E0A6D">
      <w:pPr>
        <w:pStyle w:val="Titolo3"/>
        <w:numPr>
          <w:ilvl w:val="1"/>
          <w:numId w:val="1"/>
        </w:numPr>
      </w:pPr>
      <w:proofErr w:type="spellStart"/>
      <w:r w:rsidRPr="004E0A6D">
        <w:t>Distributional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2.2. Distributional Embeddings</w:instrText>
      </w:r>
      <w:r w:rsidR="00CE568E">
        <w:instrText xml:space="preserve">" </w:instrText>
      </w:r>
      <w:r w:rsidR="00CE568E">
        <w:fldChar w:fldCharType="end"/>
      </w:r>
    </w:p>
    <w:p w14:paraId="4EAFFCC0" w14:textId="2FDCA705" w:rsidR="004E0A6D" w:rsidRPr="003E3036" w:rsidRDefault="003E3036" w:rsidP="004E0A6D">
      <w:pPr>
        <w:rPr>
          <w:lang w:val="en-US"/>
        </w:rPr>
      </w:pPr>
      <w:r w:rsidRPr="003E3036">
        <w:rPr>
          <w:lang w:val="en-US"/>
        </w:rPr>
        <w:t xml:space="preserve">Distributional semantics is an approach to semantics that advocates a “usage-based” perspective on the computation of word meaning. Distributional semantics </w:t>
      </w:r>
      <w:proofErr w:type="gramStart"/>
      <w:r w:rsidRPr="003E3036">
        <w:rPr>
          <w:lang w:val="en-US"/>
        </w:rPr>
        <w:t>is based on the assumption</w:t>
      </w:r>
      <w:proofErr w:type="gramEnd"/>
      <w:r w:rsidRPr="003E3036">
        <w:rPr>
          <w:lang w:val="en-US"/>
        </w:rPr>
        <w:t xml:space="preserve"> that the statistical distribution and the frequency of usage of words inside textual documents can reveal information about the meaning of words themselves</w:t>
      </w:r>
      <w:r>
        <w:rPr>
          <w:lang w:val="en-US"/>
        </w:rPr>
        <w:t xml:space="preserve">: words meaning can be found in the context </w:t>
      </w:r>
      <w:sdt>
        <w:sdtPr>
          <w:rPr>
            <w:lang w:val="en-US"/>
          </w:rPr>
          <w:id w:val="-1098242877"/>
          <w:citation/>
        </w:sdtPr>
        <w:sdtContent>
          <w:r>
            <w:rPr>
              <w:lang w:val="en-US"/>
            </w:rPr>
            <w:fldChar w:fldCharType="begin"/>
          </w:r>
          <w:r w:rsidRPr="003E3036">
            <w:rPr>
              <w:lang w:val="en-US"/>
            </w:rPr>
            <w:instrText xml:space="preserve"> CITATION Len08 \l 1040 </w:instrText>
          </w:r>
          <w:r>
            <w:rPr>
              <w:lang w:val="en-US"/>
            </w:rPr>
            <w:fldChar w:fldCharType="separate"/>
          </w:r>
          <w:r w:rsidRPr="003E3036">
            <w:rPr>
              <w:noProof/>
              <w:lang w:val="en-US"/>
            </w:rPr>
            <w:t>(</w:t>
          </w:r>
          <w:r w:rsidRPr="003E3036">
            <w:rPr>
              <w:noProof/>
              <w:color w:val="124F1A" w:themeColor="accent3" w:themeShade="BF"/>
              <w:lang w:val="en-US"/>
            </w:rPr>
            <w:t>Lenci, 2008</w:t>
          </w:r>
          <w:r w:rsidRPr="003E3036">
            <w:rPr>
              <w:noProof/>
              <w:lang w:val="en-US"/>
            </w:rPr>
            <w:t>)</w:t>
          </w:r>
          <w:r>
            <w:rPr>
              <w:lang w:val="en-US"/>
            </w:rPr>
            <w:fldChar w:fldCharType="end"/>
          </w:r>
        </w:sdtContent>
      </w:sdt>
      <w:r>
        <w:rPr>
          <w:lang w:val="en-US"/>
        </w:rPr>
        <w:t>.</w:t>
      </w:r>
    </w:p>
    <w:p w14:paraId="417E7C8F" w14:textId="78B21E6F" w:rsidR="003E3036" w:rsidRDefault="00C11B44" w:rsidP="004E0A6D">
      <w:pPr>
        <w:rPr>
          <w:lang w:val="en-US"/>
        </w:rPr>
      </w:pPr>
      <w:r w:rsidRPr="00C11B44">
        <w:rPr>
          <w:lang w:val="en-US"/>
        </w:rPr>
        <w:lastRenderedPageBreak/>
        <w:t>The definition of the concept "context" can vary widely across the different algorithms. The simplest case of context is co-occurrence: a word appears in the context of those words it co-occurs with. We expect the words “</w:t>
      </w:r>
      <w:r w:rsidRPr="00C11B44">
        <w:rPr>
          <w:i/>
          <w:iCs/>
          <w:lang w:val="en-US"/>
        </w:rPr>
        <w:t>cat</w:t>
      </w:r>
      <w:r w:rsidRPr="00C11B44">
        <w:rPr>
          <w:lang w:val="en-US"/>
        </w:rPr>
        <w:t>" and “</w:t>
      </w:r>
      <w:r w:rsidRPr="00C11B44">
        <w:rPr>
          <w:i/>
          <w:iCs/>
          <w:lang w:val="en-US"/>
        </w:rPr>
        <w:t>kitten</w:t>
      </w:r>
      <w:r w:rsidRPr="00C11B44">
        <w:rPr>
          <w:lang w:val="en-US"/>
        </w:rPr>
        <w:t xml:space="preserve">" to occur in similar contexts and thus being similar. Let us notice that also the words </w:t>
      </w:r>
      <w:r w:rsidRPr="00C11B44">
        <w:rPr>
          <w:i/>
          <w:iCs/>
          <w:lang w:val="en-US"/>
        </w:rPr>
        <w:t>cat</w:t>
      </w:r>
      <w:r w:rsidRPr="00C11B44">
        <w:rPr>
          <w:lang w:val="en-US"/>
        </w:rPr>
        <w:t xml:space="preserve"> and </w:t>
      </w:r>
      <w:r w:rsidRPr="00C11B44">
        <w:rPr>
          <w:i/>
          <w:iCs/>
          <w:lang w:val="en-US"/>
        </w:rPr>
        <w:t>dog</w:t>
      </w:r>
      <w:r w:rsidRPr="00C11B44">
        <w:rPr>
          <w:lang w:val="en-US"/>
        </w:rPr>
        <w:t xml:space="preserve"> could co-occur in some contexts, thus making the two words similar, but less similar than “</w:t>
      </w:r>
      <w:r w:rsidRPr="00C11B44">
        <w:rPr>
          <w:i/>
          <w:iCs/>
          <w:lang w:val="en-US"/>
        </w:rPr>
        <w:t>cat</w:t>
      </w:r>
      <w:r w:rsidRPr="00C11B44">
        <w:rPr>
          <w:lang w:val="en-US"/>
        </w:rPr>
        <w:t>" and “</w:t>
      </w:r>
      <w:r w:rsidRPr="00C11B44">
        <w:rPr>
          <w:i/>
          <w:iCs/>
          <w:lang w:val="en-US"/>
        </w:rPr>
        <w:t>kitten</w:t>
      </w:r>
      <w:r w:rsidRPr="00C11B44">
        <w:rPr>
          <w:lang w:val="en-US"/>
        </w:rPr>
        <w:t>" which co-occur more often. On</w:t>
      </w:r>
      <w:r>
        <w:rPr>
          <w:lang w:val="en-US"/>
        </w:rPr>
        <w:t xml:space="preserve"> </w:t>
      </w:r>
      <w:r w:rsidRPr="00C11B44">
        <w:rPr>
          <w:lang w:val="en-US"/>
        </w:rPr>
        <w:t>the other hand, words that occur in different contexts, such as “</w:t>
      </w:r>
      <w:r w:rsidRPr="00C11B44">
        <w:rPr>
          <w:i/>
          <w:iCs/>
          <w:lang w:val="en-US"/>
        </w:rPr>
        <w:t>smartphone</w:t>
      </w:r>
      <w:r w:rsidRPr="00C11B44">
        <w:rPr>
          <w:lang w:val="en-US"/>
        </w:rPr>
        <w:t xml:space="preserve">", will not be </w:t>
      </w:r>
      <w:proofErr w:type="gramStart"/>
      <w:r w:rsidRPr="00C11B44">
        <w:rPr>
          <w:lang w:val="en-US"/>
        </w:rPr>
        <w:t>similar to</w:t>
      </w:r>
      <w:proofErr w:type="gramEnd"/>
      <w:r w:rsidRPr="00C11B44">
        <w:rPr>
          <w:lang w:val="en-US"/>
        </w:rPr>
        <w:t xml:space="preserve"> “</w:t>
      </w:r>
      <w:r w:rsidRPr="00C11B44">
        <w:rPr>
          <w:i/>
          <w:iCs/>
          <w:lang w:val="en-US"/>
        </w:rPr>
        <w:t>cat</w:t>
      </w:r>
      <w:r w:rsidRPr="00C11B44">
        <w:rPr>
          <w:lang w:val="en-US"/>
        </w:rPr>
        <w:t xml:space="preserve">". This effect allows us to define a graded similarity. In other words, the degree of semantic similarity between two words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lang w:val="en-US"/>
        </w:rPr>
        <w:t xml:space="preserve"> </w:t>
      </w:r>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lang w:val="en-US"/>
        </w:rPr>
        <w:t xml:space="preserve"> </w:t>
      </w:r>
      <w:r w:rsidRPr="00C11B44">
        <w:rPr>
          <w:lang w:val="en-US"/>
        </w:rPr>
        <w:t xml:space="preserve">is a function of the similarity of the contexts in which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sidRPr="00C11B44">
        <w:rPr>
          <w:lang w:val="en-US"/>
        </w:rPr>
        <w:t xml:space="preserve">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w:r w:rsidRPr="00C11B44">
        <w:rPr>
          <w:lang w:val="en-US"/>
        </w:rPr>
        <w:t>usually appear. We in fact expect that the meaning of the words “</w:t>
      </w:r>
      <w:r w:rsidRPr="00C11B44">
        <w:rPr>
          <w:i/>
          <w:iCs/>
          <w:lang w:val="en-US"/>
        </w:rPr>
        <w:t>dog</w:t>
      </w:r>
      <w:r w:rsidRPr="00C11B44">
        <w:rPr>
          <w:lang w:val="en-US"/>
        </w:rPr>
        <w:t>" and “</w:t>
      </w:r>
      <w:r w:rsidRPr="00C11B44">
        <w:rPr>
          <w:i/>
          <w:iCs/>
          <w:lang w:val="en-US"/>
        </w:rPr>
        <w:t>cat</w:t>
      </w:r>
      <w:r w:rsidRPr="00C11B44">
        <w:rPr>
          <w:lang w:val="en-US"/>
        </w:rPr>
        <w:t>" to be similar, since both are domestic animals, have four legs, an owner, they eat, and so on.</w:t>
      </w:r>
    </w:p>
    <w:p w14:paraId="4ECEEDB7" w14:textId="492B234F" w:rsidR="003A09F3" w:rsidRPr="003E3036" w:rsidRDefault="003A09F3" w:rsidP="004E0A6D">
      <w:pPr>
        <w:rPr>
          <w:lang w:val="en-US"/>
        </w:rPr>
      </w:pPr>
      <w:r>
        <w:rPr>
          <w:noProof/>
        </w:rPr>
        <mc:AlternateContent>
          <mc:Choice Requires="wps">
            <w:drawing>
              <wp:anchor distT="0" distB="0" distL="114300" distR="114300" simplePos="0" relativeHeight="251667456" behindDoc="0" locked="0" layoutInCell="1" allowOverlap="1" wp14:anchorId="16F65BB4" wp14:editId="12227010">
                <wp:simplePos x="0" y="0"/>
                <wp:positionH relativeFrom="column">
                  <wp:posOffset>912495</wp:posOffset>
                </wp:positionH>
                <wp:positionV relativeFrom="paragraph">
                  <wp:posOffset>3437890</wp:posOffset>
                </wp:positionV>
                <wp:extent cx="4294505" cy="635"/>
                <wp:effectExtent l="0" t="0" r="0" b="0"/>
                <wp:wrapSquare wrapText="bothSides"/>
                <wp:docPr id="1348204463" name="Casella di testo 1"/>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14:paraId="1DB6C615" w14:textId="279127FC" w:rsidR="003A09F3" w:rsidRPr="003A09F3" w:rsidRDefault="003A09F3" w:rsidP="003A09F3">
                            <w:pPr>
                              <w:pStyle w:val="Didascalia"/>
                              <w:rPr>
                                <w:sz w:val="22"/>
                                <w:szCs w:val="22"/>
                                <w:lang w:val="en-US"/>
                              </w:rPr>
                            </w:pPr>
                            <w:bookmarkStart w:id="4" w:name="_Toc172618959"/>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Pr="003A09F3">
                              <w:rPr>
                                <w:b/>
                                <w:bCs/>
                                <w:noProof/>
                                <w:lang w:val="en-US"/>
                              </w:rPr>
                              <w:t>2</w:t>
                            </w:r>
                            <w:r w:rsidRPr="003A09F3">
                              <w:rPr>
                                <w:b/>
                                <w:bCs/>
                              </w:rPr>
                              <w:fldChar w:fldCharType="end"/>
                            </w:r>
                            <w:r w:rsidRPr="003A09F3">
                              <w:rPr>
                                <w:b/>
                                <w:bCs/>
                                <w:lang w:val="en-US"/>
                              </w:rPr>
                              <w:t>.1</w:t>
                            </w:r>
                            <w:r w:rsidRPr="003A09F3">
                              <w:rPr>
                                <w:lang w:val="en-US"/>
                              </w:rPr>
                              <w:t>: An example of word vector representation generated from 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65BB4" id="_x0000_s1028" type="#_x0000_t202" style="position:absolute;margin-left:71.85pt;margin-top:270.7pt;width:338.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99Y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07ub2XjGmaTY7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" stroked="f">
                <v:textbox style="mso-fit-shape-to-text:t" inset="0,0,0,0">
                  <w:txbxContent>
                    <w:p w14:paraId="1DB6C615" w14:textId="279127FC" w:rsidR="003A09F3" w:rsidRPr="003A09F3" w:rsidRDefault="003A09F3" w:rsidP="003A09F3">
                      <w:pPr>
                        <w:pStyle w:val="Didascalia"/>
                        <w:rPr>
                          <w:sz w:val="22"/>
                          <w:szCs w:val="22"/>
                          <w:lang w:val="en-US"/>
                        </w:rPr>
                      </w:pPr>
                      <w:bookmarkStart w:id="5" w:name="_Toc172618959"/>
                      <w:r w:rsidRPr="003A09F3">
                        <w:rPr>
                          <w:b/>
                          <w:bCs/>
                          <w:lang w:val="en-US"/>
                        </w:rPr>
                        <w:t xml:space="preserve">Figure </w:t>
                      </w:r>
                      <w:r w:rsidRPr="003A09F3">
                        <w:rPr>
                          <w:b/>
                          <w:bCs/>
                        </w:rPr>
                        <w:fldChar w:fldCharType="begin"/>
                      </w:r>
                      <w:r w:rsidRPr="003A09F3">
                        <w:rPr>
                          <w:b/>
                          <w:bCs/>
                          <w:lang w:val="en-US"/>
                        </w:rPr>
                        <w:instrText xml:space="preserve"> SEQ Figure \* ARABIC </w:instrText>
                      </w:r>
                      <w:r w:rsidRPr="003A09F3">
                        <w:rPr>
                          <w:b/>
                          <w:bCs/>
                        </w:rPr>
                        <w:fldChar w:fldCharType="separate"/>
                      </w:r>
                      <w:r w:rsidRPr="003A09F3">
                        <w:rPr>
                          <w:b/>
                          <w:bCs/>
                          <w:noProof/>
                          <w:lang w:val="en-US"/>
                        </w:rPr>
                        <w:t>2</w:t>
                      </w:r>
                      <w:r w:rsidRPr="003A09F3">
                        <w:rPr>
                          <w:b/>
                          <w:bCs/>
                        </w:rPr>
                        <w:fldChar w:fldCharType="end"/>
                      </w:r>
                      <w:r w:rsidRPr="003A09F3">
                        <w:rPr>
                          <w:b/>
                          <w:bCs/>
                          <w:lang w:val="en-US"/>
                        </w:rPr>
                        <w:t>.1</w:t>
                      </w:r>
                      <w:r w:rsidRPr="003A09F3">
                        <w:rPr>
                          <w:lang w:val="en-US"/>
                        </w:rPr>
                        <w:t>: An example of word vector representation generated from text.</w:t>
                      </w:r>
                      <w:bookmarkEnd w:id="5"/>
                    </w:p>
                  </w:txbxContent>
                </v:textbox>
                <w10:wrap type="square"/>
              </v:shape>
            </w:pict>
          </mc:Fallback>
        </mc:AlternateContent>
      </w:r>
      <w:r w:rsidRPr="003A09F3">
        <w:rPr>
          <w:lang w:val="en-US"/>
        </w:rPr>
        <w:drawing>
          <wp:anchor distT="0" distB="0" distL="114300" distR="114300" simplePos="0" relativeHeight="251665408" behindDoc="0" locked="0" layoutInCell="1" allowOverlap="1" wp14:anchorId="12B826D3" wp14:editId="7E763A43">
            <wp:simplePos x="0" y="0"/>
            <wp:positionH relativeFrom="margin">
              <wp:posOffset>912495</wp:posOffset>
            </wp:positionH>
            <wp:positionV relativeFrom="page">
              <wp:posOffset>3926263</wp:posOffset>
            </wp:positionV>
            <wp:extent cx="4294505" cy="2174240"/>
            <wp:effectExtent l="0" t="0" r="0" b="0"/>
            <wp:wrapSquare wrapText="bothSides"/>
            <wp:docPr id="718376527" name="Immagine 1" descr="Immagine che contiene linea, diagramma, schermat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76527" name="Immagine 1" descr="Immagine che contiene linea, diagramma, schermata, testo&#10;&#10;Descrizione generata automaticamente"/>
                    <pic:cNvPicPr/>
                  </pic:nvPicPr>
                  <pic:blipFill>
                    <a:blip r:embed="rId9"/>
                    <a:stretch>
                      <a:fillRect/>
                    </a:stretch>
                  </pic:blipFill>
                  <pic:spPr>
                    <a:xfrm>
                      <a:off x="0" y="0"/>
                      <a:ext cx="4294505" cy="2174240"/>
                    </a:xfrm>
                    <a:prstGeom prst="rect">
                      <a:avLst/>
                    </a:prstGeom>
                  </pic:spPr>
                </pic:pic>
              </a:graphicData>
            </a:graphic>
            <wp14:sizeRelH relativeFrom="margin">
              <wp14:pctWidth>0</wp14:pctWidth>
            </wp14:sizeRelH>
            <wp14:sizeRelV relativeFrom="margin">
              <wp14:pctHeight>0</wp14:pctHeight>
            </wp14:sizeRelV>
          </wp:anchor>
        </w:drawing>
      </w:r>
      <w:r w:rsidRPr="003A09F3">
        <w:rPr>
          <w:lang w:val="en-US"/>
        </w:rPr>
        <w:t xml:space="preserve">Models that are based on distributional semantics aim to create representations in which similar vectors should represent similar words (i.e., words that occur in similar contexts). These algorithms take large amounts of text in input to create these vector representations. </w:t>
      </w:r>
      <w:r w:rsidRPr="003A09F3">
        <w:rPr>
          <w:color w:val="000000" w:themeColor="text1"/>
          <w:lang w:val="en-US"/>
        </w:rPr>
        <w:t xml:space="preserve">Figure </w:t>
      </w:r>
      <w:r w:rsidRPr="003A09F3">
        <w:rPr>
          <w:color w:val="215E99" w:themeColor="text2" w:themeTint="BF"/>
          <w:lang w:val="en-US"/>
        </w:rPr>
        <w:t>2.</w:t>
      </w:r>
      <w:r w:rsidRPr="003A09F3">
        <w:rPr>
          <w:color w:val="215E99" w:themeColor="text2" w:themeTint="BF"/>
          <w:lang w:val="en-US"/>
        </w:rPr>
        <w:t>1</w:t>
      </w:r>
      <w:r w:rsidRPr="003A09F3">
        <w:rPr>
          <w:color w:val="215E99" w:themeColor="text2" w:themeTint="BF"/>
          <w:lang w:val="en-US"/>
        </w:rPr>
        <w:t xml:space="preserve"> </w:t>
      </w:r>
      <w:r w:rsidRPr="003A09F3">
        <w:rPr>
          <w:lang w:val="en-US"/>
        </w:rPr>
        <w:t>shows an example of what a vector space model built under the distributional hypothesis should create: “cats” and “dogs” are similar words and tend to occur in similar contexts (e.g., those shared by animals, those shared by house pets, etc...) and they tend to share fewer contexts with words like “president”.</w:t>
      </w:r>
      <w:r w:rsidRPr="003A09F3">
        <w:rPr>
          <w:noProof/>
          <w:lang w:val="en-US"/>
        </w:rPr>
        <w:t xml:space="preserve"> </w:t>
      </w:r>
    </w:p>
    <w:p w14:paraId="5D6EF04A" w14:textId="4119501B" w:rsidR="003E3036" w:rsidRPr="003E3036" w:rsidRDefault="003E3036" w:rsidP="004E0A6D">
      <w:pPr>
        <w:rPr>
          <w:lang w:val="en-US"/>
        </w:rPr>
      </w:pPr>
    </w:p>
    <w:p w14:paraId="548B81F4" w14:textId="77777777" w:rsidR="003E3036" w:rsidRDefault="003E3036" w:rsidP="004E0A6D">
      <w:pPr>
        <w:rPr>
          <w:lang w:val="en-US"/>
        </w:rPr>
      </w:pPr>
    </w:p>
    <w:p w14:paraId="49A9EF12" w14:textId="77777777" w:rsidR="003A09F3" w:rsidRDefault="003A09F3" w:rsidP="004E0A6D">
      <w:pPr>
        <w:rPr>
          <w:lang w:val="en-US"/>
        </w:rPr>
      </w:pPr>
    </w:p>
    <w:p w14:paraId="5AB985CC" w14:textId="77777777" w:rsidR="003A09F3" w:rsidRDefault="003A09F3" w:rsidP="004E0A6D">
      <w:pPr>
        <w:rPr>
          <w:lang w:val="en-US"/>
        </w:rPr>
      </w:pPr>
    </w:p>
    <w:p w14:paraId="5CCFC420" w14:textId="77777777" w:rsidR="003A09F3" w:rsidRDefault="003A09F3" w:rsidP="004E0A6D">
      <w:pPr>
        <w:rPr>
          <w:lang w:val="en-US"/>
        </w:rPr>
      </w:pPr>
    </w:p>
    <w:p w14:paraId="0F308C84" w14:textId="77777777" w:rsidR="003A09F3" w:rsidRDefault="003A09F3" w:rsidP="004E0A6D">
      <w:pPr>
        <w:rPr>
          <w:lang w:val="en-US"/>
        </w:rPr>
      </w:pPr>
    </w:p>
    <w:p w14:paraId="4E7B1637" w14:textId="77777777" w:rsidR="003A09F3" w:rsidRDefault="003A09F3" w:rsidP="004E0A6D">
      <w:pPr>
        <w:rPr>
          <w:lang w:val="en-US"/>
        </w:rPr>
      </w:pPr>
    </w:p>
    <w:p w14:paraId="7EA2C29C" w14:textId="77777777" w:rsidR="003A09F3" w:rsidRDefault="003A09F3" w:rsidP="004E0A6D">
      <w:pPr>
        <w:rPr>
          <w:lang w:val="en-US"/>
        </w:rPr>
      </w:pPr>
    </w:p>
    <w:p w14:paraId="2FA1780B" w14:textId="77777777" w:rsidR="003A09F3" w:rsidRDefault="003A09F3" w:rsidP="004E0A6D">
      <w:pPr>
        <w:rPr>
          <w:lang w:val="en-US"/>
        </w:rPr>
      </w:pPr>
    </w:p>
    <w:p w14:paraId="34EA551F" w14:textId="5EBA4BBA" w:rsidR="003A09F3" w:rsidRDefault="00872B1D" w:rsidP="004E0A6D">
      <w:pPr>
        <w:rPr>
          <w:lang w:val="en-US"/>
        </w:rPr>
      </w:pPr>
      <w:r w:rsidRPr="00872B1D">
        <w:rPr>
          <w:lang w:val="en-US"/>
        </w:rPr>
        <w:t xml:space="preserve">There are different ways to generate these representations. One of the most famous </w:t>
      </w:r>
      <w:proofErr w:type="gramStart"/>
      <w:r w:rsidRPr="00872B1D">
        <w:rPr>
          <w:lang w:val="en-US"/>
        </w:rPr>
        <w:t>model</w:t>
      </w:r>
      <w:proofErr w:type="gramEnd"/>
      <w:r w:rsidRPr="00872B1D">
        <w:rPr>
          <w:lang w:val="en-US"/>
        </w:rPr>
        <w:t xml:space="preserve"> that can create distributional representations of words is </w:t>
      </w:r>
      <w:r w:rsidRPr="00872B1D">
        <w:rPr>
          <w:b/>
          <w:bCs/>
          <w:lang w:val="en-US"/>
        </w:rPr>
        <w:t>Word2vec</w:t>
      </w:r>
      <w:r w:rsidRPr="00872B1D">
        <w:rPr>
          <w:lang w:val="en-US"/>
        </w:rPr>
        <w:t xml:space="preserve"> </w:t>
      </w:r>
      <w:sdt>
        <w:sdtPr>
          <w:rPr>
            <w:lang w:val="en-US"/>
          </w:rPr>
          <w:id w:val="-72351122"/>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xml:space="preserve">. Word2vec is a neural architecture that has been proposed in two different variants: Continuous Bag-of-words (CBOW) and Skip-gram (SG). Both architectures are simple feed-forward neural networks with one hidden layer, and they are trained over a large corpus of text. There are no non-linearities between the layers (except for a </w:t>
      </w:r>
      <w:proofErr w:type="spellStart"/>
      <w:r w:rsidRPr="00872B1D">
        <w:rPr>
          <w:lang w:val="en-US"/>
        </w:rPr>
        <w:t>softmax</w:t>
      </w:r>
      <w:proofErr w:type="spellEnd"/>
      <w:r w:rsidRPr="00872B1D">
        <w:rPr>
          <w:lang w:val="en-US"/>
        </w:rPr>
        <w:t xml:space="preserve"> function to compute the output scores of the network) and thus the projections are linear. The training examples for the models are extracted from text and are generally based on the concept of target word and context words that appear inside the corpus within a fixed distance from the target word: for example, in a sentence like “</w:t>
      </w:r>
      <w:r w:rsidRPr="00872B1D">
        <w:rPr>
          <w:i/>
          <w:iCs/>
          <w:lang w:val="en-US"/>
        </w:rPr>
        <w:t>the cat is on the table</w:t>
      </w:r>
      <w:r w:rsidRPr="00872B1D">
        <w:rPr>
          <w:lang w:val="en-US"/>
        </w:rPr>
        <w:t>”, the word “</w:t>
      </w:r>
      <w:r w:rsidRPr="00872B1D">
        <w:rPr>
          <w:i/>
          <w:iCs/>
          <w:lang w:val="en-US"/>
        </w:rPr>
        <w:t>cat</w:t>
      </w:r>
      <w:r w:rsidRPr="00872B1D">
        <w:rPr>
          <w:lang w:val="en-US"/>
        </w:rPr>
        <w:t>” might be the target word and “</w:t>
      </w:r>
      <w:r w:rsidRPr="00872B1D">
        <w:rPr>
          <w:i/>
          <w:iCs/>
          <w:lang w:val="en-US"/>
        </w:rPr>
        <w:t>the</w:t>
      </w:r>
      <w:r w:rsidRPr="00872B1D">
        <w:rPr>
          <w:lang w:val="en-US"/>
        </w:rPr>
        <w:t>”, “</w:t>
      </w:r>
      <w:r w:rsidRPr="00872B1D">
        <w:rPr>
          <w:i/>
          <w:iCs/>
          <w:lang w:val="en-US"/>
        </w:rPr>
        <w:t>is</w:t>
      </w:r>
      <w:r w:rsidRPr="00872B1D">
        <w:rPr>
          <w:lang w:val="en-US"/>
        </w:rPr>
        <w:t>”, “</w:t>
      </w:r>
      <w:r w:rsidRPr="00872B1D">
        <w:rPr>
          <w:i/>
          <w:iCs/>
          <w:lang w:val="en-US"/>
        </w:rPr>
        <w:t>on</w:t>
      </w:r>
      <w:r w:rsidRPr="00872B1D">
        <w:rPr>
          <w:lang w:val="en-US"/>
        </w:rPr>
        <w:t>”, “</w:t>
      </w:r>
      <w:r w:rsidRPr="00872B1D">
        <w:rPr>
          <w:i/>
          <w:iCs/>
          <w:lang w:val="en-US"/>
        </w:rPr>
        <w:t>the</w:t>
      </w:r>
      <w:r w:rsidRPr="00872B1D">
        <w:rPr>
          <w:lang w:val="en-US"/>
        </w:rPr>
        <w:t>”, “</w:t>
      </w:r>
      <w:r w:rsidRPr="00872B1D">
        <w:rPr>
          <w:i/>
          <w:iCs/>
          <w:lang w:val="en-US"/>
        </w:rPr>
        <w:t>table</w:t>
      </w:r>
      <w:r w:rsidRPr="00872B1D">
        <w:rPr>
          <w:lang w:val="en-US"/>
        </w:rPr>
        <w:t xml:space="preserve">” the context. CBOW gets the context words as </w:t>
      </w:r>
      <w:proofErr w:type="gramStart"/>
      <w:r w:rsidRPr="00872B1D">
        <w:rPr>
          <w:lang w:val="en-US"/>
        </w:rPr>
        <w:t>input</w:t>
      </w:r>
      <w:proofErr w:type="gramEnd"/>
      <w:r w:rsidRPr="00872B1D">
        <w:rPr>
          <w:lang w:val="en-US"/>
        </w:rPr>
        <w:t xml:space="preserve"> and it aims</w:t>
      </w:r>
      <w:r>
        <w:rPr>
          <w:lang w:val="en-US"/>
        </w:rPr>
        <w:t xml:space="preserve"> </w:t>
      </w:r>
      <w:r w:rsidRPr="00872B1D">
        <w:rPr>
          <w:lang w:val="en-US"/>
        </w:rPr>
        <w:t xml:space="preserve">at predicting the target words. Instead, SG is trained by considering the task in the opposite </w:t>
      </w:r>
      <w:proofErr w:type="gramStart"/>
      <w:r w:rsidRPr="00872B1D">
        <w:rPr>
          <w:lang w:val="en-US"/>
        </w:rPr>
        <w:t>way:</w:t>
      </w:r>
      <w:proofErr w:type="gramEnd"/>
      <w:r w:rsidRPr="00872B1D">
        <w:rPr>
          <w:lang w:val="en-US"/>
        </w:rPr>
        <w:t xml:space="preserve"> given the target word the model, it aims at predicting the surrounding words of the target. Once the models have been trained, the word embeddings are extracted from the first weight matrix of the neural network.</w:t>
      </w:r>
    </w:p>
    <w:p w14:paraId="45D5AE8E" w14:textId="77DA00B4" w:rsidR="00872B1D" w:rsidRDefault="00872B1D" w:rsidP="004E0A6D">
      <w:pPr>
        <w:rPr>
          <w:lang w:val="en-US"/>
        </w:rPr>
      </w:pPr>
      <w:r w:rsidRPr="00872B1D">
        <w:rPr>
          <w:lang w:val="en-US"/>
        </w:rPr>
        <w:t xml:space="preserve">Word embeddings learned by Word2vec exhibited a good capability at capturing syntactic and semantic regularities in a language </w:t>
      </w:r>
      <w:sdt>
        <w:sdtPr>
          <w:rPr>
            <w:lang w:val="en-US"/>
          </w:rPr>
          <w:id w:val="-191383916"/>
          <w:citation/>
        </w:sdtPr>
        <w:sdtContent>
          <w:r>
            <w:rPr>
              <w:lang w:val="en-US"/>
            </w:rPr>
            <w:fldChar w:fldCharType="begin"/>
          </w:r>
          <w:r w:rsidRPr="00872B1D">
            <w:rPr>
              <w:lang w:val="en-US"/>
            </w:rPr>
            <w:instrText xml:space="preserve"> CITATION Mik13 \l 1040 </w:instrText>
          </w:r>
          <w:r>
            <w:rPr>
              <w:lang w:val="en-US"/>
            </w:rPr>
            <w:fldChar w:fldCharType="separate"/>
          </w:r>
          <w:r w:rsidRPr="00872B1D">
            <w:rPr>
              <w:noProof/>
              <w:lang w:val="en-US"/>
            </w:rPr>
            <w:t>(</w:t>
          </w:r>
          <w:r w:rsidRPr="00872B1D">
            <w:rPr>
              <w:noProof/>
              <w:color w:val="124F1A" w:themeColor="accent3" w:themeShade="BF"/>
              <w:lang w:val="en-US"/>
            </w:rPr>
            <w:t>Mikolov, 2013</w:t>
          </w:r>
          <w:r w:rsidRPr="00872B1D">
            <w:rPr>
              <w:noProof/>
              <w:lang w:val="en-US"/>
            </w:rPr>
            <w:t>)</w:t>
          </w:r>
          <w:r>
            <w:rPr>
              <w:lang w:val="en-US"/>
            </w:rPr>
            <w:fldChar w:fldCharType="end"/>
          </w:r>
        </w:sdtContent>
      </w:sdt>
      <w:r w:rsidRPr="00872B1D">
        <w:rPr>
          <w:lang w:val="en-US"/>
        </w:rPr>
        <w:t>. In fact, the introduction of Word2vec represents a milestone for the NLP field. Different improved distributional embeddings models have been then proposed across the years</w:t>
      </w:r>
      <w:r>
        <w:rPr>
          <w:lang w:val="en-US"/>
        </w:rPr>
        <w:t xml:space="preserve"> </w:t>
      </w:r>
      <w:sdt>
        <w:sdtPr>
          <w:rPr>
            <w:lang w:val="en-US"/>
          </w:rPr>
          <w:id w:val="-633023276"/>
          <w:citation/>
        </w:sdtPr>
        <w:sdtContent>
          <w:r>
            <w:rPr>
              <w:lang w:val="en-US"/>
            </w:rPr>
            <w:fldChar w:fldCharType="begin"/>
          </w:r>
          <w:r w:rsidRPr="00872B1D">
            <w:rPr>
              <w:lang w:val="en-US"/>
            </w:rPr>
            <w:instrText xml:space="preserve"> CITATION Gra18 \l 1040 </w:instrText>
          </w:r>
          <w:r>
            <w:rPr>
              <w:lang w:val="en-US"/>
            </w:rPr>
            <w:fldChar w:fldCharType="separate"/>
          </w:r>
          <w:r w:rsidRPr="008A5C99">
            <w:rPr>
              <w:noProof/>
              <w:color w:val="124F1A" w:themeColor="accent3" w:themeShade="BF"/>
              <w:lang w:val="en-US"/>
            </w:rPr>
            <w:t>(Grave, 2018</w:t>
          </w:r>
          <w:r w:rsidRPr="00872B1D">
            <w:rPr>
              <w:noProof/>
              <w:lang w:val="en-US"/>
            </w:rPr>
            <w:t>)</w:t>
          </w:r>
          <w:r>
            <w:rPr>
              <w:lang w:val="en-US"/>
            </w:rPr>
            <w:fldChar w:fldCharType="end"/>
          </w:r>
        </w:sdtContent>
      </w:sdt>
      <w:r w:rsidRPr="00872B1D">
        <w:rPr>
          <w:lang w:val="en-US"/>
        </w:rPr>
        <w:t xml:space="preserve"> and have become ubiquitous in NLP </w:t>
      </w:r>
      <w:sdt>
        <w:sdtPr>
          <w:rPr>
            <w:lang w:val="en-US"/>
          </w:rPr>
          <w:id w:val="1818452234"/>
          <w:citation/>
        </w:sdtPr>
        <w:sdtContent>
          <w:r w:rsidR="008A5C99">
            <w:rPr>
              <w:lang w:val="en-US"/>
            </w:rPr>
            <w:fldChar w:fldCharType="begin"/>
          </w:r>
          <w:r w:rsidR="008A5C99" w:rsidRPr="008A5C99">
            <w:rPr>
              <w:lang w:val="en-US"/>
            </w:rPr>
            <w:instrText xml:space="preserve"> CITATION Kha19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Khattak, 2019</w:t>
          </w:r>
          <w:r w:rsidR="008A5C99" w:rsidRPr="008A5C99">
            <w:rPr>
              <w:noProof/>
              <w:lang w:val="en-US"/>
            </w:rPr>
            <w:t>)</w:t>
          </w:r>
          <w:r w:rsidR="008A5C99">
            <w:rPr>
              <w:lang w:val="en-US"/>
            </w:rPr>
            <w:fldChar w:fldCharType="end"/>
          </w:r>
        </w:sdtContent>
      </w:sdt>
      <w:r w:rsidRPr="00872B1D">
        <w:rPr>
          <w:lang w:val="en-US"/>
        </w:rPr>
        <w:t xml:space="preserve">. However, these approaches have some limitations. Despite their capabilities of </w:t>
      </w:r>
      <w:r w:rsidRPr="00872B1D">
        <w:rPr>
          <w:lang w:val="en-US"/>
        </w:rPr>
        <w:lastRenderedPageBreak/>
        <w:t xml:space="preserve">capturing syntactic and semantic regularities, it has been shown that these representations also capture bias in language </w:t>
      </w:r>
      <w:sdt>
        <w:sdtPr>
          <w:rPr>
            <w:lang w:val="en-US"/>
          </w:rPr>
          <w:id w:val="-2107486740"/>
          <w:citation/>
        </w:sdtPr>
        <w:sdtContent>
          <w:r w:rsidR="008A5C99">
            <w:rPr>
              <w:lang w:val="en-US"/>
            </w:rPr>
            <w:fldChar w:fldCharType="begin"/>
          </w:r>
          <w:r w:rsidR="008A5C99" w:rsidRPr="008A5C99">
            <w:rPr>
              <w:lang w:val="en-US"/>
            </w:rPr>
            <w:instrText xml:space="preserve"> CITATION Cal17 \l 1040 </w:instrText>
          </w:r>
          <w:r w:rsidR="008A5C99">
            <w:rPr>
              <w:lang w:val="en-US"/>
            </w:rPr>
            <w:fldChar w:fldCharType="separate"/>
          </w:r>
          <w:r w:rsidR="008A5C99" w:rsidRPr="008A5C99">
            <w:rPr>
              <w:noProof/>
              <w:lang w:val="en-US"/>
            </w:rPr>
            <w:t>(</w:t>
          </w:r>
          <w:r w:rsidR="008A5C99" w:rsidRPr="008A5C99">
            <w:rPr>
              <w:noProof/>
              <w:color w:val="124F1A" w:themeColor="accent3" w:themeShade="BF"/>
              <w:lang w:val="en-US"/>
            </w:rPr>
            <w:t>Caliskan, 2017</w:t>
          </w:r>
          <w:r w:rsidR="008A5C99" w:rsidRPr="008A5C99">
            <w:rPr>
              <w:noProof/>
              <w:lang w:val="en-US"/>
            </w:rPr>
            <w:t>)</w:t>
          </w:r>
          <w:r w:rsidR="008A5C99">
            <w:rPr>
              <w:lang w:val="en-US"/>
            </w:rPr>
            <w:fldChar w:fldCharType="end"/>
          </w:r>
        </w:sdtContent>
      </w:sdt>
      <w:r w:rsidRPr="00872B1D">
        <w:rPr>
          <w:lang w:val="en-US"/>
        </w:rPr>
        <w:t>. Moreover, most of these models also assign to each word a single vector representation, following that they compress all the senses of a word into a single vector.</w:t>
      </w:r>
    </w:p>
    <w:p w14:paraId="1F79717D" w14:textId="77777777" w:rsidR="003A09F3" w:rsidRPr="003E3036" w:rsidRDefault="003A09F3" w:rsidP="004E0A6D">
      <w:pPr>
        <w:rPr>
          <w:lang w:val="en-US"/>
        </w:rPr>
      </w:pPr>
    </w:p>
    <w:p w14:paraId="063589A8" w14:textId="3B10F4BF" w:rsidR="00333A8D" w:rsidRPr="00916310" w:rsidRDefault="004E0A6D" w:rsidP="005C06C8">
      <w:pPr>
        <w:pStyle w:val="Titolo3"/>
        <w:numPr>
          <w:ilvl w:val="1"/>
          <w:numId w:val="1"/>
        </w:numPr>
      </w:pPr>
      <w:proofErr w:type="spellStart"/>
      <w:r w:rsidRPr="004E0A6D">
        <w:t>Contextual</w:t>
      </w:r>
      <w:proofErr w:type="spellEnd"/>
      <w:r w:rsidRPr="004E0A6D">
        <w:t xml:space="preserve"> </w:t>
      </w:r>
      <w:proofErr w:type="spellStart"/>
      <w:r w:rsidRPr="004E0A6D">
        <w:t>Embeddings</w:t>
      </w:r>
      <w:proofErr w:type="spellEnd"/>
      <w:r w:rsidR="00CE568E">
        <w:fldChar w:fldCharType="begin"/>
      </w:r>
      <w:r w:rsidR="00CE568E">
        <w:instrText xml:space="preserve"> XE "</w:instrText>
      </w:r>
      <w:r w:rsidR="00CE568E" w:rsidRPr="00781EFE">
        <w:instrText>2.3. Contextual Embeddings</w:instrText>
      </w:r>
      <w:r w:rsidR="00CE568E">
        <w:instrText xml:space="preserve">" </w:instrText>
      </w:r>
      <w:r w:rsidR="00CE568E">
        <w:fldChar w:fldCharType="end"/>
      </w:r>
    </w:p>
    <w:p w14:paraId="3A2804FE" w14:textId="46C9967B" w:rsidR="00916310" w:rsidRDefault="00916310" w:rsidP="005C06C8">
      <w:pPr>
        <w:rPr>
          <w:lang w:val="en-US"/>
        </w:rPr>
      </w:pPr>
      <w:r w:rsidRPr="00916310">
        <w:rPr>
          <w:lang w:val="en-US"/>
        </w:rPr>
        <w:t>The word representations we have seen so far are just static representations of words: each word is associated with a single vector representation, regardless of the context. However, words change their meaning depending on the context in which they appear. Let us consider the following two sentences “</w:t>
      </w:r>
      <w:r w:rsidRPr="00916310">
        <w:rPr>
          <w:i/>
          <w:iCs/>
          <w:lang w:val="en-US"/>
        </w:rPr>
        <w:t>the Broadway play premiered yesterday</w:t>
      </w:r>
      <w:r w:rsidRPr="00916310">
        <w:rPr>
          <w:lang w:val="en-US"/>
        </w:rPr>
        <w:t>" and “</w:t>
      </w:r>
      <w:r w:rsidRPr="00916310">
        <w:rPr>
          <w:i/>
          <w:iCs/>
          <w:lang w:val="en-US"/>
        </w:rPr>
        <w:t>two teams play a football match</w:t>
      </w:r>
      <w:r w:rsidRPr="00916310">
        <w:rPr>
          <w:lang w:val="en-US"/>
        </w:rPr>
        <w:t>". The word “</w:t>
      </w:r>
      <w:r w:rsidRPr="00916310">
        <w:rPr>
          <w:i/>
          <w:iCs/>
          <w:lang w:val="en-US"/>
        </w:rPr>
        <w:t>play</w:t>
      </w:r>
      <w:r w:rsidRPr="00916310">
        <w:rPr>
          <w:lang w:val="en-US"/>
        </w:rPr>
        <w:t>" in the two sentences has two different meanings and syntactic roles.</w:t>
      </w:r>
    </w:p>
    <w:p w14:paraId="0D0B7060" w14:textId="77777777" w:rsidR="002B3C51" w:rsidRDefault="00916310" w:rsidP="00916310">
      <w:pPr>
        <w:rPr>
          <w:rFonts w:eastAsiaTheme="minorEastAsia"/>
          <w:lang w:val="en-US"/>
        </w:rPr>
      </w:pPr>
      <w:r w:rsidRPr="00916310">
        <w:rPr>
          <w:lang w:val="en-US"/>
        </w:rPr>
        <w:t>Contextualized words embeddings aim at overcoming this issue and capturing word meaning in different contexts. We therefore aim to obtain two different vectors for the same word “</w:t>
      </w:r>
      <w:r w:rsidRPr="00916310">
        <w:rPr>
          <w:i/>
          <w:iCs/>
          <w:lang w:val="en-US"/>
        </w:rPr>
        <w:t>play</w:t>
      </w:r>
      <w:r w:rsidRPr="00916310">
        <w:rPr>
          <w:lang w:val="en-US"/>
        </w:rPr>
        <w:t xml:space="preserve">". </w:t>
      </w:r>
      <w:proofErr w:type="gramStart"/>
      <w:r w:rsidRPr="00916310">
        <w:rPr>
          <w:lang w:val="en-US"/>
        </w:rPr>
        <w:t>In particular, we</w:t>
      </w:r>
      <w:proofErr w:type="gramEnd"/>
      <w:r w:rsidRPr="00916310">
        <w:rPr>
          <w:lang w:val="en-US"/>
        </w:rPr>
        <w:t xml:space="preserve"> want to obtain a vector representation for the word “</w:t>
      </w:r>
      <w:r w:rsidRPr="00916310">
        <w:rPr>
          <w:i/>
          <w:iCs/>
          <w:lang w:val="en-US"/>
        </w:rPr>
        <w:t>play</w:t>
      </w:r>
      <w:r w:rsidRPr="00916310">
        <w:rPr>
          <w:lang w:val="en-US"/>
        </w:rPr>
        <w:t>" that is dependent on its context. Let be a document composed of</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rFonts w:eastAsiaTheme="minorEastAsia"/>
          <w:lang w:val="en-US"/>
        </w:rPr>
        <w:t xml:space="preserve"> words. </w:t>
      </w:r>
      <w:r w:rsidRPr="00916310">
        <w:rPr>
          <w:rFonts w:eastAsiaTheme="minorEastAsia"/>
          <w:lang w:val="en-US"/>
        </w:rPr>
        <w:t>Then a context-dependent (or contextualized)</w:t>
      </w:r>
      <w:r w:rsidRPr="00916310">
        <w:rPr>
          <w:rFonts w:eastAsiaTheme="minorEastAsia"/>
          <w:lang w:val="en-US"/>
        </w:rPr>
        <w:t xml:space="preserve"> </w:t>
      </w:r>
      <w:r w:rsidRPr="00916310">
        <w:rPr>
          <w:rFonts w:eastAsiaTheme="minorEastAsia"/>
          <w:lang w:val="en-US"/>
        </w:rPr>
        <w:t>vector representation</w:t>
      </w:r>
      <w:r w:rsidRPr="00916310">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w:t>
      </w:r>
      <w:r w:rsidRPr="00916310">
        <w:rPr>
          <w:rFonts w:eastAsiaTheme="minorEastAsia"/>
          <w:lang w:val="en-US"/>
        </w:rPr>
        <w:t>for the k-</w:t>
      </w:r>
      <w:proofErr w:type="spellStart"/>
      <w:r w:rsidRPr="00916310">
        <w:rPr>
          <w:rFonts w:eastAsiaTheme="minorEastAsia"/>
          <w:lang w:val="en-US"/>
        </w:rPr>
        <w:t>th</w:t>
      </w:r>
      <w:proofErr w:type="spellEnd"/>
      <w:r w:rsidRPr="00916310">
        <w:rPr>
          <w:rFonts w:eastAsiaTheme="minorEastAsia"/>
          <w:lang w:val="en-US"/>
        </w:rPr>
        <w:t xml:space="preserve"> word of the document is</w:t>
      </w:r>
    </w:p>
    <w:p w14:paraId="7EE2011C" w14:textId="5D7D2947" w:rsidR="002B3C51" w:rsidRPr="00916310" w:rsidRDefault="002B3C51" w:rsidP="002B3C51">
      <w:pPr>
        <w:ind w:left="12" w:firstLine="708"/>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oMath>
      <w:r>
        <w:rPr>
          <w:rFonts w:eastAsiaTheme="minorEastAsia"/>
          <w:lang w:val="en-US"/>
        </w:rPr>
        <w:t xml:space="preserve"> = </w:t>
      </w:r>
      <m:oMath>
        <m:r>
          <w:rPr>
            <w:rFonts w:ascii="Cambria Math" w:eastAsiaTheme="minorEastAsia" w:hAnsi="Cambria Math"/>
            <w:lang w:val="en-US"/>
          </w:rPr>
          <m:t>f</m:t>
        </m:r>
        <m:d>
          <m:dPr>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k</m:t>
                </m:r>
              </m:sub>
            </m:sSub>
          </m:e>
        </m:d>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N</m:t>
            </m:r>
          </m:sub>
        </m:sSub>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m:t>
            </m:r>
          </m:sup>
        </m:sSup>
      </m:oMath>
      <w:r w:rsidR="000E583D">
        <w:rPr>
          <w:rFonts w:eastAsiaTheme="minorEastAsia"/>
          <w:lang w:val="en-US"/>
        </w:rPr>
        <w:t xml:space="preserve"> </w:t>
      </w:r>
    </w:p>
    <w:p w14:paraId="5B60DEF1" w14:textId="77777777" w:rsidR="00E23812" w:rsidRDefault="000E583D" w:rsidP="005C06C8">
      <w:pPr>
        <w:rPr>
          <w:lang w:val="en-US"/>
        </w:rPr>
      </w:pPr>
      <w:r w:rsidRPr="000E583D">
        <w:rPr>
          <w:lang w:val="en-US"/>
        </w:rPr>
        <w:t xml:space="preserve">such that the representation changes for different contexts and f </w:t>
      </w:r>
      <w:proofErr w:type="gramStart"/>
      <w:r w:rsidRPr="000E583D">
        <w:rPr>
          <w:lang w:val="en-US"/>
        </w:rPr>
        <w:t>is</w:t>
      </w:r>
      <w:proofErr w:type="gramEnd"/>
      <w:r w:rsidRPr="000E583D">
        <w:rPr>
          <w:lang w:val="en-US"/>
        </w:rPr>
        <w:t xml:space="preserve"> function that maps the word to a continuous vector representation.</w:t>
      </w:r>
    </w:p>
    <w:p w14:paraId="34B1F981" w14:textId="7C138481" w:rsidR="00333A8D" w:rsidRDefault="00E23812" w:rsidP="005C06C8">
      <w:pPr>
        <w:rPr>
          <w:lang w:val="en-US"/>
        </w:rPr>
      </w:pPr>
      <w:r w:rsidRPr="00E23812">
        <w:rPr>
          <w:lang w:val="en-US"/>
        </w:rPr>
        <w:t xml:space="preserve">To obtain these vector representations we </w:t>
      </w:r>
      <w:proofErr w:type="gramStart"/>
      <w:r w:rsidRPr="00E23812">
        <w:rPr>
          <w:lang w:val="en-US"/>
        </w:rPr>
        <w:t>have to</w:t>
      </w:r>
      <w:proofErr w:type="gramEnd"/>
      <w:r w:rsidRPr="00E23812">
        <w:rPr>
          <w:lang w:val="en-US"/>
        </w:rPr>
        <w:t xml:space="preserve"> resort to the concept of language modeling. Language modeling is the task of predicting the next word given a sequence of words. For example, given the following sentence “</w:t>
      </w:r>
      <w:r w:rsidRPr="00E23812">
        <w:rPr>
          <w:i/>
          <w:iCs/>
          <w:lang w:val="en-US"/>
        </w:rPr>
        <w:t>two teams play a football [BLANK]</w:t>
      </w:r>
      <w:r w:rsidRPr="00E23812">
        <w:rPr>
          <w:lang w:val="en-US"/>
        </w:rPr>
        <w:t xml:space="preserve">”, a language model must predict the word in the </w:t>
      </w:r>
      <w:r w:rsidRPr="00E23812">
        <w:rPr>
          <w:i/>
          <w:iCs/>
          <w:lang w:val="en-US"/>
        </w:rPr>
        <w:t>[BLANK]</w:t>
      </w:r>
      <w:r w:rsidRPr="00E23812">
        <w:rPr>
          <w:lang w:val="en-US"/>
        </w:rPr>
        <w:t xml:space="preserve"> position, which can be “</w:t>
      </w:r>
      <w:r w:rsidRPr="00E23812">
        <w:rPr>
          <w:i/>
          <w:iCs/>
          <w:lang w:val="en-US"/>
        </w:rPr>
        <w:t>match</w:t>
      </w:r>
      <w:r w:rsidRPr="00E23812">
        <w:rPr>
          <w:lang w:val="en-US"/>
        </w:rPr>
        <w:t>". It is intuitive that a language model is therefore required</w:t>
      </w:r>
      <w:r>
        <w:rPr>
          <w:lang w:val="en-US"/>
        </w:rPr>
        <w:t xml:space="preserve"> </w:t>
      </w:r>
      <w:r w:rsidRPr="00E23812">
        <w:rPr>
          <w:lang w:val="en-US"/>
        </w:rPr>
        <w:t>to be able to express syntax (the grammatical form of the predicted word must match its modifier or verb) and to model semantics.</w:t>
      </w:r>
    </w:p>
    <w:p w14:paraId="11FC454F" w14:textId="62D165B6" w:rsidR="00E23812" w:rsidRDefault="00E23812" w:rsidP="005C06C8">
      <w:pPr>
        <w:rPr>
          <w:lang w:val="en-US"/>
        </w:rPr>
      </w:pPr>
      <w:r w:rsidRPr="00E23812">
        <w:rPr>
          <w:lang w:val="en-US"/>
        </w:rPr>
        <w:t xml:space="preserve">More recent work, namely deep neural language models such as </w:t>
      </w:r>
      <w:proofErr w:type="spellStart"/>
      <w:r w:rsidRPr="00E23812">
        <w:rPr>
          <w:lang w:val="en-US"/>
        </w:rPr>
        <w:t>ELMo</w:t>
      </w:r>
      <w:proofErr w:type="spellEnd"/>
      <w:r w:rsidRPr="00E23812">
        <w:rPr>
          <w:lang w:val="en-US"/>
        </w:rPr>
        <w:t xml:space="preserve"> </w:t>
      </w:r>
      <w:sdt>
        <w:sdtPr>
          <w:rPr>
            <w:lang w:val="en-US"/>
          </w:rPr>
          <w:id w:val="-1814011539"/>
          <w:citation/>
        </w:sdtPr>
        <w:sdtContent>
          <w:r>
            <w:rPr>
              <w:lang w:val="en-US"/>
            </w:rPr>
            <w:fldChar w:fldCharType="begin"/>
          </w:r>
          <w:r w:rsidRPr="00E23812">
            <w:rPr>
              <w:lang w:val="en-US"/>
            </w:rPr>
            <w:instrText xml:space="preserve"> CITATION Pet18 \l 1040 </w:instrText>
          </w:r>
          <w:r>
            <w:rPr>
              <w:lang w:val="en-US"/>
            </w:rPr>
            <w:fldChar w:fldCharType="separate"/>
          </w:r>
          <w:r w:rsidRPr="00E23812">
            <w:rPr>
              <w:noProof/>
              <w:lang w:val="en-US"/>
            </w:rPr>
            <w:t>(</w:t>
          </w:r>
          <w:r w:rsidRPr="00E23812">
            <w:rPr>
              <w:noProof/>
              <w:color w:val="124F1A" w:themeColor="accent3" w:themeShade="BF"/>
              <w:lang w:val="en-US"/>
            </w:rPr>
            <w:t>Peters, 2018</w:t>
          </w:r>
          <w:r w:rsidRPr="00E23812">
            <w:rPr>
              <w:noProof/>
              <w:lang w:val="en-US"/>
            </w:rPr>
            <w:t>)</w:t>
          </w:r>
          <w:r>
            <w:rPr>
              <w:lang w:val="en-US"/>
            </w:rPr>
            <w:fldChar w:fldCharType="end"/>
          </w:r>
        </w:sdtContent>
      </w:sdt>
      <w:r w:rsidRPr="00E23812">
        <w:rPr>
          <w:lang w:val="en-US"/>
        </w:rPr>
        <w:t xml:space="preserve">, BERT </w:t>
      </w:r>
      <w:sdt>
        <w:sdtPr>
          <w:rPr>
            <w:lang w:val="en-US"/>
          </w:rPr>
          <w:id w:val="-2067246128"/>
          <w:citation/>
        </w:sdtPr>
        <w:sdtContent>
          <w:r w:rsidR="00980C76">
            <w:rPr>
              <w:lang w:val="en-US"/>
            </w:rPr>
            <w:fldChar w:fldCharType="begin"/>
          </w:r>
          <w:r w:rsidR="00980C76" w:rsidRPr="00980C76">
            <w:rPr>
              <w:lang w:val="en-US"/>
            </w:rPr>
            <w:instrText xml:space="preserve"> CITATION Dev19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Devlin, 2019</w:t>
          </w:r>
          <w:r w:rsidR="00980C76" w:rsidRPr="00980C76">
            <w:rPr>
              <w:noProof/>
              <w:lang w:val="en-US"/>
            </w:rPr>
            <w:t>)</w:t>
          </w:r>
          <w:r w:rsidR="00980C76">
            <w:rPr>
              <w:lang w:val="en-US"/>
            </w:rPr>
            <w:fldChar w:fldCharType="end"/>
          </w:r>
        </w:sdtContent>
      </w:sdt>
      <w:r w:rsidR="00980C76">
        <w:rPr>
          <w:lang w:val="en-US"/>
        </w:rPr>
        <w:t xml:space="preserve"> ,</w:t>
      </w:r>
      <w:r w:rsidRPr="00E23812">
        <w:rPr>
          <w:lang w:val="en-US"/>
        </w:rPr>
        <w:t xml:space="preserve">and GPT-2 </w:t>
      </w:r>
      <w:sdt>
        <w:sdtPr>
          <w:rPr>
            <w:lang w:val="en-US"/>
          </w:rPr>
          <w:id w:val="-1478842110"/>
          <w:citation/>
        </w:sdtPr>
        <w:sdtContent>
          <w:r w:rsidR="00980C76">
            <w:rPr>
              <w:lang w:val="en-US"/>
            </w:rPr>
            <w:fldChar w:fldCharType="begin"/>
          </w:r>
          <w:r w:rsidR="00980C76">
            <w:rPr>
              <w:lang w:val="en-US"/>
            </w:rPr>
            <w:instrText xml:space="preserve">CITATION Rad19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Radford A. W., 2019</w:t>
          </w:r>
          <w:r w:rsidR="00980C76" w:rsidRPr="00980C76">
            <w:rPr>
              <w:noProof/>
              <w:lang w:val="en-US"/>
            </w:rPr>
            <w:t>)</w:t>
          </w:r>
          <w:r w:rsidR="00980C76">
            <w:rPr>
              <w:lang w:val="en-US"/>
            </w:rPr>
            <w:fldChar w:fldCharType="end"/>
          </w:r>
        </w:sdtContent>
      </w:sdt>
      <w:r w:rsidR="00980C76">
        <w:rPr>
          <w:lang w:val="en-US"/>
        </w:rPr>
        <w:t xml:space="preserve"> , </w:t>
      </w:r>
      <w:r w:rsidRPr="00E23812">
        <w:rPr>
          <w:lang w:val="en-US"/>
        </w:rPr>
        <w:t xml:space="preserve">have successfully created contextualized word representations. Their internal representations of words are in fact called contextualized word representations because they are a function of the entire input sentence. The success of this approach suggests that these representations capture highly transferable and task-agnostic properties of language </w:t>
      </w:r>
      <w:sdt>
        <w:sdtPr>
          <w:rPr>
            <w:lang w:val="en-US"/>
          </w:rPr>
          <w:id w:val="1598752139"/>
          <w:citation/>
        </w:sdtPr>
        <w:sdtContent>
          <w:r w:rsidR="00980C76">
            <w:rPr>
              <w:lang w:val="en-US"/>
            </w:rPr>
            <w:fldChar w:fldCharType="begin"/>
          </w:r>
          <w:r w:rsidR="00980C76" w:rsidRPr="00980C76">
            <w:rPr>
              <w:lang w:val="en-US"/>
            </w:rPr>
            <w:instrText xml:space="preserve"> CITATION Liu19 \l 1040 </w:instrText>
          </w:r>
          <w:r w:rsidR="00980C76">
            <w:rPr>
              <w:lang w:val="en-US"/>
            </w:rPr>
            <w:fldChar w:fldCharType="separate"/>
          </w:r>
          <w:r w:rsidR="00980C76" w:rsidRPr="00980C76">
            <w:rPr>
              <w:noProof/>
              <w:lang w:val="en-US"/>
            </w:rPr>
            <w:t>(</w:t>
          </w:r>
          <w:r w:rsidR="00980C76" w:rsidRPr="00980C76">
            <w:rPr>
              <w:noProof/>
              <w:color w:val="124F1A" w:themeColor="accent3" w:themeShade="BF"/>
              <w:lang w:val="en-US"/>
            </w:rPr>
            <w:t>Liu, 2019</w:t>
          </w:r>
          <w:r w:rsidR="00980C76" w:rsidRPr="00980C76">
            <w:rPr>
              <w:noProof/>
              <w:lang w:val="en-US"/>
            </w:rPr>
            <w:t>)</w:t>
          </w:r>
          <w:r w:rsidR="00980C76">
            <w:rPr>
              <w:lang w:val="en-US"/>
            </w:rPr>
            <w:fldChar w:fldCharType="end"/>
          </w:r>
        </w:sdtContent>
      </w:sdt>
      <w:r w:rsidRPr="00E23812">
        <w:rPr>
          <w:lang w:val="en-US"/>
        </w:rPr>
        <w:t>.</w:t>
      </w:r>
    </w:p>
    <w:p w14:paraId="66B2B483" w14:textId="09D003D1" w:rsidR="00ED25C1" w:rsidRDefault="00980C76" w:rsidP="005C06C8">
      <w:pPr>
        <w:rPr>
          <w:lang w:val="en-US"/>
        </w:rPr>
      </w:pPr>
      <w:proofErr w:type="spellStart"/>
      <w:r w:rsidRPr="00980C76">
        <w:rPr>
          <w:lang w:val="en-US"/>
        </w:rPr>
        <w:t>ELMo</w:t>
      </w:r>
      <w:proofErr w:type="spellEnd"/>
      <w:r w:rsidRPr="00980C76">
        <w:rPr>
          <w:lang w:val="en-US"/>
        </w:rPr>
        <w:t xml:space="preserve"> </w:t>
      </w:r>
      <w:sdt>
        <w:sdtPr>
          <w:rPr>
            <w:lang w:val="en-US"/>
          </w:rPr>
          <w:id w:val="710384411"/>
          <w:citation/>
        </w:sdtPr>
        <w:sdtContent>
          <w:r>
            <w:rPr>
              <w:lang w:val="en-US"/>
            </w:rPr>
            <w:fldChar w:fldCharType="begin"/>
          </w:r>
          <w:r w:rsidRPr="00980C76">
            <w:rPr>
              <w:lang w:val="en-US"/>
            </w:rPr>
            <w:instrText xml:space="preserve"> CITATION Pet18 \l 1040 </w:instrText>
          </w:r>
          <w:r>
            <w:rPr>
              <w:lang w:val="en-US"/>
            </w:rPr>
            <w:fldChar w:fldCharType="separate"/>
          </w:r>
          <w:r w:rsidRPr="00980C76">
            <w:rPr>
              <w:noProof/>
              <w:lang w:val="en-US"/>
            </w:rPr>
            <w:t>(</w:t>
          </w:r>
          <w:r w:rsidRPr="00980C76">
            <w:rPr>
              <w:noProof/>
              <w:color w:val="124F1A" w:themeColor="accent3" w:themeShade="BF"/>
              <w:lang w:val="en-US"/>
            </w:rPr>
            <w:t>Peters, 2018</w:t>
          </w:r>
          <w:r w:rsidRPr="00980C76">
            <w:rPr>
              <w:noProof/>
              <w:lang w:val="en-US"/>
            </w:rPr>
            <w:t>)</w:t>
          </w:r>
          <w:r>
            <w:rPr>
              <w:lang w:val="en-US"/>
            </w:rPr>
            <w:fldChar w:fldCharType="end"/>
          </w:r>
        </w:sdtContent>
      </w:sdt>
      <w:r>
        <w:rPr>
          <w:lang w:val="en-US"/>
        </w:rPr>
        <w:t xml:space="preserve"> </w:t>
      </w:r>
      <w:r w:rsidRPr="00980C76">
        <w:rPr>
          <w:lang w:val="en-US"/>
        </w:rPr>
        <w:t xml:space="preserve">creates contextualized representations of each token by concatenating the internal states of a bidirectional LSTM trained on a bidirectional language modeling task. On the other hand, BERT </w:t>
      </w:r>
      <w:sdt>
        <w:sdtPr>
          <w:rPr>
            <w:lang w:val="en-US"/>
          </w:rPr>
          <w:id w:val="-289676065"/>
          <w:citation/>
        </w:sdtPr>
        <w:sdtContent>
          <w:r>
            <w:rPr>
              <w:lang w:val="en-US"/>
            </w:rPr>
            <w:fldChar w:fldCharType="begin"/>
          </w:r>
          <w:r w:rsidRPr="00980C76">
            <w:rPr>
              <w:lang w:val="en-US"/>
            </w:rPr>
            <w:instrText xml:space="preserve"> CITATION Dev19 \l 1040 </w:instrText>
          </w:r>
          <w:r>
            <w:rPr>
              <w:lang w:val="en-US"/>
            </w:rPr>
            <w:fldChar w:fldCharType="separate"/>
          </w:r>
          <w:r w:rsidRPr="00980C76">
            <w:rPr>
              <w:noProof/>
              <w:lang w:val="en-US"/>
            </w:rPr>
            <w:t>(</w:t>
          </w:r>
          <w:r w:rsidRPr="00980C76">
            <w:rPr>
              <w:noProof/>
              <w:color w:val="124F1A" w:themeColor="accent3" w:themeShade="BF"/>
              <w:lang w:val="en-US"/>
            </w:rPr>
            <w:t>Devlin, 2019</w:t>
          </w:r>
          <w:r w:rsidRPr="00980C76">
            <w:rPr>
              <w:noProof/>
              <w:lang w:val="en-US"/>
            </w:rPr>
            <w:t>)</w:t>
          </w:r>
          <w:r>
            <w:rPr>
              <w:lang w:val="en-US"/>
            </w:rPr>
            <w:fldChar w:fldCharType="end"/>
          </w:r>
        </w:sdtContent>
      </w:sdt>
      <w:r w:rsidRPr="00980C76">
        <w:rPr>
          <w:lang w:val="en-US"/>
        </w:rPr>
        <w:t xml:space="preserve"> and GPT-2 </w:t>
      </w:r>
      <w:sdt>
        <w:sdtPr>
          <w:rPr>
            <w:lang w:val="en-US"/>
          </w:rPr>
          <w:id w:val="157824333"/>
          <w:citation/>
        </w:sdtPr>
        <w:sdtContent>
          <w:r>
            <w:rPr>
              <w:lang w:val="en-US"/>
            </w:rPr>
            <w:fldChar w:fldCharType="begin"/>
          </w:r>
          <w:r w:rsidRPr="00980C76">
            <w:rPr>
              <w:lang w:val="en-US"/>
            </w:rPr>
            <w:instrText xml:space="preserve"> CITATION Rad19 \l 1040 </w:instrText>
          </w:r>
          <w:r>
            <w:rPr>
              <w:lang w:val="en-US"/>
            </w:rPr>
            <w:fldChar w:fldCharType="separate"/>
          </w:r>
          <w:r w:rsidRPr="00980C76">
            <w:rPr>
              <w:noProof/>
              <w:lang w:val="en-US"/>
            </w:rPr>
            <w:t>(</w:t>
          </w:r>
          <w:r w:rsidRPr="00980C76">
            <w:rPr>
              <w:noProof/>
              <w:color w:val="124F1A" w:themeColor="accent3" w:themeShade="BF"/>
              <w:lang w:val="en-US"/>
            </w:rPr>
            <w:t>Radford A. W., 2019)</w:t>
          </w:r>
          <w:r>
            <w:rPr>
              <w:lang w:val="en-US"/>
            </w:rPr>
            <w:fldChar w:fldCharType="end"/>
          </w:r>
        </w:sdtContent>
      </w:sdt>
      <w:r>
        <w:rPr>
          <w:lang w:val="en-US"/>
        </w:rPr>
        <w:t xml:space="preserve"> </w:t>
      </w:r>
      <w:r w:rsidRPr="00980C76">
        <w:rPr>
          <w:lang w:val="en-US"/>
        </w:rPr>
        <w:t xml:space="preserve">are transformer-based language models </w:t>
      </w:r>
      <w:sdt>
        <w:sdtPr>
          <w:rPr>
            <w:lang w:val="en-US"/>
          </w:rPr>
          <w:id w:val="-316568861"/>
          <w:citation/>
        </w:sdtPr>
        <w:sdtContent>
          <w:r w:rsidR="00365A47">
            <w:rPr>
              <w:lang w:val="en-US"/>
            </w:rPr>
            <w:fldChar w:fldCharType="begin"/>
          </w:r>
          <w:r w:rsidR="00365A47" w:rsidRPr="00365A47">
            <w:rPr>
              <w:lang w:val="en-US"/>
            </w:rPr>
            <w:instrText xml:space="preserve"> CITATION Vas17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Vaswani, 2017</w:t>
          </w:r>
          <w:r w:rsidR="00365A47" w:rsidRPr="00365A47">
            <w:rPr>
              <w:noProof/>
              <w:lang w:val="en-US"/>
            </w:rPr>
            <w:t>)</w:t>
          </w:r>
          <w:r w:rsidR="00365A47">
            <w:rPr>
              <w:lang w:val="en-US"/>
            </w:rPr>
            <w:fldChar w:fldCharType="end"/>
          </w:r>
        </w:sdtContent>
      </w:sdt>
      <w:r w:rsidR="00365A47">
        <w:rPr>
          <w:lang w:val="en-US"/>
        </w:rPr>
        <w:t xml:space="preserve">. </w:t>
      </w:r>
      <w:r w:rsidRPr="00980C76">
        <w:rPr>
          <w:lang w:val="en-US"/>
        </w:rPr>
        <w:t xml:space="preserve">BERT is bidirectional like </w:t>
      </w:r>
      <w:proofErr w:type="spellStart"/>
      <w:r w:rsidRPr="00980C76">
        <w:rPr>
          <w:lang w:val="en-US"/>
        </w:rPr>
        <w:t>ELMo</w:t>
      </w:r>
      <w:proofErr w:type="spellEnd"/>
      <w:r w:rsidRPr="00980C76">
        <w:rPr>
          <w:lang w:val="en-US"/>
        </w:rPr>
        <w:t xml:space="preserve">, while GPT-2 is a unidirectional language model. Each transformer layer of BERT and GPT-2 creates a contextualized representation of each token by attending to different parts of the input sentence. BERT – and subsequent iterations on BERT </w:t>
      </w:r>
      <w:sdt>
        <w:sdtPr>
          <w:rPr>
            <w:lang w:val="en-US"/>
          </w:rPr>
          <w:id w:val="1455525502"/>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have achieved </w:t>
      </w:r>
      <w:proofErr w:type="spellStart"/>
      <w:r w:rsidRPr="00980C76">
        <w:rPr>
          <w:lang w:val="en-US"/>
        </w:rPr>
        <w:t>stateof</w:t>
      </w:r>
      <w:proofErr w:type="spellEnd"/>
      <w:r w:rsidRPr="00980C76">
        <w:rPr>
          <w:lang w:val="en-US"/>
        </w:rPr>
        <w:t xml:space="preserve">- the-art performance on various downstream NLP tasks, ranging from question answering </w:t>
      </w:r>
      <w:sdt>
        <w:sdtPr>
          <w:rPr>
            <w:lang w:val="en-US"/>
          </w:rPr>
          <w:id w:val="808367846"/>
          <w:citation/>
        </w:sdtPr>
        <w:sdtContent>
          <w:r w:rsidR="00365A47">
            <w:rPr>
              <w:lang w:val="en-US"/>
            </w:rPr>
            <w:fldChar w:fldCharType="begin"/>
          </w:r>
          <w:r w:rsidR="00365A47" w:rsidRPr="00365A47">
            <w:rPr>
              <w:lang w:val="en-US"/>
            </w:rPr>
            <w:instrText xml:space="preserve"> CITATION Liu19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Liu, 2019</w:t>
          </w:r>
          <w:r w:rsidR="00365A47" w:rsidRPr="00365A47">
            <w:rPr>
              <w:noProof/>
              <w:lang w:val="en-US"/>
            </w:rPr>
            <w:t>)</w:t>
          </w:r>
          <w:r w:rsidR="00365A47">
            <w:rPr>
              <w:lang w:val="en-US"/>
            </w:rPr>
            <w:fldChar w:fldCharType="end"/>
          </w:r>
        </w:sdtContent>
      </w:sdt>
      <w:r w:rsidRPr="00980C76">
        <w:rPr>
          <w:lang w:val="en-US"/>
        </w:rPr>
        <w:t xml:space="preserve">, natural language inference </w:t>
      </w:r>
      <w:sdt>
        <w:sdtPr>
          <w:rPr>
            <w:lang w:val="en-US"/>
          </w:rPr>
          <w:id w:val="2079865814"/>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Pr="00980C76">
        <w:rPr>
          <w:lang w:val="en-US"/>
        </w:rPr>
        <w:t xml:space="preserve">, and sentiment analysis </w:t>
      </w:r>
      <w:sdt>
        <w:sdtPr>
          <w:rPr>
            <w:lang w:val="en-US"/>
          </w:rPr>
          <w:id w:val="-21254492"/>
          <w:citation/>
        </w:sdtPr>
        <w:sdtContent>
          <w:r w:rsidR="00365A47">
            <w:rPr>
              <w:lang w:val="en-US"/>
            </w:rPr>
            <w:fldChar w:fldCharType="begin"/>
          </w:r>
          <w:r w:rsidR="00365A47" w:rsidRPr="00365A47">
            <w:rPr>
              <w:lang w:val="en-US"/>
            </w:rPr>
            <w:instrText xml:space="preserve"> CITATION Yan19 \l 1040 </w:instrText>
          </w:r>
          <w:r w:rsidR="00365A47">
            <w:rPr>
              <w:lang w:val="en-US"/>
            </w:rPr>
            <w:fldChar w:fldCharType="separate"/>
          </w:r>
          <w:r w:rsidR="00365A47" w:rsidRPr="00365A47">
            <w:rPr>
              <w:noProof/>
              <w:lang w:val="en-US"/>
            </w:rPr>
            <w:t>(</w:t>
          </w:r>
          <w:r w:rsidR="00365A47" w:rsidRPr="00365A47">
            <w:rPr>
              <w:noProof/>
              <w:color w:val="124F1A" w:themeColor="accent3" w:themeShade="BF"/>
              <w:lang w:val="en-US"/>
            </w:rPr>
            <w:t>Yang, 2019</w:t>
          </w:r>
          <w:r w:rsidR="00365A47" w:rsidRPr="00365A47">
            <w:rPr>
              <w:noProof/>
              <w:lang w:val="en-US"/>
            </w:rPr>
            <w:t>)</w:t>
          </w:r>
          <w:r w:rsidR="00365A47">
            <w:rPr>
              <w:lang w:val="en-US"/>
            </w:rPr>
            <w:fldChar w:fldCharType="end"/>
          </w:r>
        </w:sdtContent>
      </w:sdt>
      <w:r w:rsidR="00365A47">
        <w:rPr>
          <w:lang w:val="en-US"/>
        </w:rPr>
        <w:t>.</w:t>
      </w:r>
    </w:p>
    <w:p w14:paraId="06308F4B" w14:textId="77777777" w:rsidR="00365A47" w:rsidRDefault="00365A47" w:rsidP="005C06C8">
      <w:pPr>
        <w:rPr>
          <w:lang w:val="en-US"/>
        </w:rPr>
      </w:pPr>
    </w:p>
    <w:p w14:paraId="281F90F3" w14:textId="77777777" w:rsidR="00ED25C1" w:rsidRDefault="00ED25C1" w:rsidP="005C06C8">
      <w:pPr>
        <w:rPr>
          <w:lang w:val="en-US"/>
        </w:rPr>
      </w:pPr>
    </w:p>
    <w:p w14:paraId="3EF5E4D3" w14:textId="77777777" w:rsidR="004A36EC" w:rsidRDefault="004A36EC" w:rsidP="005C06C8">
      <w:pPr>
        <w:rPr>
          <w:lang w:val="en-US"/>
        </w:rPr>
      </w:pPr>
    </w:p>
    <w:p w14:paraId="446CAE09" w14:textId="3C733FCC" w:rsidR="00333A8D" w:rsidRDefault="004E0A6D" w:rsidP="004E0A6D">
      <w:pPr>
        <w:pStyle w:val="Titolo2"/>
        <w:numPr>
          <w:ilvl w:val="0"/>
          <w:numId w:val="1"/>
        </w:numPr>
        <w:rPr>
          <w:lang w:val="en-US"/>
        </w:rPr>
      </w:pPr>
      <w:r>
        <w:rPr>
          <w:lang w:val="en-US"/>
        </w:rPr>
        <w:lastRenderedPageBreak/>
        <w:t>Document Representations</w:t>
      </w:r>
      <w:r w:rsidR="00CE568E">
        <w:rPr>
          <w:lang w:val="en-US"/>
        </w:rPr>
        <w:fldChar w:fldCharType="begin"/>
      </w:r>
      <w:r w:rsidR="00CE568E">
        <w:instrText xml:space="preserve"> XE "</w:instrText>
      </w:r>
      <w:r w:rsidR="00CE568E" w:rsidRPr="00781EFE">
        <w:rPr>
          <w:lang w:val="en-US"/>
        </w:rPr>
        <w:instrText>3. Document Representations</w:instrText>
      </w:r>
      <w:r w:rsidR="00CE568E">
        <w:instrText xml:space="preserve">" </w:instrText>
      </w:r>
      <w:r w:rsidR="00CE568E">
        <w:rPr>
          <w:lang w:val="en-US"/>
        </w:rPr>
        <w:fldChar w:fldCharType="end"/>
      </w:r>
    </w:p>
    <w:p w14:paraId="4FC7892D" w14:textId="77777777" w:rsidR="00333A8D" w:rsidRDefault="00333A8D" w:rsidP="005C06C8">
      <w:pPr>
        <w:rPr>
          <w:lang w:val="en-US"/>
        </w:rPr>
      </w:pPr>
    </w:p>
    <w:p w14:paraId="03ABD676" w14:textId="77777777" w:rsidR="00333A8D" w:rsidRDefault="00333A8D" w:rsidP="005C06C8">
      <w:pPr>
        <w:rPr>
          <w:lang w:val="en-US"/>
        </w:rPr>
      </w:pPr>
    </w:p>
    <w:p w14:paraId="5E317D51" w14:textId="77777777" w:rsidR="00333A8D" w:rsidRDefault="00333A8D" w:rsidP="005C06C8">
      <w:pPr>
        <w:rPr>
          <w:lang w:val="en-US"/>
        </w:rPr>
      </w:pPr>
    </w:p>
    <w:p w14:paraId="69BA91ED" w14:textId="77777777" w:rsidR="00333A8D" w:rsidRDefault="00333A8D" w:rsidP="005C06C8">
      <w:pPr>
        <w:rPr>
          <w:lang w:val="en-US"/>
        </w:rPr>
      </w:pPr>
    </w:p>
    <w:p w14:paraId="1AB1987F" w14:textId="77777777" w:rsidR="00333A8D" w:rsidRDefault="00333A8D" w:rsidP="005C06C8">
      <w:pPr>
        <w:rPr>
          <w:lang w:val="en-US"/>
        </w:rPr>
      </w:pPr>
    </w:p>
    <w:p w14:paraId="2A4E6F15" w14:textId="77777777" w:rsidR="00333A8D" w:rsidRDefault="00333A8D" w:rsidP="005C06C8">
      <w:pPr>
        <w:rPr>
          <w:lang w:val="en-US"/>
        </w:rPr>
      </w:pPr>
    </w:p>
    <w:p w14:paraId="3E0071E8" w14:textId="77777777" w:rsidR="00333A8D" w:rsidRDefault="00333A8D" w:rsidP="005C06C8">
      <w:pPr>
        <w:rPr>
          <w:lang w:val="en-US"/>
        </w:rPr>
      </w:pPr>
    </w:p>
    <w:p w14:paraId="5E440E2C" w14:textId="77777777" w:rsidR="00333A8D" w:rsidRDefault="00333A8D" w:rsidP="005C06C8">
      <w:pPr>
        <w:rPr>
          <w:lang w:val="en-US"/>
        </w:rPr>
      </w:pPr>
    </w:p>
    <w:p w14:paraId="0AE69760" w14:textId="77777777" w:rsidR="00333A8D" w:rsidRDefault="00333A8D" w:rsidP="005C06C8">
      <w:pPr>
        <w:rPr>
          <w:lang w:val="en-US"/>
        </w:rPr>
      </w:pPr>
    </w:p>
    <w:p w14:paraId="6F74D316" w14:textId="77777777" w:rsidR="00333A8D" w:rsidRDefault="00333A8D" w:rsidP="005C06C8">
      <w:pPr>
        <w:rPr>
          <w:lang w:val="en-US"/>
        </w:rPr>
      </w:pPr>
    </w:p>
    <w:p w14:paraId="0B6F4F6A" w14:textId="77777777" w:rsidR="00333A8D" w:rsidRDefault="00333A8D" w:rsidP="005C06C8">
      <w:pPr>
        <w:rPr>
          <w:lang w:val="en-US"/>
        </w:rPr>
      </w:pPr>
    </w:p>
    <w:p w14:paraId="4B148119" w14:textId="77777777" w:rsidR="00333A8D" w:rsidRDefault="00333A8D" w:rsidP="005C06C8">
      <w:pPr>
        <w:rPr>
          <w:lang w:val="en-US"/>
        </w:rPr>
      </w:pPr>
    </w:p>
    <w:p w14:paraId="3D542271" w14:textId="77777777" w:rsidR="00333A8D" w:rsidRDefault="00333A8D" w:rsidP="005C06C8">
      <w:pPr>
        <w:rPr>
          <w:lang w:val="en-US"/>
        </w:rPr>
      </w:pPr>
    </w:p>
    <w:p w14:paraId="7F587ED9" w14:textId="77777777" w:rsidR="00333A8D" w:rsidRDefault="00333A8D" w:rsidP="005C06C8">
      <w:pPr>
        <w:rPr>
          <w:lang w:val="en-US"/>
        </w:rPr>
      </w:pPr>
    </w:p>
    <w:p w14:paraId="0CFC4ADE" w14:textId="77777777" w:rsidR="00333A8D" w:rsidRDefault="00333A8D" w:rsidP="005C06C8">
      <w:pPr>
        <w:rPr>
          <w:lang w:val="en-US"/>
        </w:rPr>
      </w:pPr>
    </w:p>
    <w:p w14:paraId="7AEA9CAA" w14:textId="77777777" w:rsidR="00333A8D" w:rsidRDefault="00333A8D" w:rsidP="005C06C8">
      <w:pPr>
        <w:rPr>
          <w:lang w:val="en-US"/>
        </w:rPr>
      </w:pPr>
    </w:p>
    <w:p w14:paraId="45B96BC6" w14:textId="77777777" w:rsidR="00333A8D" w:rsidRDefault="00333A8D" w:rsidP="005C06C8">
      <w:pPr>
        <w:rPr>
          <w:lang w:val="en-US"/>
        </w:rPr>
      </w:pPr>
    </w:p>
    <w:p w14:paraId="3E5C68DB" w14:textId="77777777" w:rsidR="00333A8D" w:rsidRDefault="00333A8D" w:rsidP="005C06C8">
      <w:pPr>
        <w:rPr>
          <w:lang w:val="en-US"/>
        </w:rPr>
      </w:pPr>
    </w:p>
    <w:p w14:paraId="070F3CE4" w14:textId="77777777" w:rsidR="00333A8D" w:rsidRDefault="00333A8D" w:rsidP="005C06C8">
      <w:pPr>
        <w:rPr>
          <w:lang w:val="en-US"/>
        </w:rPr>
      </w:pPr>
    </w:p>
    <w:p w14:paraId="7BBA6202" w14:textId="77777777" w:rsidR="00333A8D" w:rsidRDefault="00333A8D" w:rsidP="005C06C8">
      <w:pPr>
        <w:rPr>
          <w:lang w:val="en-US"/>
        </w:rPr>
      </w:pPr>
    </w:p>
    <w:p w14:paraId="457F8FE6" w14:textId="77777777" w:rsidR="00333A8D" w:rsidRDefault="00333A8D" w:rsidP="005C06C8">
      <w:pPr>
        <w:rPr>
          <w:lang w:val="en-US"/>
        </w:rPr>
      </w:pPr>
    </w:p>
    <w:p w14:paraId="6F744F37" w14:textId="77777777" w:rsidR="00333A8D" w:rsidRDefault="00333A8D" w:rsidP="005C06C8">
      <w:pPr>
        <w:rPr>
          <w:lang w:val="en-US"/>
        </w:rPr>
      </w:pPr>
    </w:p>
    <w:p w14:paraId="68CFDED3" w14:textId="77777777" w:rsidR="00333A8D" w:rsidRDefault="00333A8D" w:rsidP="005C06C8">
      <w:pPr>
        <w:rPr>
          <w:lang w:val="en-US"/>
        </w:rPr>
      </w:pPr>
    </w:p>
    <w:p w14:paraId="7B0F9877" w14:textId="77777777" w:rsidR="00333A8D" w:rsidRDefault="00333A8D" w:rsidP="005C06C8">
      <w:pPr>
        <w:rPr>
          <w:lang w:val="en-US"/>
        </w:rPr>
      </w:pPr>
    </w:p>
    <w:p w14:paraId="111227C5" w14:textId="77777777" w:rsidR="00333A8D" w:rsidRDefault="00333A8D" w:rsidP="005C06C8">
      <w:pPr>
        <w:rPr>
          <w:lang w:val="en-US"/>
        </w:rPr>
      </w:pPr>
    </w:p>
    <w:p w14:paraId="26315CCC" w14:textId="77777777" w:rsidR="00333A8D" w:rsidRDefault="00333A8D" w:rsidP="005C06C8">
      <w:pPr>
        <w:rPr>
          <w:lang w:val="en-US"/>
        </w:rPr>
      </w:pPr>
    </w:p>
    <w:p w14:paraId="4B23F53B" w14:textId="77777777" w:rsidR="00DC6E71" w:rsidRDefault="00DC6E71" w:rsidP="005C06C8">
      <w:pPr>
        <w:rPr>
          <w:lang w:val="en-US"/>
        </w:rPr>
      </w:pPr>
    </w:p>
    <w:p w14:paraId="7EBFEB97" w14:textId="77777777" w:rsidR="00DC6E71" w:rsidRDefault="00DC6E71" w:rsidP="005C06C8">
      <w:pPr>
        <w:rPr>
          <w:lang w:val="en-US"/>
        </w:rPr>
      </w:pPr>
    </w:p>
    <w:p w14:paraId="4D179A1F" w14:textId="77777777" w:rsidR="00DC6E71" w:rsidRDefault="00DC6E71" w:rsidP="005C06C8">
      <w:pPr>
        <w:rPr>
          <w:lang w:val="en-US"/>
        </w:rPr>
      </w:pPr>
    </w:p>
    <w:p w14:paraId="7B6CDAA2" w14:textId="77777777" w:rsidR="00333A8D" w:rsidRDefault="00333A8D" w:rsidP="005C06C8">
      <w:pPr>
        <w:rPr>
          <w:lang w:val="en-US"/>
        </w:rPr>
      </w:pPr>
    </w:p>
    <w:p w14:paraId="3BD71D99" w14:textId="77777777" w:rsidR="004A36EC" w:rsidRDefault="004A36EC" w:rsidP="005C06C8">
      <w:pPr>
        <w:rPr>
          <w:lang w:val="en-US"/>
        </w:rPr>
      </w:pPr>
    </w:p>
    <w:p w14:paraId="373CC22A" w14:textId="77777777" w:rsidR="004A36EC" w:rsidRDefault="004A36EC" w:rsidP="005C06C8">
      <w:pPr>
        <w:rPr>
          <w:lang w:val="en-US"/>
        </w:rPr>
      </w:pPr>
    </w:p>
    <w:p w14:paraId="6870A3BB" w14:textId="77777777" w:rsidR="00333A8D" w:rsidRDefault="00333A8D" w:rsidP="005C06C8">
      <w:pPr>
        <w:rPr>
          <w:lang w:val="en-US"/>
        </w:rPr>
      </w:pPr>
    </w:p>
    <w:sdt>
      <w:sdtPr>
        <w:rPr>
          <w:rFonts w:eastAsiaTheme="minorHAnsi" w:cstheme="minorBidi"/>
          <w:color w:val="auto"/>
          <w:sz w:val="22"/>
          <w:szCs w:val="22"/>
        </w:rPr>
        <w:id w:val="-1064255409"/>
        <w:docPartObj>
          <w:docPartGallery w:val="Bibliographies"/>
          <w:docPartUnique/>
        </w:docPartObj>
      </w:sdtPr>
      <w:sdtContent>
        <w:p w14:paraId="0FB142DD" w14:textId="192F16F0" w:rsidR="00333A8D" w:rsidRPr="00EF799F" w:rsidRDefault="00333A8D">
          <w:pPr>
            <w:pStyle w:val="Titolo1"/>
            <w:rPr>
              <w:lang w:val="en-US"/>
            </w:rPr>
          </w:pPr>
          <w:r w:rsidRPr="00EF799F">
            <w:rPr>
              <w:lang w:val="en-US"/>
            </w:rPr>
            <w:t>Bibliogra</w:t>
          </w:r>
          <w:r w:rsidR="00BF4358" w:rsidRPr="00EF799F">
            <w:rPr>
              <w:lang w:val="en-US"/>
            </w:rPr>
            <w:t>phy</w:t>
          </w:r>
        </w:p>
        <w:sdt>
          <w:sdtPr>
            <w:id w:val="111145805"/>
            <w:bibliography/>
          </w:sdtPr>
          <w:sdtContent>
            <w:p w14:paraId="51224091" w14:textId="77777777" w:rsidR="004A36EC" w:rsidRDefault="00333A8D" w:rsidP="004A36EC">
              <w:pPr>
                <w:pStyle w:val="Bibliografia"/>
                <w:ind w:left="720" w:hanging="720"/>
                <w:rPr>
                  <w:noProof/>
                  <w:kern w:val="0"/>
                  <w:sz w:val="24"/>
                  <w:szCs w:val="24"/>
                  <w:lang w:val="en-US"/>
                  <w14:ligatures w14:val="none"/>
                </w:rPr>
              </w:pPr>
              <w:r>
                <w:fldChar w:fldCharType="begin"/>
              </w:r>
              <w:r w:rsidRPr="00EF799F">
                <w:rPr>
                  <w:lang w:val="en-US"/>
                </w:rPr>
                <w:instrText>BIBLIOGRAPHY</w:instrText>
              </w:r>
              <w:r>
                <w:fldChar w:fldCharType="separate"/>
              </w:r>
              <w:r w:rsidR="004A36EC">
                <w:rPr>
                  <w:noProof/>
                  <w:lang w:val="en-US"/>
                </w:rPr>
                <w:t>Caliskan, A. B. (2017). Semantics derived automatically from language corpora contain human-like biases. Science, 356(6334):183–186.</w:t>
              </w:r>
            </w:p>
            <w:p w14:paraId="2A13D318" w14:textId="77777777" w:rsidR="004A36EC" w:rsidRDefault="004A36EC" w:rsidP="004A36EC">
              <w:pPr>
                <w:pStyle w:val="Bibliografia"/>
                <w:ind w:left="720" w:hanging="720"/>
                <w:rPr>
                  <w:noProof/>
                  <w:lang w:val="en-US"/>
                </w:rPr>
              </w:pPr>
              <w:r>
                <w:rPr>
                  <w:noProof/>
                  <w:lang w:val="en-US"/>
                </w:rPr>
                <w:t xml:space="preserve">Devlin, J. C. (2019). BERT: pretraining of deep bidirectional transformers for language understanding. </w:t>
              </w:r>
              <w:r>
                <w:rPr>
                  <w:i/>
                  <w:iCs/>
                  <w:noProof/>
                  <w:lang w:val="en-US"/>
                </w:rPr>
                <w:t>Association for Computational Linguistics.</w:t>
              </w:r>
              <w:r>
                <w:rPr>
                  <w:noProof/>
                  <w:lang w:val="en-US"/>
                </w:rPr>
                <w:t>, pages 4171–4186.</w:t>
              </w:r>
            </w:p>
            <w:p w14:paraId="55960015" w14:textId="77777777" w:rsidR="004A36EC" w:rsidRDefault="004A36EC" w:rsidP="004A36EC">
              <w:pPr>
                <w:pStyle w:val="Bibliografia"/>
                <w:ind w:left="720" w:hanging="720"/>
                <w:rPr>
                  <w:noProof/>
                  <w:lang w:val="en-US"/>
                </w:rPr>
              </w:pPr>
              <w:r>
                <w:rPr>
                  <w:noProof/>
                  <w:lang w:val="en-US"/>
                </w:rPr>
                <w:t>Ferrone, L. a. (2017). Symbolic, distributed and distributional representations for natural language processing in the era of deep learning: a survey.</w:t>
              </w:r>
            </w:p>
            <w:p w14:paraId="768E0097" w14:textId="77777777" w:rsidR="004A36EC" w:rsidRDefault="004A36EC" w:rsidP="004A36EC">
              <w:pPr>
                <w:pStyle w:val="Bibliografia"/>
                <w:ind w:left="720" w:hanging="720"/>
                <w:rPr>
                  <w:noProof/>
                  <w:lang w:val="en-US"/>
                </w:rPr>
              </w:pPr>
              <w:r>
                <w:rPr>
                  <w:noProof/>
                  <w:lang w:val="en-US"/>
                </w:rPr>
                <w:t xml:space="preserve">Grave, E. B. (2018). Learning word vectors for 157 languages. </w:t>
              </w:r>
              <w:r>
                <w:rPr>
                  <w:i/>
                  <w:iCs/>
                  <w:noProof/>
                  <w:lang w:val="en-US"/>
                </w:rPr>
                <w:t>In Proceedings of the International Conference on Language Resources and Evaluation.</w:t>
              </w:r>
              <w:r>
                <w:rPr>
                  <w:noProof/>
                  <w:lang w:val="en-US"/>
                </w:rPr>
                <w:t xml:space="preserve"> </w:t>
              </w:r>
            </w:p>
            <w:p w14:paraId="40B98E53" w14:textId="77777777" w:rsidR="004A36EC" w:rsidRDefault="004A36EC" w:rsidP="004A36EC">
              <w:pPr>
                <w:pStyle w:val="Bibliografia"/>
                <w:ind w:left="720" w:hanging="720"/>
                <w:rPr>
                  <w:noProof/>
                  <w:lang w:val="en-US"/>
                </w:rPr>
              </w:pPr>
              <w:r>
                <w:rPr>
                  <w:noProof/>
                  <w:lang w:val="en-US"/>
                </w:rPr>
                <w:t xml:space="preserve">Hinton, G. E. (1989). </w:t>
              </w:r>
              <w:r>
                <w:rPr>
                  <w:i/>
                  <w:iCs/>
                  <w:noProof/>
                  <w:lang w:val="en-US"/>
                </w:rPr>
                <w:t>Parallel distributed processing: Explorations in the microstructure of cognition, chapter Distributed Representations</w:t>
              </w:r>
              <w:r>
                <w:rPr>
                  <w:noProof/>
                  <w:lang w:val="en-US"/>
                </w:rPr>
                <w:t xml:space="preserve"> (Vol. vol.1).</w:t>
              </w:r>
            </w:p>
            <w:p w14:paraId="2995EE87" w14:textId="77777777" w:rsidR="004A36EC" w:rsidRDefault="004A36EC" w:rsidP="004A36EC">
              <w:pPr>
                <w:pStyle w:val="Bibliografia"/>
                <w:ind w:left="720" w:hanging="720"/>
                <w:rPr>
                  <w:noProof/>
                  <w:lang w:val="en-US"/>
                </w:rPr>
              </w:pPr>
              <w:r>
                <w:rPr>
                  <w:noProof/>
                  <w:lang w:val="en-US"/>
                </w:rPr>
                <w:t xml:space="preserve">Khattak, F. K.-P. (2019). A survey of word embeddings for clinical text. </w:t>
              </w:r>
              <w:r>
                <w:rPr>
                  <w:i/>
                  <w:iCs/>
                  <w:noProof/>
                  <w:lang w:val="en-US"/>
                </w:rPr>
                <w:t>Journal of Biomedical Informatics</w:t>
              </w:r>
              <w:r>
                <w:rPr>
                  <w:noProof/>
                  <w:lang w:val="en-US"/>
                </w:rPr>
                <w:t>, X, 4:100057.</w:t>
              </w:r>
            </w:p>
            <w:p w14:paraId="77EC8BDA" w14:textId="77777777" w:rsidR="004A36EC" w:rsidRDefault="004A36EC" w:rsidP="004A36EC">
              <w:pPr>
                <w:pStyle w:val="Bibliografia"/>
                <w:ind w:left="720" w:hanging="720"/>
                <w:rPr>
                  <w:noProof/>
                  <w:lang w:val="en-US"/>
                </w:rPr>
              </w:pPr>
              <w:r>
                <w:rPr>
                  <w:noProof/>
                  <w:lang w:val="en-US"/>
                </w:rPr>
                <w:t xml:space="preserve">Lenci, A. (2008). Distributional semantics in linguistic and cognitive. </w:t>
              </w:r>
              <w:r>
                <w:rPr>
                  <w:i/>
                  <w:iCs/>
                  <w:noProof/>
                  <w:lang w:val="en-US"/>
                </w:rPr>
                <w:t>Italian journal of linguistics</w:t>
              </w:r>
              <w:r>
                <w:rPr>
                  <w:noProof/>
                  <w:lang w:val="en-US"/>
                </w:rPr>
                <w:t>, 20(1):1–31.</w:t>
              </w:r>
            </w:p>
            <w:p w14:paraId="48BE3018" w14:textId="77777777" w:rsidR="004A36EC" w:rsidRDefault="004A36EC" w:rsidP="004A36EC">
              <w:pPr>
                <w:pStyle w:val="Bibliografia"/>
                <w:ind w:left="720" w:hanging="720"/>
                <w:rPr>
                  <w:noProof/>
                  <w:lang w:val="en-US"/>
                </w:rPr>
              </w:pPr>
              <w:r>
                <w:rPr>
                  <w:noProof/>
                  <w:lang w:val="en-US"/>
                </w:rPr>
                <w:t xml:space="preserve">Liu, N. F. (2019). Linguistic knowledge and transferability of contextual representations. </w:t>
              </w:r>
              <w:r>
                <w:rPr>
                  <w:i/>
                  <w:iCs/>
                  <w:noProof/>
                  <w:lang w:val="en-US"/>
                </w:rPr>
                <w:t>Association for Computational Linguistics.</w:t>
              </w:r>
              <w:r>
                <w:rPr>
                  <w:noProof/>
                  <w:lang w:val="en-US"/>
                </w:rPr>
                <w:t>, pages 1073–1094.</w:t>
              </w:r>
            </w:p>
            <w:p w14:paraId="4347D2F9" w14:textId="77777777" w:rsidR="004A36EC" w:rsidRDefault="004A36EC" w:rsidP="004A36EC">
              <w:pPr>
                <w:pStyle w:val="Bibliografia"/>
                <w:ind w:left="720" w:hanging="720"/>
                <w:rPr>
                  <w:noProof/>
                  <w:lang w:val="en-US"/>
                </w:rPr>
              </w:pPr>
              <w:r>
                <w:rPr>
                  <w:noProof/>
                  <w:lang w:val="en-US"/>
                </w:rPr>
                <w:t xml:space="preserve">Mikolov, T. S. (2013). Distributed representations of words and phrases and their compositionality. </w:t>
              </w:r>
              <w:r>
                <w:rPr>
                  <w:i/>
                  <w:iCs/>
                  <w:noProof/>
                  <w:lang w:val="en-US"/>
                </w:rPr>
                <w:t>In Advances in Neural Information Processing Systems 26</w:t>
              </w:r>
              <w:r>
                <w:rPr>
                  <w:noProof/>
                  <w:lang w:val="en-US"/>
                </w:rPr>
                <w:t>, pages 3111–3119.</w:t>
              </w:r>
            </w:p>
            <w:p w14:paraId="35757486" w14:textId="77777777" w:rsidR="004A36EC" w:rsidRDefault="004A36EC" w:rsidP="004A36EC">
              <w:pPr>
                <w:pStyle w:val="Bibliografia"/>
                <w:ind w:left="720" w:hanging="720"/>
                <w:rPr>
                  <w:noProof/>
                  <w:lang w:val="en-US"/>
                </w:rPr>
              </w:pPr>
              <w:r>
                <w:rPr>
                  <w:noProof/>
                  <w:lang w:val="en-US"/>
                </w:rPr>
                <w:t xml:space="preserve">Peters, M. E. (2018). In Proceedings of the 2018 Conference of the North American Chapter of the Association for Computational Linguistics: Human Language Technologies. </w:t>
              </w:r>
              <w:r>
                <w:rPr>
                  <w:i/>
                  <w:iCs/>
                  <w:noProof/>
                  <w:lang w:val="en-US"/>
                </w:rPr>
                <w:t>Association for Computational Linguistics</w:t>
              </w:r>
              <w:r>
                <w:rPr>
                  <w:noProof/>
                  <w:lang w:val="en-US"/>
                </w:rPr>
                <w:t>, pages 2227–2237.</w:t>
              </w:r>
            </w:p>
            <w:p w14:paraId="7603F8E4" w14:textId="77777777" w:rsidR="004A36EC" w:rsidRDefault="004A36EC" w:rsidP="004A36EC">
              <w:pPr>
                <w:pStyle w:val="Bibliografia"/>
                <w:ind w:left="720" w:hanging="720"/>
                <w:rPr>
                  <w:noProof/>
                  <w:lang w:val="en-US"/>
                </w:rPr>
              </w:pPr>
              <w:r>
                <w:rPr>
                  <w:noProof/>
                  <w:lang w:val="en-US"/>
                </w:rPr>
                <w:t xml:space="preserve">Radford, A. K. (2021). Learning transferable visual models from natural language supervision. </w:t>
              </w:r>
              <w:r>
                <w:rPr>
                  <w:i/>
                  <w:iCs/>
                  <w:noProof/>
                  <w:lang w:val="en-US"/>
                </w:rPr>
                <w:t>In Proceedings of the 38th International Conference on Machine Learning, ICML 2021, volume 139 of Proceedings of Machine Learning Research</w:t>
              </w:r>
              <w:r>
                <w:rPr>
                  <w:noProof/>
                  <w:lang w:val="en-US"/>
                </w:rPr>
                <w:t>, pages 8748–8763.</w:t>
              </w:r>
            </w:p>
            <w:p w14:paraId="11703639" w14:textId="77777777" w:rsidR="004A36EC" w:rsidRDefault="004A36EC" w:rsidP="004A36EC">
              <w:pPr>
                <w:pStyle w:val="Bibliografia"/>
                <w:ind w:left="720" w:hanging="720"/>
                <w:rPr>
                  <w:noProof/>
                  <w:lang w:val="en-US"/>
                </w:rPr>
              </w:pPr>
              <w:r>
                <w:rPr>
                  <w:noProof/>
                  <w:lang w:val="en-US"/>
                </w:rPr>
                <w:t xml:space="preserve">Radford, A. W. (2019). Language models are unsupervised multitask learners. </w:t>
              </w:r>
              <w:r>
                <w:rPr>
                  <w:i/>
                  <w:iCs/>
                  <w:noProof/>
                  <w:lang w:val="en-US"/>
                </w:rPr>
                <w:t>OpenAI blog,</w:t>
              </w:r>
              <w:r>
                <w:rPr>
                  <w:noProof/>
                  <w:lang w:val="en-US"/>
                </w:rPr>
                <w:t>.</w:t>
              </w:r>
            </w:p>
            <w:p w14:paraId="18DCD1B2" w14:textId="77777777" w:rsidR="004A36EC" w:rsidRDefault="004A36EC" w:rsidP="004A36EC">
              <w:pPr>
                <w:pStyle w:val="Bibliografia"/>
                <w:ind w:left="720" w:hanging="720"/>
                <w:rPr>
                  <w:noProof/>
                  <w:lang w:val="en-US"/>
                </w:rPr>
              </w:pPr>
              <w:r>
                <w:rPr>
                  <w:noProof/>
                  <w:lang w:val="en-US"/>
                </w:rPr>
                <w:t>Vaswani, A. S. (2017). Attention is all you need. In Advances in Neural Information Processing Systems 30: Annual Conference on Neural Information Processing Systems 2017. pages.</w:t>
              </w:r>
            </w:p>
            <w:p w14:paraId="6A655AD9" w14:textId="77777777" w:rsidR="004A36EC" w:rsidRDefault="004A36EC" w:rsidP="004A36EC">
              <w:pPr>
                <w:pStyle w:val="Bibliografia"/>
                <w:ind w:left="720" w:hanging="720"/>
                <w:rPr>
                  <w:noProof/>
                  <w:lang w:val="en-US"/>
                </w:rPr>
              </w:pPr>
              <w:r>
                <w:rPr>
                  <w:noProof/>
                  <w:lang w:val="en-US"/>
                </w:rPr>
                <w:t xml:space="preserve">Yang, Z. D. (2019). Generalized autoregressive pretraining for. </w:t>
              </w:r>
              <w:r>
                <w:rPr>
                  <w:i/>
                  <w:iCs/>
                  <w:noProof/>
                  <w:lang w:val="en-US"/>
                </w:rPr>
                <w:t>In Advances in Neural Information Processing Systems 32: Annual Conference on Neural Information Processing Systems 2019,</w:t>
              </w:r>
              <w:r>
                <w:rPr>
                  <w:noProof/>
                  <w:lang w:val="en-US"/>
                </w:rPr>
                <w:t>, pages 5754–5764.</w:t>
              </w:r>
            </w:p>
            <w:p w14:paraId="1E5EDCD9" w14:textId="6FFEA86B" w:rsidR="00333A8D" w:rsidRDefault="00333A8D" w:rsidP="004A36EC">
              <w:r>
                <w:rPr>
                  <w:b/>
                  <w:bCs/>
                </w:rPr>
                <w:fldChar w:fldCharType="end"/>
              </w:r>
            </w:p>
          </w:sdtContent>
        </w:sdt>
      </w:sdtContent>
    </w:sdt>
    <w:p w14:paraId="5082947D" w14:textId="77777777" w:rsidR="00333A8D" w:rsidRPr="00333A8D" w:rsidRDefault="00333A8D" w:rsidP="005C06C8"/>
    <w:sectPr w:rsidR="00333A8D" w:rsidRPr="00333A8D" w:rsidSect="00C301A2">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B513A" w14:textId="77777777" w:rsidR="0006470C" w:rsidRDefault="0006470C" w:rsidP="004A36EC">
      <w:pPr>
        <w:spacing w:after="0" w:line="240" w:lineRule="auto"/>
      </w:pPr>
      <w:r>
        <w:separator/>
      </w:r>
    </w:p>
  </w:endnote>
  <w:endnote w:type="continuationSeparator" w:id="0">
    <w:p w14:paraId="3B4B9BB3" w14:textId="77777777" w:rsidR="0006470C" w:rsidRDefault="0006470C" w:rsidP="004A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Light">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06247" w14:textId="77777777" w:rsidR="0006470C" w:rsidRDefault="0006470C" w:rsidP="004A36EC">
      <w:pPr>
        <w:spacing w:after="0" w:line="240" w:lineRule="auto"/>
      </w:pPr>
      <w:r>
        <w:separator/>
      </w:r>
    </w:p>
  </w:footnote>
  <w:footnote w:type="continuationSeparator" w:id="0">
    <w:p w14:paraId="03862B0C" w14:textId="77777777" w:rsidR="0006470C" w:rsidRDefault="0006470C" w:rsidP="004A3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1449E"/>
    <w:multiLevelType w:val="multilevel"/>
    <w:tmpl w:val="48F44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22052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81"/>
    <w:rsid w:val="0006470C"/>
    <w:rsid w:val="000E583D"/>
    <w:rsid w:val="001928CA"/>
    <w:rsid w:val="00271F2D"/>
    <w:rsid w:val="002B3C51"/>
    <w:rsid w:val="00333A8D"/>
    <w:rsid w:val="00365A47"/>
    <w:rsid w:val="003A09F3"/>
    <w:rsid w:val="003B273D"/>
    <w:rsid w:val="003E3036"/>
    <w:rsid w:val="004A36EC"/>
    <w:rsid w:val="004E0A6D"/>
    <w:rsid w:val="005C06C8"/>
    <w:rsid w:val="00621779"/>
    <w:rsid w:val="00840645"/>
    <w:rsid w:val="00872B1D"/>
    <w:rsid w:val="00892907"/>
    <w:rsid w:val="008A5C99"/>
    <w:rsid w:val="0091276B"/>
    <w:rsid w:val="00916310"/>
    <w:rsid w:val="00971479"/>
    <w:rsid w:val="00980C76"/>
    <w:rsid w:val="009A13E9"/>
    <w:rsid w:val="00AA3A78"/>
    <w:rsid w:val="00BF4358"/>
    <w:rsid w:val="00C11B44"/>
    <w:rsid w:val="00C301A2"/>
    <w:rsid w:val="00C52766"/>
    <w:rsid w:val="00C571E7"/>
    <w:rsid w:val="00C57B33"/>
    <w:rsid w:val="00C62181"/>
    <w:rsid w:val="00CE568E"/>
    <w:rsid w:val="00D0031E"/>
    <w:rsid w:val="00D42685"/>
    <w:rsid w:val="00DC6E71"/>
    <w:rsid w:val="00E23812"/>
    <w:rsid w:val="00ED25C1"/>
    <w:rsid w:val="00EF799F"/>
    <w:rsid w:val="00F320E8"/>
    <w:rsid w:val="00F81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65BC"/>
  <w15:chartTrackingRefBased/>
  <w15:docId w15:val="{0F4F608C-B911-42D2-A309-104488EA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2766"/>
    <w:rPr>
      <w:rFonts w:ascii="Georgia" w:hAnsi="Georgia"/>
    </w:rPr>
  </w:style>
  <w:style w:type="paragraph" w:styleId="Titolo1">
    <w:name w:val="heading 1"/>
    <w:basedOn w:val="Normale"/>
    <w:next w:val="Normale"/>
    <w:link w:val="Titolo1Carattere"/>
    <w:uiPriority w:val="9"/>
    <w:qFormat/>
    <w:rsid w:val="00C52766"/>
    <w:pPr>
      <w:keepNext/>
      <w:keepLines/>
      <w:spacing w:before="360" w:after="80"/>
      <w:outlineLvl w:val="0"/>
    </w:pPr>
    <w:rPr>
      <w:rFonts w:eastAsiaTheme="majorEastAsia"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52766"/>
    <w:pPr>
      <w:keepNext/>
      <w:keepLines/>
      <w:spacing w:before="160" w:after="80"/>
      <w:jc w:val="both"/>
      <w:outlineLvl w:val="1"/>
    </w:pPr>
    <w:rPr>
      <w:rFonts w:eastAsiaTheme="majorEastAsia" w:cstheme="majorBidi"/>
      <w:color w:val="000000" w:themeColor="text1"/>
      <w:sz w:val="36"/>
      <w:szCs w:val="32"/>
    </w:rPr>
  </w:style>
  <w:style w:type="paragraph" w:styleId="Titolo3">
    <w:name w:val="heading 3"/>
    <w:basedOn w:val="Normale"/>
    <w:next w:val="Normale"/>
    <w:link w:val="Titolo3Carattere"/>
    <w:uiPriority w:val="9"/>
    <w:unhideWhenUsed/>
    <w:qFormat/>
    <w:rsid w:val="00C52766"/>
    <w:pPr>
      <w:keepNext/>
      <w:keepLines/>
      <w:spacing w:before="160" w:after="80"/>
      <w:jc w:val="both"/>
      <w:outlineLvl w:val="2"/>
    </w:pPr>
    <w:rPr>
      <w:rFonts w:eastAsiaTheme="majorEastAsia" w:cstheme="majorBidi"/>
      <w:color w:val="000000" w:themeColor="text1"/>
      <w:sz w:val="32"/>
      <w:szCs w:val="28"/>
    </w:rPr>
  </w:style>
  <w:style w:type="paragraph" w:styleId="Titolo4">
    <w:name w:val="heading 4"/>
    <w:basedOn w:val="Normale"/>
    <w:next w:val="Normale"/>
    <w:link w:val="Titolo4Carattere"/>
    <w:uiPriority w:val="9"/>
    <w:unhideWhenUsed/>
    <w:qFormat/>
    <w:rsid w:val="00C52766"/>
    <w:pPr>
      <w:keepNext/>
      <w:keepLines/>
      <w:spacing w:before="80" w:after="40"/>
      <w:outlineLvl w:val="3"/>
    </w:pPr>
    <w:rPr>
      <w:rFonts w:eastAsiaTheme="majorEastAsia" w:cstheme="majorBidi"/>
      <w:iCs/>
      <w:color w:val="000000" w:themeColor="text1"/>
      <w:sz w:val="28"/>
    </w:rPr>
  </w:style>
  <w:style w:type="paragraph" w:styleId="Titolo5">
    <w:name w:val="heading 5"/>
    <w:basedOn w:val="Normale"/>
    <w:next w:val="Normale"/>
    <w:link w:val="Titolo5Carattere"/>
    <w:uiPriority w:val="9"/>
    <w:semiHidden/>
    <w:unhideWhenUsed/>
    <w:qFormat/>
    <w:rsid w:val="00C621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21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21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21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21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52766"/>
    <w:rPr>
      <w:rFonts w:ascii="Georgia" w:eastAsiaTheme="majorEastAsia" w:hAnsi="Georgia" w:cstheme="majorBidi"/>
      <w:color w:val="000000" w:themeColor="text1"/>
      <w:sz w:val="36"/>
      <w:szCs w:val="32"/>
    </w:rPr>
  </w:style>
  <w:style w:type="paragraph" w:styleId="Titolo">
    <w:name w:val="Title"/>
    <w:aliases w:val="Titolo3"/>
    <w:basedOn w:val="Normale"/>
    <w:next w:val="Normale"/>
    <w:link w:val="TitoloCarattere"/>
    <w:uiPriority w:val="10"/>
    <w:qFormat/>
    <w:rsid w:val="009A13E9"/>
    <w:pPr>
      <w:spacing w:after="80" w:line="240" w:lineRule="auto"/>
      <w:contextualSpacing/>
      <w:jc w:val="both"/>
    </w:pPr>
    <w:rPr>
      <w:rFonts w:ascii="Roboto Light" w:eastAsiaTheme="majorEastAsia" w:hAnsi="Roboto Light" w:cstheme="majorBidi"/>
      <w:spacing w:val="-10"/>
      <w:kern w:val="28"/>
      <w:sz w:val="28"/>
      <w:szCs w:val="56"/>
    </w:rPr>
  </w:style>
  <w:style w:type="character" w:customStyle="1" w:styleId="TitoloCarattere">
    <w:name w:val="Titolo Carattere"/>
    <w:aliases w:val="Titolo3 Carattere"/>
    <w:basedOn w:val="Carpredefinitoparagrafo"/>
    <w:link w:val="Titolo"/>
    <w:uiPriority w:val="10"/>
    <w:rsid w:val="009A13E9"/>
    <w:rPr>
      <w:rFonts w:ascii="Roboto Light" w:eastAsiaTheme="majorEastAsia" w:hAnsi="Roboto Light" w:cstheme="majorBidi"/>
      <w:spacing w:val="-10"/>
      <w:kern w:val="28"/>
      <w:sz w:val="28"/>
      <w:szCs w:val="56"/>
    </w:rPr>
  </w:style>
  <w:style w:type="character" w:customStyle="1" w:styleId="Titolo3Carattere">
    <w:name w:val="Titolo 3 Carattere"/>
    <w:basedOn w:val="Carpredefinitoparagrafo"/>
    <w:link w:val="Titolo3"/>
    <w:uiPriority w:val="9"/>
    <w:rsid w:val="00C52766"/>
    <w:rPr>
      <w:rFonts w:ascii="Georgia" w:eastAsiaTheme="majorEastAsia" w:hAnsi="Georgia" w:cstheme="majorBidi"/>
      <w:color w:val="000000" w:themeColor="text1"/>
      <w:sz w:val="32"/>
      <w:szCs w:val="28"/>
    </w:rPr>
  </w:style>
  <w:style w:type="character" w:customStyle="1" w:styleId="Titolo1Carattere">
    <w:name w:val="Titolo 1 Carattere"/>
    <w:basedOn w:val="Carpredefinitoparagrafo"/>
    <w:link w:val="Titolo1"/>
    <w:uiPriority w:val="9"/>
    <w:rsid w:val="00C52766"/>
    <w:rPr>
      <w:rFonts w:ascii="Georgia" w:eastAsiaTheme="majorEastAsia" w:hAnsi="Georgia" w:cstheme="majorBidi"/>
      <w:color w:val="0F4761" w:themeColor="accent1" w:themeShade="BF"/>
      <w:sz w:val="40"/>
      <w:szCs w:val="40"/>
    </w:rPr>
  </w:style>
  <w:style w:type="character" w:customStyle="1" w:styleId="Titolo4Carattere">
    <w:name w:val="Titolo 4 Carattere"/>
    <w:basedOn w:val="Carpredefinitoparagrafo"/>
    <w:link w:val="Titolo4"/>
    <w:uiPriority w:val="9"/>
    <w:rsid w:val="00C52766"/>
    <w:rPr>
      <w:rFonts w:ascii="Georgia" w:eastAsiaTheme="majorEastAsia" w:hAnsi="Georgia" w:cstheme="majorBidi"/>
      <w:iCs/>
      <w:color w:val="000000" w:themeColor="text1"/>
      <w:sz w:val="28"/>
    </w:rPr>
  </w:style>
  <w:style w:type="character" w:customStyle="1" w:styleId="Titolo5Carattere">
    <w:name w:val="Titolo 5 Carattere"/>
    <w:basedOn w:val="Carpredefinitoparagrafo"/>
    <w:link w:val="Titolo5"/>
    <w:uiPriority w:val="9"/>
    <w:semiHidden/>
    <w:rsid w:val="00C621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21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21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21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2181"/>
    <w:rPr>
      <w:rFonts w:eastAsiaTheme="majorEastAsia" w:cstheme="majorBidi"/>
      <w:color w:val="272727" w:themeColor="text1" w:themeTint="D8"/>
    </w:rPr>
  </w:style>
  <w:style w:type="paragraph" w:styleId="Sottotitolo">
    <w:name w:val="Subtitle"/>
    <w:basedOn w:val="Normale"/>
    <w:next w:val="Normale"/>
    <w:link w:val="SottotitoloCarattere"/>
    <w:uiPriority w:val="11"/>
    <w:qFormat/>
    <w:rsid w:val="00C621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21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21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2181"/>
    <w:rPr>
      <w:i/>
      <w:iCs/>
      <w:color w:val="404040" w:themeColor="text1" w:themeTint="BF"/>
    </w:rPr>
  </w:style>
  <w:style w:type="paragraph" w:styleId="Paragrafoelenco">
    <w:name w:val="List Paragraph"/>
    <w:basedOn w:val="Normale"/>
    <w:uiPriority w:val="34"/>
    <w:qFormat/>
    <w:rsid w:val="00C62181"/>
    <w:pPr>
      <w:ind w:left="720"/>
      <w:contextualSpacing/>
    </w:pPr>
  </w:style>
  <w:style w:type="character" w:styleId="Enfasiintensa">
    <w:name w:val="Intense Emphasis"/>
    <w:basedOn w:val="Carpredefinitoparagrafo"/>
    <w:uiPriority w:val="21"/>
    <w:qFormat/>
    <w:rsid w:val="00C62181"/>
    <w:rPr>
      <w:i/>
      <w:iCs/>
      <w:color w:val="0F4761" w:themeColor="accent1" w:themeShade="BF"/>
    </w:rPr>
  </w:style>
  <w:style w:type="paragraph" w:styleId="Citazioneintensa">
    <w:name w:val="Intense Quote"/>
    <w:basedOn w:val="Normale"/>
    <w:next w:val="Normale"/>
    <w:link w:val="CitazioneintensaCarattere"/>
    <w:uiPriority w:val="30"/>
    <w:qFormat/>
    <w:rsid w:val="00C6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2181"/>
    <w:rPr>
      <w:i/>
      <w:iCs/>
      <w:color w:val="0F4761" w:themeColor="accent1" w:themeShade="BF"/>
    </w:rPr>
  </w:style>
  <w:style w:type="character" w:styleId="Riferimentointenso">
    <w:name w:val="Intense Reference"/>
    <w:basedOn w:val="Carpredefinitoparagrafo"/>
    <w:uiPriority w:val="32"/>
    <w:qFormat/>
    <w:rsid w:val="00C62181"/>
    <w:rPr>
      <w:b/>
      <w:bCs/>
      <w:smallCaps/>
      <w:color w:val="0F4761" w:themeColor="accent1" w:themeShade="BF"/>
      <w:spacing w:val="5"/>
    </w:rPr>
  </w:style>
  <w:style w:type="paragraph" w:styleId="Didascalia">
    <w:name w:val="caption"/>
    <w:basedOn w:val="Normale"/>
    <w:next w:val="Normale"/>
    <w:uiPriority w:val="35"/>
    <w:unhideWhenUsed/>
    <w:qFormat/>
    <w:rsid w:val="00AA3A78"/>
    <w:pPr>
      <w:spacing w:after="200" w:line="240" w:lineRule="auto"/>
    </w:pPr>
    <w:rPr>
      <w:i/>
      <w:iCs/>
      <w:color w:val="0E2841" w:themeColor="text2"/>
      <w:sz w:val="18"/>
      <w:szCs w:val="18"/>
    </w:rPr>
  </w:style>
  <w:style w:type="paragraph" w:styleId="Indicedellefigure">
    <w:name w:val="table of figures"/>
    <w:basedOn w:val="Normale"/>
    <w:next w:val="Normale"/>
    <w:uiPriority w:val="99"/>
    <w:unhideWhenUsed/>
    <w:rsid w:val="00BF4358"/>
    <w:pPr>
      <w:spacing w:after="0"/>
    </w:pPr>
  </w:style>
  <w:style w:type="character" w:styleId="Collegamentoipertestuale">
    <w:name w:val="Hyperlink"/>
    <w:basedOn w:val="Carpredefinitoparagrafo"/>
    <w:uiPriority w:val="99"/>
    <w:unhideWhenUsed/>
    <w:rsid w:val="00BF4358"/>
    <w:rPr>
      <w:color w:val="467886" w:themeColor="hyperlink"/>
      <w:u w:val="single"/>
    </w:rPr>
  </w:style>
  <w:style w:type="paragraph" w:styleId="Indice1">
    <w:name w:val="index 1"/>
    <w:basedOn w:val="Normale"/>
    <w:next w:val="Normale"/>
    <w:autoRedefine/>
    <w:uiPriority w:val="99"/>
    <w:semiHidden/>
    <w:unhideWhenUsed/>
    <w:rsid w:val="00BF4358"/>
    <w:pPr>
      <w:spacing w:after="0" w:line="240" w:lineRule="auto"/>
      <w:ind w:left="220" w:hanging="220"/>
    </w:pPr>
  </w:style>
  <w:style w:type="paragraph" w:styleId="Bibliografia">
    <w:name w:val="Bibliography"/>
    <w:basedOn w:val="Normale"/>
    <w:next w:val="Normale"/>
    <w:uiPriority w:val="37"/>
    <w:unhideWhenUsed/>
    <w:rsid w:val="00EF799F"/>
  </w:style>
  <w:style w:type="character" w:styleId="Testosegnaposto">
    <w:name w:val="Placeholder Text"/>
    <w:basedOn w:val="Carpredefinitoparagrafo"/>
    <w:uiPriority w:val="99"/>
    <w:semiHidden/>
    <w:rsid w:val="00840645"/>
    <w:rPr>
      <w:color w:val="666666"/>
    </w:rPr>
  </w:style>
  <w:style w:type="paragraph" w:styleId="Intestazione">
    <w:name w:val="header"/>
    <w:basedOn w:val="Normale"/>
    <w:link w:val="IntestazioneCarattere"/>
    <w:uiPriority w:val="99"/>
    <w:unhideWhenUsed/>
    <w:rsid w:val="004A36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36EC"/>
    <w:rPr>
      <w:rFonts w:ascii="Georgia" w:hAnsi="Georgia"/>
    </w:rPr>
  </w:style>
  <w:style w:type="paragraph" w:styleId="Pidipagina">
    <w:name w:val="footer"/>
    <w:basedOn w:val="Normale"/>
    <w:link w:val="PidipaginaCarattere"/>
    <w:uiPriority w:val="99"/>
    <w:unhideWhenUsed/>
    <w:rsid w:val="004A36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36EC"/>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9901">
      <w:bodyDiv w:val="1"/>
      <w:marLeft w:val="0"/>
      <w:marRight w:val="0"/>
      <w:marTop w:val="0"/>
      <w:marBottom w:val="0"/>
      <w:divBdr>
        <w:top w:val="none" w:sz="0" w:space="0" w:color="auto"/>
        <w:left w:val="none" w:sz="0" w:space="0" w:color="auto"/>
        <w:bottom w:val="none" w:sz="0" w:space="0" w:color="auto"/>
        <w:right w:val="none" w:sz="0" w:space="0" w:color="auto"/>
      </w:divBdr>
    </w:div>
    <w:div w:id="129977137">
      <w:bodyDiv w:val="1"/>
      <w:marLeft w:val="0"/>
      <w:marRight w:val="0"/>
      <w:marTop w:val="0"/>
      <w:marBottom w:val="0"/>
      <w:divBdr>
        <w:top w:val="none" w:sz="0" w:space="0" w:color="auto"/>
        <w:left w:val="none" w:sz="0" w:space="0" w:color="auto"/>
        <w:bottom w:val="none" w:sz="0" w:space="0" w:color="auto"/>
        <w:right w:val="none" w:sz="0" w:space="0" w:color="auto"/>
      </w:divBdr>
    </w:div>
    <w:div w:id="153180282">
      <w:bodyDiv w:val="1"/>
      <w:marLeft w:val="0"/>
      <w:marRight w:val="0"/>
      <w:marTop w:val="0"/>
      <w:marBottom w:val="0"/>
      <w:divBdr>
        <w:top w:val="none" w:sz="0" w:space="0" w:color="auto"/>
        <w:left w:val="none" w:sz="0" w:space="0" w:color="auto"/>
        <w:bottom w:val="none" w:sz="0" w:space="0" w:color="auto"/>
        <w:right w:val="none" w:sz="0" w:space="0" w:color="auto"/>
      </w:divBdr>
    </w:div>
    <w:div w:id="219170131">
      <w:bodyDiv w:val="1"/>
      <w:marLeft w:val="0"/>
      <w:marRight w:val="0"/>
      <w:marTop w:val="0"/>
      <w:marBottom w:val="0"/>
      <w:divBdr>
        <w:top w:val="none" w:sz="0" w:space="0" w:color="auto"/>
        <w:left w:val="none" w:sz="0" w:space="0" w:color="auto"/>
        <w:bottom w:val="none" w:sz="0" w:space="0" w:color="auto"/>
        <w:right w:val="none" w:sz="0" w:space="0" w:color="auto"/>
      </w:divBdr>
    </w:div>
    <w:div w:id="245043884">
      <w:bodyDiv w:val="1"/>
      <w:marLeft w:val="0"/>
      <w:marRight w:val="0"/>
      <w:marTop w:val="0"/>
      <w:marBottom w:val="0"/>
      <w:divBdr>
        <w:top w:val="none" w:sz="0" w:space="0" w:color="auto"/>
        <w:left w:val="none" w:sz="0" w:space="0" w:color="auto"/>
        <w:bottom w:val="none" w:sz="0" w:space="0" w:color="auto"/>
        <w:right w:val="none" w:sz="0" w:space="0" w:color="auto"/>
      </w:divBdr>
    </w:div>
    <w:div w:id="271669000">
      <w:bodyDiv w:val="1"/>
      <w:marLeft w:val="0"/>
      <w:marRight w:val="0"/>
      <w:marTop w:val="0"/>
      <w:marBottom w:val="0"/>
      <w:divBdr>
        <w:top w:val="none" w:sz="0" w:space="0" w:color="auto"/>
        <w:left w:val="none" w:sz="0" w:space="0" w:color="auto"/>
        <w:bottom w:val="none" w:sz="0" w:space="0" w:color="auto"/>
        <w:right w:val="none" w:sz="0" w:space="0" w:color="auto"/>
      </w:divBdr>
    </w:div>
    <w:div w:id="314720249">
      <w:bodyDiv w:val="1"/>
      <w:marLeft w:val="0"/>
      <w:marRight w:val="0"/>
      <w:marTop w:val="0"/>
      <w:marBottom w:val="0"/>
      <w:divBdr>
        <w:top w:val="none" w:sz="0" w:space="0" w:color="auto"/>
        <w:left w:val="none" w:sz="0" w:space="0" w:color="auto"/>
        <w:bottom w:val="none" w:sz="0" w:space="0" w:color="auto"/>
        <w:right w:val="none" w:sz="0" w:space="0" w:color="auto"/>
      </w:divBdr>
    </w:div>
    <w:div w:id="347215491">
      <w:bodyDiv w:val="1"/>
      <w:marLeft w:val="0"/>
      <w:marRight w:val="0"/>
      <w:marTop w:val="0"/>
      <w:marBottom w:val="0"/>
      <w:divBdr>
        <w:top w:val="none" w:sz="0" w:space="0" w:color="auto"/>
        <w:left w:val="none" w:sz="0" w:space="0" w:color="auto"/>
        <w:bottom w:val="none" w:sz="0" w:space="0" w:color="auto"/>
        <w:right w:val="none" w:sz="0" w:space="0" w:color="auto"/>
      </w:divBdr>
    </w:div>
    <w:div w:id="404423940">
      <w:bodyDiv w:val="1"/>
      <w:marLeft w:val="0"/>
      <w:marRight w:val="0"/>
      <w:marTop w:val="0"/>
      <w:marBottom w:val="0"/>
      <w:divBdr>
        <w:top w:val="none" w:sz="0" w:space="0" w:color="auto"/>
        <w:left w:val="none" w:sz="0" w:space="0" w:color="auto"/>
        <w:bottom w:val="none" w:sz="0" w:space="0" w:color="auto"/>
        <w:right w:val="none" w:sz="0" w:space="0" w:color="auto"/>
      </w:divBdr>
    </w:div>
    <w:div w:id="414937133">
      <w:bodyDiv w:val="1"/>
      <w:marLeft w:val="0"/>
      <w:marRight w:val="0"/>
      <w:marTop w:val="0"/>
      <w:marBottom w:val="0"/>
      <w:divBdr>
        <w:top w:val="none" w:sz="0" w:space="0" w:color="auto"/>
        <w:left w:val="none" w:sz="0" w:space="0" w:color="auto"/>
        <w:bottom w:val="none" w:sz="0" w:space="0" w:color="auto"/>
        <w:right w:val="none" w:sz="0" w:space="0" w:color="auto"/>
      </w:divBdr>
    </w:div>
    <w:div w:id="568611391">
      <w:bodyDiv w:val="1"/>
      <w:marLeft w:val="0"/>
      <w:marRight w:val="0"/>
      <w:marTop w:val="0"/>
      <w:marBottom w:val="0"/>
      <w:divBdr>
        <w:top w:val="none" w:sz="0" w:space="0" w:color="auto"/>
        <w:left w:val="none" w:sz="0" w:space="0" w:color="auto"/>
        <w:bottom w:val="none" w:sz="0" w:space="0" w:color="auto"/>
        <w:right w:val="none" w:sz="0" w:space="0" w:color="auto"/>
      </w:divBdr>
    </w:div>
    <w:div w:id="787088196">
      <w:bodyDiv w:val="1"/>
      <w:marLeft w:val="0"/>
      <w:marRight w:val="0"/>
      <w:marTop w:val="0"/>
      <w:marBottom w:val="0"/>
      <w:divBdr>
        <w:top w:val="none" w:sz="0" w:space="0" w:color="auto"/>
        <w:left w:val="none" w:sz="0" w:space="0" w:color="auto"/>
        <w:bottom w:val="none" w:sz="0" w:space="0" w:color="auto"/>
        <w:right w:val="none" w:sz="0" w:space="0" w:color="auto"/>
      </w:divBdr>
    </w:div>
    <w:div w:id="788813851">
      <w:bodyDiv w:val="1"/>
      <w:marLeft w:val="0"/>
      <w:marRight w:val="0"/>
      <w:marTop w:val="0"/>
      <w:marBottom w:val="0"/>
      <w:divBdr>
        <w:top w:val="none" w:sz="0" w:space="0" w:color="auto"/>
        <w:left w:val="none" w:sz="0" w:space="0" w:color="auto"/>
        <w:bottom w:val="none" w:sz="0" w:space="0" w:color="auto"/>
        <w:right w:val="none" w:sz="0" w:space="0" w:color="auto"/>
      </w:divBdr>
    </w:div>
    <w:div w:id="893202531">
      <w:bodyDiv w:val="1"/>
      <w:marLeft w:val="0"/>
      <w:marRight w:val="0"/>
      <w:marTop w:val="0"/>
      <w:marBottom w:val="0"/>
      <w:divBdr>
        <w:top w:val="none" w:sz="0" w:space="0" w:color="auto"/>
        <w:left w:val="none" w:sz="0" w:space="0" w:color="auto"/>
        <w:bottom w:val="none" w:sz="0" w:space="0" w:color="auto"/>
        <w:right w:val="none" w:sz="0" w:space="0" w:color="auto"/>
      </w:divBdr>
    </w:div>
    <w:div w:id="1035083805">
      <w:bodyDiv w:val="1"/>
      <w:marLeft w:val="0"/>
      <w:marRight w:val="0"/>
      <w:marTop w:val="0"/>
      <w:marBottom w:val="0"/>
      <w:divBdr>
        <w:top w:val="none" w:sz="0" w:space="0" w:color="auto"/>
        <w:left w:val="none" w:sz="0" w:space="0" w:color="auto"/>
        <w:bottom w:val="none" w:sz="0" w:space="0" w:color="auto"/>
        <w:right w:val="none" w:sz="0" w:space="0" w:color="auto"/>
      </w:divBdr>
    </w:div>
    <w:div w:id="1035547305">
      <w:bodyDiv w:val="1"/>
      <w:marLeft w:val="0"/>
      <w:marRight w:val="0"/>
      <w:marTop w:val="0"/>
      <w:marBottom w:val="0"/>
      <w:divBdr>
        <w:top w:val="none" w:sz="0" w:space="0" w:color="auto"/>
        <w:left w:val="none" w:sz="0" w:space="0" w:color="auto"/>
        <w:bottom w:val="none" w:sz="0" w:space="0" w:color="auto"/>
        <w:right w:val="none" w:sz="0" w:space="0" w:color="auto"/>
      </w:divBdr>
    </w:div>
    <w:div w:id="1059323982">
      <w:bodyDiv w:val="1"/>
      <w:marLeft w:val="0"/>
      <w:marRight w:val="0"/>
      <w:marTop w:val="0"/>
      <w:marBottom w:val="0"/>
      <w:divBdr>
        <w:top w:val="none" w:sz="0" w:space="0" w:color="auto"/>
        <w:left w:val="none" w:sz="0" w:space="0" w:color="auto"/>
        <w:bottom w:val="none" w:sz="0" w:space="0" w:color="auto"/>
        <w:right w:val="none" w:sz="0" w:space="0" w:color="auto"/>
      </w:divBdr>
    </w:div>
    <w:div w:id="1173258078">
      <w:bodyDiv w:val="1"/>
      <w:marLeft w:val="0"/>
      <w:marRight w:val="0"/>
      <w:marTop w:val="0"/>
      <w:marBottom w:val="0"/>
      <w:divBdr>
        <w:top w:val="none" w:sz="0" w:space="0" w:color="auto"/>
        <w:left w:val="none" w:sz="0" w:space="0" w:color="auto"/>
        <w:bottom w:val="none" w:sz="0" w:space="0" w:color="auto"/>
        <w:right w:val="none" w:sz="0" w:space="0" w:color="auto"/>
      </w:divBdr>
    </w:div>
    <w:div w:id="1236479128">
      <w:bodyDiv w:val="1"/>
      <w:marLeft w:val="0"/>
      <w:marRight w:val="0"/>
      <w:marTop w:val="0"/>
      <w:marBottom w:val="0"/>
      <w:divBdr>
        <w:top w:val="none" w:sz="0" w:space="0" w:color="auto"/>
        <w:left w:val="none" w:sz="0" w:space="0" w:color="auto"/>
        <w:bottom w:val="none" w:sz="0" w:space="0" w:color="auto"/>
        <w:right w:val="none" w:sz="0" w:space="0" w:color="auto"/>
      </w:divBdr>
    </w:div>
    <w:div w:id="1375498324">
      <w:bodyDiv w:val="1"/>
      <w:marLeft w:val="0"/>
      <w:marRight w:val="0"/>
      <w:marTop w:val="0"/>
      <w:marBottom w:val="0"/>
      <w:divBdr>
        <w:top w:val="none" w:sz="0" w:space="0" w:color="auto"/>
        <w:left w:val="none" w:sz="0" w:space="0" w:color="auto"/>
        <w:bottom w:val="none" w:sz="0" w:space="0" w:color="auto"/>
        <w:right w:val="none" w:sz="0" w:space="0" w:color="auto"/>
      </w:divBdr>
    </w:div>
    <w:div w:id="1420058417">
      <w:bodyDiv w:val="1"/>
      <w:marLeft w:val="0"/>
      <w:marRight w:val="0"/>
      <w:marTop w:val="0"/>
      <w:marBottom w:val="0"/>
      <w:divBdr>
        <w:top w:val="none" w:sz="0" w:space="0" w:color="auto"/>
        <w:left w:val="none" w:sz="0" w:space="0" w:color="auto"/>
        <w:bottom w:val="none" w:sz="0" w:space="0" w:color="auto"/>
        <w:right w:val="none" w:sz="0" w:space="0" w:color="auto"/>
      </w:divBdr>
    </w:div>
    <w:div w:id="1441796824">
      <w:bodyDiv w:val="1"/>
      <w:marLeft w:val="0"/>
      <w:marRight w:val="0"/>
      <w:marTop w:val="0"/>
      <w:marBottom w:val="0"/>
      <w:divBdr>
        <w:top w:val="none" w:sz="0" w:space="0" w:color="auto"/>
        <w:left w:val="none" w:sz="0" w:space="0" w:color="auto"/>
        <w:bottom w:val="none" w:sz="0" w:space="0" w:color="auto"/>
        <w:right w:val="none" w:sz="0" w:space="0" w:color="auto"/>
      </w:divBdr>
    </w:div>
    <w:div w:id="1449667979">
      <w:bodyDiv w:val="1"/>
      <w:marLeft w:val="0"/>
      <w:marRight w:val="0"/>
      <w:marTop w:val="0"/>
      <w:marBottom w:val="0"/>
      <w:divBdr>
        <w:top w:val="none" w:sz="0" w:space="0" w:color="auto"/>
        <w:left w:val="none" w:sz="0" w:space="0" w:color="auto"/>
        <w:bottom w:val="none" w:sz="0" w:space="0" w:color="auto"/>
        <w:right w:val="none" w:sz="0" w:space="0" w:color="auto"/>
      </w:divBdr>
    </w:div>
    <w:div w:id="1554080141">
      <w:bodyDiv w:val="1"/>
      <w:marLeft w:val="0"/>
      <w:marRight w:val="0"/>
      <w:marTop w:val="0"/>
      <w:marBottom w:val="0"/>
      <w:divBdr>
        <w:top w:val="none" w:sz="0" w:space="0" w:color="auto"/>
        <w:left w:val="none" w:sz="0" w:space="0" w:color="auto"/>
        <w:bottom w:val="none" w:sz="0" w:space="0" w:color="auto"/>
        <w:right w:val="none" w:sz="0" w:space="0" w:color="auto"/>
      </w:divBdr>
    </w:div>
    <w:div w:id="1667825874">
      <w:bodyDiv w:val="1"/>
      <w:marLeft w:val="0"/>
      <w:marRight w:val="0"/>
      <w:marTop w:val="0"/>
      <w:marBottom w:val="0"/>
      <w:divBdr>
        <w:top w:val="none" w:sz="0" w:space="0" w:color="auto"/>
        <w:left w:val="none" w:sz="0" w:space="0" w:color="auto"/>
        <w:bottom w:val="none" w:sz="0" w:space="0" w:color="auto"/>
        <w:right w:val="none" w:sz="0" w:space="0" w:color="auto"/>
      </w:divBdr>
    </w:div>
    <w:div w:id="1673097598">
      <w:bodyDiv w:val="1"/>
      <w:marLeft w:val="0"/>
      <w:marRight w:val="0"/>
      <w:marTop w:val="0"/>
      <w:marBottom w:val="0"/>
      <w:divBdr>
        <w:top w:val="none" w:sz="0" w:space="0" w:color="auto"/>
        <w:left w:val="none" w:sz="0" w:space="0" w:color="auto"/>
        <w:bottom w:val="none" w:sz="0" w:space="0" w:color="auto"/>
        <w:right w:val="none" w:sz="0" w:space="0" w:color="auto"/>
      </w:divBdr>
    </w:div>
    <w:div w:id="1804737841">
      <w:bodyDiv w:val="1"/>
      <w:marLeft w:val="0"/>
      <w:marRight w:val="0"/>
      <w:marTop w:val="0"/>
      <w:marBottom w:val="0"/>
      <w:divBdr>
        <w:top w:val="none" w:sz="0" w:space="0" w:color="auto"/>
        <w:left w:val="none" w:sz="0" w:space="0" w:color="auto"/>
        <w:bottom w:val="none" w:sz="0" w:space="0" w:color="auto"/>
        <w:right w:val="none" w:sz="0" w:space="0" w:color="auto"/>
      </w:divBdr>
    </w:div>
    <w:div w:id="2014067879">
      <w:bodyDiv w:val="1"/>
      <w:marLeft w:val="0"/>
      <w:marRight w:val="0"/>
      <w:marTop w:val="0"/>
      <w:marBottom w:val="0"/>
      <w:divBdr>
        <w:top w:val="none" w:sz="0" w:space="0" w:color="auto"/>
        <w:left w:val="none" w:sz="0" w:space="0" w:color="auto"/>
        <w:bottom w:val="none" w:sz="0" w:space="0" w:color="auto"/>
        <w:right w:val="none" w:sz="0" w:space="0" w:color="auto"/>
      </w:divBdr>
    </w:div>
    <w:div w:id="209035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FerroeandZanzotto</b:Tag>
    <b:SourceType>JournalArticle</b:SourceType>
    <b:Guid>{2A774910-51ED-4B8C-BB66-367827412154}</b:Guid>
    <b:Author>
      <b:Author>
        <b:NameList>
          <b:Person>
            <b:Last>Ferrone</b:Last>
            <b:First>L.</b:First>
            <b:Middle>and Zanzotto, F. M.</b:Middle>
          </b:Person>
        </b:NameList>
      </b:Author>
    </b:Author>
    <b:Title>Symbolic, distributed and distributional representations for natural language processing in the era of deep learning: a survey.</b:Title>
    <b:Year>2017</b:Year>
    <b:RefOrder>1</b:RefOrder>
  </b:Source>
  <b:Source>
    <b:Tag>Hin89</b:Tag>
    <b:SourceType>Book</b:SourceType>
    <b:Guid>{1211FF09-0262-407E-9E29-95E11FD87149}</b:Guid>
    <b:Author>
      <b:Author>
        <b:NameList>
          <b:Person>
            <b:Last>Hinton</b:Last>
            <b:First>G.</b:First>
            <b:Middle>E., McClelland, J. L., and Rumelhart, D. E.</b:Middle>
          </b:Person>
        </b:NameList>
      </b:Author>
    </b:Author>
    <b:Title>Parallel distributed processing: Explorations in the microstructure of cognition, chapter Distributed Representations</b:Title>
    <b:Year>1989</b:Year>
    <b:Pages>pages 77–109</b:Pages>
    <b:Volume>vol.1</b:Volume>
    <b:RefOrder>2</b:RefOrder>
  </b:Source>
  <b:Source>
    <b:Tag>Len08</b:Tag>
    <b:SourceType>JournalArticle</b:SourceType>
    <b:Guid>{C0447F53-AEDB-4443-B0CE-095593CCE992}</b:Guid>
    <b:Author>
      <b:Author>
        <b:NameList>
          <b:Person>
            <b:Last>Lenci</b:Last>
            <b:First>A.</b:First>
          </b:Person>
        </b:NameList>
      </b:Author>
    </b:Author>
    <b:Title>Distributional semantics in linguistic and cognitive</b:Title>
    <b:Year>2008</b:Year>
    <b:JournalName>Italian journal of linguistics</b:JournalName>
    <b:Pages>20(1):1–31</b:Pages>
    <b:RefOrder>3</b:RefOrder>
  </b:Source>
  <b:Source>
    <b:Tag>Mik13</b:Tag>
    <b:SourceType>JournalArticle</b:SourceType>
    <b:Guid>{7CB3985E-B397-412E-B596-A0B65CD6B7DE}</b:Guid>
    <b:Author>
      <b:Author>
        <b:NameList>
          <b:Person>
            <b:Last>Mikolov</b:Last>
            <b:First>T.,</b:First>
            <b:Middle>Sutskever, I., Chen, K., Corrado, G. S., and Dean, J.</b:Middle>
          </b:Person>
        </b:NameList>
      </b:Author>
    </b:Author>
    <b:Title>Distributed representations of words and phrases and their compositionality.</b:Title>
    <b:JournalName>In Advances in Neural Information Processing Systems 26</b:JournalName>
    <b:Year>2013</b:Year>
    <b:Pages>pages 3111–3119</b:Pages>
    <b:RefOrder>4</b:RefOrder>
  </b:Source>
  <b:Source>
    <b:Tag>Gra18</b:Tag>
    <b:SourceType>ConferenceProceedings</b:SourceType>
    <b:Guid>{A4AB94EC-A235-4FE6-B6AB-9E31D56C504A}</b:Guid>
    <b:Author>
      <b:Author>
        <b:NameList>
          <b:Person>
            <b:Last>Grave</b:Last>
            <b:First>E.,</b:First>
            <b:Middle>Bojanowski, P., Gupta, P., Joulin, A., and Mikolov, T.</b:Middle>
          </b:Person>
        </b:NameList>
      </b:Author>
    </b:Author>
    <b:Title>Learning word vectors for 157 languages.</b:Title>
    <b:JournalName>In Proceedings of the International</b:JournalName>
    <b:Year>2018</b:Year>
    <b:ConferenceName>In Proceedings of the International Conference on Language Resources and Evaluation</b:ConferenceName>
    <b:RefOrder>5</b:RefOrder>
  </b:Source>
  <b:Source>
    <b:Tag>Kha19</b:Tag>
    <b:SourceType>JournalArticle</b:SourceType>
    <b:Guid>{67FE79AE-7558-4F9C-8A9D-7D8AC9EEA73D}</b:Guid>
    <b:Author>
      <b:Author>
        <b:NameList>
          <b:Person>
            <b:Last>Khattak</b:Last>
            <b:First>F.</b:First>
            <b:Middle>K., Jeblee, S., Pou-Prom, C., Abdalla, M., Meaney, C., and Rudzicz, F.</b:Middle>
          </b:Person>
        </b:NameList>
      </b:Author>
    </b:Author>
    <b:Title>A survey of word embeddings for clinical text.</b:Title>
    <b:Pages>X, 4:100057</b:Pages>
    <b:Year>2019</b:Year>
    <b:JournalName>Journal of Biomedical Informatics</b:JournalName>
    <b:RefOrder>6</b:RefOrder>
  </b:Source>
  <b:Source>
    <b:Tag>Cal17</b:Tag>
    <b:SourceType>JournalArticle</b:SourceType>
    <b:Guid>{20A746AB-2348-4285-A3C0-C24F80985128}</b:Guid>
    <b:Author>
      <b:Author>
        <b:NameList>
          <b:Person>
            <b:Last>Caliskan</b:Last>
            <b:First>A.,</b:First>
            <b:Middle>Bryson, J. J., and Narayanan, A.</b:Middle>
          </b:Person>
        </b:NameList>
      </b:Author>
    </b:Author>
    <b:Title>Semantics derived automatically from language corpora contain human-like biases.</b:Title>
    <b:Year>2017</b:Year>
    <b:Pages>Science, 356(6334):183–186</b:Pages>
    <b:RefOrder>7</b:RefOrder>
  </b:Source>
  <b:Source>
    <b:Tag>Pet18</b:Tag>
    <b:SourceType>JournalArticle</b:SourceType>
    <b:Guid>{AAAAB22C-38A3-474A-8F41-B5315BEEF9D0}</b:Guid>
    <b:Author>
      <b:Author>
        <b:NameList>
          <b:Person>
            <b:Last>Peters</b:Last>
            <b:First>M.</b:First>
            <b:Middle>E., Neumann, M., Iyyer, M., Gardner, M., Clark, C., Lee, K., and Zettlemoyer, L.</b:Middle>
          </b:Person>
        </b:NameList>
      </b:Author>
    </b:Author>
    <b:Title>In Proceedings of the 2018 Conference of the North American Chapter of the Association for Computational Linguistics: Human Language Technologies</b:Title>
    <b:JournalName>Association for Computational Linguistics</b:JournalName>
    <b:Year>2018</b:Year>
    <b:Pages>pages 2227–2237</b:Pages>
    <b:RefOrder>8</b:RefOrder>
  </b:Source>
  <b:Source>
    <b:Tag>Dev19</b:Tag>
    <b:SourceType>JournalArticle</b:SourceType>
    <b:Guid>{D68C87C9-1C8A-4A16-980B-ED24F511A056}</b:Guid>
    <b:Author>
      <b:Author>
        <b:NameList>
          <b:Person>
            <b:Last>Devlin</b:Last>
            <b:First>J.,</b:First>
            <b:Middle>Chang, M., Lee, K., and Toutanova, K.</b:Middle>
          </b:Person>
        </b:NameList>
      </b:Author>
    </b:Author>
    <b:Title>BERT: pretraining of deep bidirectional transformers for language understanding</b:Title>
    <b:JournalName>Association for Computational Linguistics.</b:JournalName>
    <b:Year>2019</b:Year>
    <b:Pages>pages 4171–4186</b:Pages>
    <b:RefOrder>9</b:RefOrder>
  </b:Source>
  <b:Source>
    <b:Tag>Rad21</b:Tag>
    <b:SourceType>JournalArticle</b:SourceType>
    <b:Guid>{A919ADE1-190A-4A28-97F7-1B65C80D9515}</b:Guid>
    <b:Author>
      <b:Author>
        <b:NameList>
          <b:Person>
            <b:Last>Radford</b:Last>
            <b:First>A.,</b:First>
            <b:Middle>Kim, J. W., Hallacy, C., Ramesh, A., Goh, G., Agarwal, S., Sastry, G., Askell, A., Mishkin, P., Clark, J., Krueger, G., and Sutskever, I.</b:Middle>
          </b:Person>
        </b:NameList>
      </b:Author>
    </b:Author>
    <b:Title>Learning transferable visual models from natural language supervision.</b:Title>
    <b:JournalName>In Proceedings of the 38th International Conference on Machine Learning, ICML 2021, volume 139 of Proceedings of Machine Learning Research</b:JournalName>
    <b:Year>2021</b:Year>
    <b:Pages>pages 8748–8763</b:Pages>
    <b:RefOrder>14</b:RefOrder>
  </b:Source>
  <b:Source>
    <b:Tag>Rad19</b:Tag>
    <b:SourceType>JournalArticle</b:SourceType>
    <b:Guid>{BF836BE1-3D4B-4712-95FD-A58D93CA94C2}</b:Guid>
    <b:Author>
      <b:Author>
        <b:NameList>
          <b:Person>
            <b:Last>Radford</b:Last>
            <b:First>A.,</b:First>
            <b:Middle>Wu, J., Child, R., Luan, D., Amodei, D., Sutskever, I.</b:Middle>
          </b:Person>
        </b:NameList>
      </b:Author>
    </b:Author>
    <b:Title>Language models are unsupervised multitask learners.</b:Title>
    <b:JournalName>OpenAI blog,</b:JournalName>
    <b:Year>2019</b:Year>
    <b:RefOrder>10</b:RefOrder>
  </b:Source>
  <b:Source>
    <b:Tag>Liu19</b:Tag>
    <b:SourceType>JournalArticle</b:SourceType>
    <b:Guid>{9364F47F-1D0C-44A2-BC00-AFFEA3A50A75}</b:Guid>
    <b:Author>
      <b:Author>
        <b:NameList>
          <b:Person>
            <b:Last>Liu</b:Last>
            <b:First>N.</b:First>
            <b:Middle>F., Gardner, M., Belinkov, Y., Peters, M. E., and Smith, N. A.</b:Middle>
          </b:Person>
        </b:NameList>
      </b:Author>
    </b:Author>
    <b:Title>Linguistic knowledge and transferability of contextual representations.</b:Title>
    <b:JournalName>Association for Computational Linguistics.</b:JournalName>
    <b:Year>2019</b:Year>
    <b:Pages>pages 1073–1094</b:Pages>
    <b:RefOrder>11</b:RefOrder>
  </b:Source>
  <b:Source>
    <b:Tag>Vas17</b:Tag>
    <b:SourceType>JournalArticle</b:SourceType>
    <b:Guid>{222FCA40-C8C3-4ECB-A8D7-71636428BC57}</b:Guid>
    <b:Author>
      <b:Author>
        <b:NameList>
          <b:Person>
            <b:Last>Vaswani</b:Last>
            <b:First>A.,</b:First>
            <b:Middle>Shazeer, N., Parmar, N., Uszkoreit, J., Jones, L., Gomez, A. N., Kaiser, L., and Polosukhin, I.</b:Middle>
          </b:Person>
        </b:NameList>
      </b:Author>
    </b:Author>
    <b:Title>Attention is all you need. In Advances in Neural Information Processing Systems 30: Annual Conference on Neural Information Processing Systems 2017</b:Title>
    <b:Year>2017</b:Year>
    <b:Pages>pages</b:Pages>
    <b:RefOrder>12</b:RefOrder>
  </b:Source>
  <b:Source>
    <b:Tag>Yan19</b:Tag>
    <b:SourceType>JournalArticle</b:SourceType>
    <b:Guid>{C384A75E-105D-446D-8727-BCC7E53AC1A6}</b:Guid>
    <b:Author>
      <b:Author>
        <b:NameList>
          <b:Person>
            <b:Last>Yang</b:Last>
            <b:First>Z.,</b:First>
            <b:Middle>Dai, Z., Yang, Y., Carbonell, J. G., Salakhutdinov, R., and Le, Q. V.</b:Middle>
          </b:Person>
        </b:NameList>
      </b:Author>
    </b:Author>
    <b:Title>Generalized autoregressive pretraining for</b:Title>
    <b:JournalName>In Advances in Neural Information Processing Systems 32: Annual Conference on Neural Information Processing Systems 2019,</b:JournalName>
    <b:Year>2019</b:Year>
    <b:Pages>pages 5754–5764</b:Pages>
    <b:RefOrder>13</b:RefOrder>
  </b:Source>
</b:Sources>
</file>

<file path=customXml/itemProps1.xml><?xml version="1.0" encoding="utf-8"?>
<ds:datastoreItem xmlns:ds="http://schemas.openxmlformats.org/officeDocument/2006/customXml" ds:itemID="{51857D91-0D58-413B-8874-F7150812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2398</Words>
  <Characters>13674</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Pulerà</dc:creator>
  <cp:keywords/>
  <dc:description/>
  <cp:lastModifiedBy>Francesca Pulerà</cp:lastModifiedBy>
  <cp:revision>12</cp:revision>
  <dcterms:created xsi:type="dcterms:W3CDTF">2024-07-22T16:03:00Z</dcterms:created>
  <dcterms:modified xsi:type="dcterms:W3CDTF">2024-07-23T08:36:00Z</dcterms:modified>
</cp:coreProperties>
</file>