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12.png" ContentType="image/png"/>
  <Override PartName="/word/media/rId309.png" ContentType="image/png"/>
  <Override PartName="/word/media/rId229.png" ContentType="image/png"/>
  <Override PartName="/word/media/rId239.png" ContentType="image/png"/>
  <Override PartName="/word/media/rId240.png" ContentType="image/png"/>
  <Override PartName="/word/media/rId242.png" ContentType="image/png"/>
  <Override PartName="/word/media/rId244.png" ContentType="image/png"/>
  <Override PartName="/word/media/rId245.png" ContentType="image/png"/>
  <Override PartName="/word/media/rId246.png" ContentType="image/png"/>
  <Override PartName="/word/media/rId247.png" ContentType="image/png"/>
  <Override PartName="/word/media/rId248.png" ContentType="image/png"/>
  <Override PartName="/word/media/rId249.png" ContentType="image/png"/>
  <Override PartName="/word/media/rId251.png" ContentType="image/png"/>
  <Override PartName="/word/media/rId230.png" ContentType="image/png"/>
  <Override PartName="/word/media/rId252.png" ContentType="image/png"/>
  <Override PartName="/word/media/rId253.png" ContentType="image/png"/>
  <Override PartName="/word/media/rId254.png" ContentType="image/png"/>
  <Override PartName="/word/media/rId231.png" ContentType="image/png"/>
  <Override PartName="/word/media/rId232.png" ContentType="image/png"/>
  <Override PartName="/word/media/rId233.png" ContentType="image/png"/>
  <Override PartName="/word/media/rId234.png" ContentType="image/png"/>
  <Override PartName="/word/media/rId235.png" ContentType="image/png"/>
  <Override PartName="/word/media/rId236.png" ContentType="image/png"/>
  <Override PartName="/word/media/rId237.png" ContentType="image/png"/>
  <Override PartName="/word/media/rId238.png" ContentType="image/png"/>
  <Override PartName="/word/media/rId260.png" ContentType="image/png"/>
  <Override PartName="/word/media/rId273.png" ContentType="image/png"/>
  <Override PartName="/word/media/rId262.png" ContentType="image/png"/>
  <Override PartName="/word/media/rId264.png" ContentType="image/png"/>
  <Override PartName="/word/media/rId266.png" ContentType="image/png"/>
  <Override PartName="/word/media/rId267.png" ContentType="image/png"/>
  <Override PartName="/word/media/rId268.png" ContentType="image/png"/>
  <Override PartName="/word/media/rId271.png" ContentType="image/png"/>
  <Override PartName="/word/media/rId272.png" ContentType="image/png"/>
  <Override PartName="/word/media/rId278.png" ContentType="image/png"/>
  <Override PartName="/word/media/rId279.png" ContentType="image/png"/>
  <Override PartName="/word/media/rId281.png" ContentType="image/png"/>
  <Override PartName="/word/media/rId282.png" ContentType="image/png"/>
  <Override PartName="/word/media/rId283.png" ContentType="image/png"/>
  <Override PartName="/word/media/rId289.png" ContentType="image/png"/>
  <Override PartName="/word/media/rId290.png" ContentType="image/png"/>
  <Override PartName="/word/media/rId291.png" ContentType="image/png"/>
  <Override PartName="/word/media/rId292.png" ContentType="image/png"/>
  <Override PartName="/word/media/rId293.png" ContentType="image/png"/>
  <Override PartName="/word/media/rId294.png" ContentType="image/png"/>
  <Override PartName="/word/media/rId298.png" ContentType="image/png"/>
  <Override PartName="/word/media/rId299.png" ContentType="image/png"/>
  <Override PartName="/word/media/rId303.png" ContentType="image/png"/>
  <Override PartName="/word/media/rId321.png" ContentType="image/png"/>
  <Override PartName="/word/media/rId322.png" ContentType="image/png"/>
  <Override PartName="/word/media/rId323.png" ContentType="image/png"/>
  <Override PartName="/word/media/rId324.png" ContentType="image/png"/>
  <Override PartName="/word/media/rId325.png" ContentType="image/png"/>
  <Override PartName="/word/media/rId326.png" ContentType="image/png"/>
  <Override PartName="/word/media/rId327.png" ContentType="image/png"/>
  <Override PartName="/word/media/rId328.png" ContentType="image/png"/>
  <Override PartName="/word/media/rId329.png" ContentType="image/png"/>
  <Override PartName="/word/media/rId330.png" ContentType="image/png"/>
  <Override PartName="/word/media/rId332.png" ContentType="image/png"/>
  <Override PartName="/word/media/rId319.png" ContentType="image/png"/>
  <Override PartName="/word/media/rId3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2020-01-27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outil incontournable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scientifiques, aux étudiants et aux personnes souhaitant s’initier à R une base solide pour mettre en œuvre leurs propres projets scientifiques et conduire avec rigueur la valorisation de leurs résultats. Il existe de nombreux livres dédiés à R, mais aucun ne couvre les éléments de base de ce langage dans un objectif de rendre les résultats scientifiques publiables et reproductibles. Ainsi, tout au long de ce livre nous nous efforcerons d’avoir non seulement un code fonctionnel pour la machine, mais aussi un code lisible et reproductible pour les humains.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 La première information que l’on peut trouver sur la console est la version de R utilisée. Il est recommandé de mettre à jour régulièrement sa version de R afin de bénéficier des dernières fonctionnalités. Au moment d’écrire ce livre, la version disponible est la 3.6.2 dénommée</w:t>
      </w:r>
      <w:r>
        <w:t xml:space="preserve"> </w:t>
      </w:r>
      <w:r>
        <w:t xml:space="preserve">“</w:t>
      </w:r>
      <w:r>
        <w:t xml:space="preserve">Dark and Stormy Night</w:t>
      </w:r>
      <w:r>
        <w:t xml:space="preserve">”</w:t>
      </w:r>
      <w:r>
        <w:t xml:space="preserve">.</w:t>
      </w:r>
    </w:p>
    <w:p>
      <w:pPr>
        <w:pStyle w:val="CaptionedFigure"/>
      </w:pPr>
      <w:r>
        <w:drawing>
          <wp:inline>
            <wp:extent cx="5130265" cy="4042610"/>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130265" cy="4042610"/>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depuis lequel le code va être transformé en langage machine, puis exécuté par l’ordinateur. Le résultat de cette exécution sera retransmis dans la console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 la touche du clavier</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arithmétiques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Quotient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comme</w:t>
      </w:r>
      <w:r>
        <w:t xml:space="preserve"> </w:t>
      </w:r>
      <w:r>
        <w:rPr>
          <w:rStyle w:val="VerbatimChar"/>
        </w:rPr>
        <w:t xml:space="preserve">pi</w:t>
      </w:r>
      <w:r>
        <w:t xml:space="preserve"> </w:t>
      </w:r>
      <w:r>
        <w:t xml:space="preserve">(3.141593). Par ailleurs le signe infini est représenté par</w:t>
      </w:r>
      <w:r>
        <w:t xml:space="preserve"> </w:t>
      </w:r>
      <w:r>
        <w:rPr>
          <w:rStyle w:val="VerbatimChar"/>
        </w:rPr>
        <w:t xml:space="preserve">Inf</w:t>
      </w:r>
      <w:r>
        <w:t xml:space="preserve">.</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 (bonnes pratiques de programmation).</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comparaison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comparaison.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comparaison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d’interrogation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comparaison.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Si cela peut paraître étrange à ce stade, nous verrons plus tard comment utiliser cette information et toutes les fonctionnalités qu’elle permet.</w:t>
      </w:r>
    </w:p>
    <w:p>
      <w:pPr>
        <w:pStyle w:val="BodyText"/>
      </w:pPr>
      <w:r>
        <w:t xml:space="preserve">R est aussi un langage relativement permissif, cela veut dire qu’il admet une certaine flexibilité dans la manière de rédiger le code. Débattre du bien-fondé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 (</w:t>
      </w:r>
      <w:r>
        <w:rPr>
          <w:rStyle w:val="VerbatimChar"/>
        </w:rPr>
        <w:t xml:space="preserve">,</w:t>
      </w:r>
      <w:r>
        <w:t xml:space="preserve">) soient suivies par un espace afin que le code soit plus agréable à lire. Cela fait beaucoup de recommandations sur le style du code qui peuvent sembler à ce stade superflues. Néanmoins il est important d’adopter de bonnes pratiques de programmation dès le début de notre apprentissage de R (il est toujours plus facile de prendre de bonnes habitudes que de devoir corriger de mauvaises habitudes par la suite).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 avec la commande</w:t>
      </w:r>
      <w:r>
        <w:t xml:space="preserve"> </w:t>
      </w:r>
      <w:r>
        <w:rPr>
          <w:rStyle w:val="VerbatimChar"/>
        </w:rPr>
        <w:t xml:space="preserve">?'+'</w:t>
      </w:r>
      <w:r>
        <w:t xml:space="preserve">. Le fichier d’aide sur les opérateurs de comparaison peut être obtenu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L’information contenue dans un objet peut être très variée,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consistance dans son choix. L’objectif est d’avoir un code fonctionnel mais également un code facile et agréable à lire pour soi et pour les autres.</w:t>
      </w:r>
    </w:p>
    <w:p>
      <w:pPr>
        <w:pStyle w:val="BodyText"/>
      </w:pPr>
      <w:r>
        <w:t xml:space="preserve">Maintenant que nous avons choisi un nom pour notre objet, il faut le créer et faire comprendre à R que notre objet doit contenir le chiffre 5. Il existe trois façons de créer un objet sous R et de lui assigner un contenu:</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réaliser sont longues et complexes, il peut devenir nécessaire de pouvoir sauvegarder ce qui a été fait à un moment donné pour pouvoir poursuivre plus tard. Le fichier dans lequel seront conservées les opérations constitue ce que l’on appelle communément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w:t>
      </w:r>
      <w:r>
        <w:t xml:space="preserve"> </w:t>
      </w:r>
      <w:r>
        <w:rPr>
          <w:i/>
        </w:rPr>
        <w:t xml:space="preserve">bloc note</w:t>
      </w:r>
      <w:r>
        <w:t xml:space="preserve"> </w:t>
      </w:r>
      <w:r>
        <w:t xml:space="preserve">sous Windows ou Mac OS, ou encore</w:t>
      </w:r>
      <w:r>
        <w:t xml:space="preserve"> </w:t>
      </w:r>
      <w:r>
        <w:rPr>
          <w:i/>
        </w:rPr>
        <w:t xml:space="preserve">Gedit</w:t>
      </w:r>
      <w:r>
        <w:t xml:space="preserve"> </w:t>
      </w:r>
      <w:r>
        <w:t xml:space="preserve">ou même</w:t>
      </w:r>
      <w:r>
        <w:t xml:space="preserve"> </w:t>
      </w:r>
      <w:r>
        <w:rPr>
          <w:i/>
        </w:rPr>
        <w:t xml:space="preserve">nano</w:t>
      </w:r>
      <w:r>
        <w:t xml:space="preserve"> </w:t>
      </w:r>
      <w:r>
        <w:t xml:space="preserve">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nouveau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 ; différent du caractère dièse)</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création objet nombre de répétitions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de recommandations est disponible en ligne sur le site de tidyverse (en anglais ;</w:t>
      </w:r>
      <w:r>
        <w:t xml:space="preserve"> </w:t>
      </w:r>
      <w:hyperlink r:id="rId50">
        <w:r>
          <w:rPr>
            <w:rStyle w:val="Hyperlink"/>
          </w:rPr>
          <w:t xml:space="preserve">http://style.tidyverse.org/</w:t>
        </w:r>
      </w:hyperlink>
      <w:r>
        <w:t xml:space="preserve">). Nous verrons que ce livre suit les principales recommandations de ce site, mais pas toutes car notre préoccupation principale est d’avoir un code lisible et reproductible.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d’interpréter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quelques-uns parmi les plus simples comme le</w:t>
      </w:r>
      <w:r>
        <w:t xml:space="preserve"> </w:t>
      </w:r>
      <w:r>
        <w:rPr>
          <w:i/>
        </w:rPr>
        <w:t xml:space="preserve">bloc note</w:t>
      </w:r>
      <w:r>
        <w:t xml:space="preserve"> </w:t>
      </w:r>
      <w:r>
        <w:t xml:space="preserve">de Windows. Rapidement les limites de ces éditeurs ont rendu la tâche d’écrire un script fastidieuse. En effet, même en structurant son script avec des commentaires, il reste difficile de se repérer dans celui-ci. C’est là qu’interviennent les éditeurs de texte spécialisés qui vont permettre une écriture et une lecture agréable et simplifiée.</w:t>
      </w:r>
      <w:r>
        <w:t xml:space="preserve"> </w:t>
      </w:r>
      <w:r>
        <w:t xml:space="preserve">L’éditeur de texte pour R certainement le plus répandu est</w:t>
      </w:r>
      <w:r>
        <w:t xml:space="preserve"> </w:t>
      </w:r>
      <w:r>
        <w:rPr>
          <w:i/>
        </w:rPr>
        <w:t xml:space="preserve">Rstudio</w:t>
      </w:r>
      <w:r>
        <w:t xml:space="preserve">,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w:t>
      </w:r>
      <w:r>
        <w:t xml:space="preserve"> </w:t>
      </w:r>
      <w:r>
        <w:rPr>
          <w:i/>
        </w:rPr>
        <w:t xml:space="preserve">Rstudio</w:t>
      </w:r>
      <w:r>
        <w:t xml:space="preserve"> </w:t>
      </w:r>
      <w:r>
        <w:t xml:space="preserve">se retrouve dans la partie</w:t>
      </w:r>
      <w:r>
        <w:t xml:space="preserve"> </w:t>
      </w:r>
      <w:r>
        <w:rPr>
          <w:i/>
        </w:rPr>
        <w:t xml:space="preserve">Products</w:t>
      </w:r>
      <w:r>
        <w:t xml:space="preserve"> </w:t>
      </w:r>
      <w:r>
        <w:t xml:space="preserve">du site web de</w:t>
      </w:r>
      <w:r>
        <w:t xml:space="preserve"> </w:t>
      </w:r>
      <w:r>
        <w:rPr>
          <w:i/>
        </w:rPr>
        <w:t xml:space="preserve">Rstudio</w:t>
      </w:r>
      <w:r>
        <w:t xml:space="preserve"> </w:t>
      </w:r>
      <w:r>
        <w:t xml:space="preserve">(</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17/12/2019</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R va transformer notre code en langage compréhensible pour la machine (interprétation), puis l’exécuter. Le résultat de l’exécution est renvoyé sous forme lisible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w:t>
      </w:r>
      <w:r>
        <w:t xml:space="preserve"> </w:t>
      </w:r>
      <w:r>
        <w:rPr>
          <w:i/>
        </w:rPr>
        <w:t xml:space="preserve">RStudio.</w:t>
      </w:r>
      <w:r>
        <w:t xml:space="preserve"> </w:t>
      </w:r>
      <w:r>
        <w:t xml:space="preserve">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w:t>
      </w:r>
      <w:r>
        <w:t xml:space="preserve"> </w:t>
      </w:r>
      <w:r>
        <w:rPr>
          <w:i/>
        </w:rPr>
        <w:t xml:space="preserve">RStudio</w:t>
      </w:r>
      <w:r>
        <w:t xml:space="preserve"> </w:t>
      </w:r>
      <w:r>
        <w:t xml:space="preserve">tout au long de ce livre car c’est l’environnement de développement qui sera utilisé. Nous serons néanmoins particulièrement vigilants à ce que tous les scripts développés dans ce livre s’exécutent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w:t>
      </w:r>
      <w:r>
        <w:t xml:space="preserve"> </w:t>
      </w:r>
      <w:r>
        <w:rPr>
          <w:i/>
        </w:rPr>
        <w:t xml:space="preserve">Notepad++</w:t>
      </w:r>
      <w:r>
        <w:t xml:space="preserve"> </w:t>
      </w:r>
      <w:r>
        <w:t xml:space="preserve">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w:t>
      </w:r>
      <w:r>
        <w:t xml:space="preserve"> </w:t>
      </w:r>
      <w:r>
        <w:rPr>
          <w:i/>
        </w:rPr>
        <w:t xml:space="preserve">Notepad++</w:t>
      </w:r>
      <w:r>
        <w:t xml:space="preserve"> </w:t>
      </w:r>
      <w:r>
        <w:t xml:space="preserve">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w:t>
      </w:r>
      <w:r>
        <w:t xml:space="preserve"> </w:t>
      </w:r>
      <w:r>
        <w:rPr>
          <w:i/>
        </w:rPr>
        <w:t xml:space="preserve">Npp2R</w:t>
      </w:r>
      <w:r>
        <w:t xml:space="preserve"> </w:t>
      </w:r>
      <w:r>
        <w:t xml:space="preserve">est hébergé sur le site de Sourceforge (</w:t>
      </w:r>
      <w:hyperlink r:id="rId68">
        <w:r>
          <w:rPr>
            <w:rStyle w:val="Hyperlink"/>
          </w:rPr>
          <w:t xml:space="preserve">https://sourceforge.net/projects/npptor/</w:t>
        </w:r>
      </w:hyperlink>
      <w:r>
        <w:t xml:space="preserve">).</w:t>
      </w:r>
      <w:r>
        <w:t xml:space="preserve"> </w:t>
      </w:r>
      <w:r>
        <w:rPr>
          <w:i/>
        </w:rPr>
        <w:t xml:space="preserve">Npp2R</w:t>
      </w:r>
      <w:r>
        <w:t xml:space="preserve"> </w:t>
      </w:r>
      <w:r>
        <w:t xml:space="preserve">doit être installé après</w:t>
      </w:r>
      <w:r>
        <w:t xml:space="preserve"> </w:t>
      </w:r>
      <w:r>
        <w:rPr>
          <w:i/>
        </w:rPr>
        <w:t xml:space="preserve">R</w:t>
      </w:r>
      <w:r>
        <w:t xml:space="preserve"> </w:t>
      </w:r>
      <w:r>
        <w:t xml:space="preserve">et après</w:t>
      </w:r>
      <w:r>
        <w:t xml:space="preserve"> </w:t>
      </w:r>
      <w:r>
        <w:rPr>
          <w:i/>
        </w:rPr>
        <w:t xml:space="preserve">Notepad++</w:t>
      </w:r>
      <w:r>
        <w:t xml:space="preserve">.</w:t>
      </w:r>
    </w:p>
    <w:p>
      <w:pPr>
        <w:pStyle w:val="Heading3"/>
      </w:pPr>
      <w:bookmarkStart w:id="69" w:name="un-script-avec-notepad"/>
      <w:r>
        <w:t xml:space="preserve">Un script avec Notepad++</w:t>
      </w:r>
      <w:bookmarkEnd w:id="69"/>
    </w:p>
    <w:p>
      <w:pPr>
        <w:pStyle w:val="FirstParagraph"/>
      </w:pPr>
      <w:r>
        <w:t xml:space="preserve">Lors de la première ouverture</w:t>
      </w:r>
      <w:r>
        <w:t xml:space="preserve"> </w:t>
      </w:r>
      <w:r>
        <w:rPr>
          <w:i/>
        </w:rPr>
        <w:t xml:space="preserve">Notepad++</w:t>
      </w:r>
      <w:r>
        <w:t xml:space="preserve"> </w:t>
      </w:r>
      <w:r>
        <w:t xml:space="preserve">affiche un fichier vide</w:t>
      </w:r>
      <w:r>
        <w:t xml:space="preserve"> </w:t>
      </w:r>
      <w:r>
        <w:rPr>
          <w:i/>
        </w:rPr>
        <w:t xml:space="preserve">new 1</w:t>
      </w:r>
      <w:r>
        <w:t xml:space="preserve"> </w:t>
      </w:r>
      <w:r>
        <w:t xml:space="preserve">(Figure</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créé un script pour le tester avec RStudio, nous allons l’ouvrir à présent avec</w:t>
      </w:r>
      <w:r>
        <w:t xml:space="preserve"> </w:t>
      </w:r>
      <w:r>
        <w:rPr>
          <w:i/>
        </w:rPr>
        <w:t xml:space="preserve">Notepad++</w:t>
      </w:r>
      <w:r>
        <w:t xml:space="preserve">. Dans</w:t>
      </w:r>
      <w:r>
        <w:t xml:space="preserve"> </w:t>
      </w:r>
      <w:r>
        <w:rPr>
          <w:i/>
        </w:rPr>
        <w:t xml:space="preserve">Fichier</w:t>
      </w:r>
      <w:r>
        <w:t xml:space="preserve">, sélectionnons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(Figure</w:t>
      </w:r>
      <w:r>
        <w:t xml:space="preserve"> </w:t>
      </w:r>
      <w:r>
        <w:t xml:space="preserve">9</w:t>
      </w:r>
      <w:r>
        <w:t xml:space="preserve">).</w:t>
      </w:r>
    </w:p>
    <w:p>
      <w:pPr>
        <w:pStyle w:val="CaptionedFigure"/>
      </w:pPr>
      <w:r>
        <w:drawing>
          <wp:inline>
            <wp:extent cx="5334000" cy="31054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31054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L’exécution du script ne peut se faire que si</w:t>
      </w:r>
      <w:r>
        <w:t xml:space="preserve"> </w:t>
      </w:r>
      <w:r>
        <w:rPr>
          <w:i/>
        </w:rPr>
        <w:t xml:space="preserve">Npp2R</w:t>
      </w:r>
      <w:r>
        <w:t xml:space="preserve"> </w:t>
      </w:r>
      <w:r>
        <w:t xml:space="preserve">est en cours d’exécution. Pour se faire il est nécessaire de lancer le programme</w:t>
      </w:r>
      <w:r>
        <w:t xml:space="preserve"> </w:t>
      </w:r>
      <w:r>
        <w:rPr>
          <w:i/>
        </w:rPr>
        <w:t xml:space="preserve">Npp2R</w:t>
      </w:r>
      <w:r>
        <w:t xml:space="preserve"> </w:t>
      </w:r>
      <w:r>
        <w:t xml:space="preserve">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aavec une console renvoyant le résultat de l’exécution des lignes souhaitées (Figure</w:t>
      </w:r>
      <w:r>
        <w:t xml:space="preserve"> </w:t>
      </w:r>
      <w:r>
        <w:t xml:space="preserve">10</w:t>
      </w:r>
      <w:r>
        <w:t xml:space="preserve">.</w:t>
      </w:r>
    </w:p>
    <w:p>
      <w:pPr>
        <w:pStyle w:val="CaptionedFigure"/>
      </w:pPr>
      <w:r>
        <w:drawing>
          <wp:inline>
            <wp:extent cx="5334000" cy="2078252"/>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2078252"/>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w:t>
      </w:r>
      <w:r>
        <w:t xml:space="preserve"> </w:t>
      </w:r>
      <w:r>
        <w:rPr>
          <w:i/>
        </w:rPr>
        <w:t xml:space="preserve">RStudio</w:t>
      </w:r>
      <w:r>
        <w:t xml:space="preserve">,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Figure</w:t>
      </w:r>
      <w:r>
        <w:t xml:space="preserve"> </w:t>
      </w:r>
      <w:r>
        <w:t xml:space="preserve">11</w:t>
      </w:r>
      <w:r>
        <w:t xml:space="preserve">)</w:t>
      </w:r>
    </w:p>
    <w:p>
      <w:pPr>
        <w:pStyle w:val="CaptionedFigure"/>
      </w:pPr>
      <w:r>
        <w:drawing>
          <wp:inline>
            <wp:extent cx="5334000" cy="3094042"/>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3094042"/>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w:t>
      </w:r>
      <w:r>
        <w:t xml:space="preserve"> </w:t>
      </w:r>
      <w:r>
        <w:rPr>
          <w:i/>
        </w:rPr>
        <w:t xml:space="preserve">Notepad++</w:t>
      </w:r>
      <w:r>
        <w:t xml:space="preserve"> </w:t>
      </w:r>
      <w:r>
        <w:t xml:space="preserve">a l’avantage d’être très léger et offre une vaste gamme d’options pour personnaliser l’écriture du code.</w:t>
      </w:r>
    </w:p>
    <w:p>
      <w:pPr>
        <w:pStyle w:val="Heading2"/>
      </w:pPr>
      <w:bookmarkStart w:id="74" w:name="geany"/>
      <w:r>
        <w:t xml:space="preserve">Geany</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w:t>
      </w:r>
      <w:r>
        <w:t xml:space="preserve"> </w:t>
      </w:r>
      <w:r>
        <w:rPr>
          <w:i/>
        </w:rPr>
        <w:t xml:space="preserve">Geany</w:t>
      </w:r>
      <w:r>
        <w:t xml:space="preserve"> </w:t>
      </w:r>
      <w:r>
        <w:t xml:space="preserve">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préfèreront un</w:t>
      </w:r>
      <w:r>
        <w:t xml:space="preserve"> </w:t>
      </w:r>
      <w:r>
        <w:rPr>
          <w:rStyle w:val="VerbatimChar"/>
        </w:rPr>
        <w:t xml:space="preserve">sudo apt-get install geany</w:t>
      </w:r>
      <w:r>
        <w:t xml:space="preserve"> </w:t>
      </w:r>
      <w:r>
        <w:t xml:space="preserve">(</w:t>
      </w:r>
      <w:r>
        <w:rPr>
          <w:i/>
        </w:rPr>
        <w:t xml:space="preserve">Geany</w:t>
      </w:r>
      <w:r>
        <w:t xml:space="preserve"> </w:t>
      </w:r>
      <w:r>
        <w:t xml:space="preserve">est installé par défaut sur la plupart des distributions de Linux).</w:t>
      </w:r>
    </w:p>
    <w:p>
      <w:pPr>
        <w:pStyle w:val="Heading3"/>
      </w:pPr>
      <w:bookmarkStart w:id="78" w:name="un-script-avec-geany"/>
      <w:r>
        <w:t xml:space="preserve">Un script avec Geany</w:t>
      </w:r>
      <w:bookmarkEnd w:id="78"/>
    </w:p>
    <w:p>
      <w:pPr>
        <w:pStyle w:val="FirstParagraph"/>
      </w:pPr>
      <w:r>
        <w:t xml:space="preserve">Lors de la première ouverture, comme pour</w:t>
      </w:r>
      <w:r>
        <w:t xml:space="preserve"> </w:t>
      </w:r>
      <w:r>
        <w:rPr>
          <w:i/>
        </w:rPr>
        <w:t xml:space="preserve">RStudio</w:t>
      </w:r>
      <w:r>
        <w:t xml:space="preserve"> </w:t>
      </w:r>
      <w:r>
        <w:t xml:space="preserve">et</w:t>
      </w:r>
      <w:r>
        <w:t xml:space="preserve"> </w:t>
      </w:r>
      <w:r>
        <w:rPr>
          <w:i/>
        </w:rPr>
        <w:t xml:space="preserve">Notepad++</w:t>
      </w:r>
      <w:r>
        <w:t xml:space="preserve">, un fichier vide est créé (Figure</w:t>
      </w:r>
      <w:r>
        <w:t xml:space="preserve"> </w:t>
      </w:r>
      <w:r>
        <w:t xml:space="preserve">13</w:t>
      </w:r>
      <w:r>
        <w:t xml:space="preserve">).</w:t>
      </w:r>
    </w:p>
    <w:p>
      <w:pPr>
        <w:pStyle w:val="CaptionedFigure"/>
      </w:pPr>
      <w:r>
        <w:drawing>
          <wp:inline>
            <wp:extent cx="5334000" cy="3522624"/>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3522624"/>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3531726"/>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3531726"/>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w:t>
      </w:r>
      <w:r>
        <w:t xml:space="preserve"> </w:t>
      </w:r>
      <w:r>
        <w:rPr>
          <w:i/>
        </w:rPr>
        <w:t xml:space="preserve">Geany</w:t>
      </w:r>
      <w:r>
        <w:t xml:space="preserve"> </w:t>
      </w:r>
      <w:r>
        <w:t xml:space="preserve">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w:t>
      </w:r>
      <w:r>
        <w:t xml:space="preserve"> </w:t>
      </w:r>
      <w:r>
        <w:rPr>
          <w:i/>
        </w:rPr>
        <w:t xml:space="preserve">Geany</w:t>
      </w:r>
      <w:r>
        <w:t xml:space="preserve"> </w:t>
      </w:r>
      <w:r>
        <w:t xml:space="preserve">avec la commande</w:t>
      </w:r>
      <w:r>
        <w:t xml:space="preserve"> </w:t>
      </w:r>
      <w:r>
        <w:rPr>
          <w:rStyle w:val="VerbatimChar"/>
        </w:rPr>
        <w:t xml:space="preserve">R</w:t>
      </w:r>
      <w:r>
        <w:t xml:space="preserve">. Nous pouvons ensuite paramétrer</w:t>
      </w:r>
      <w:r>
        <w:t xml:space="preserve"> </w:t>
      </w:r>
      <w:r>
        <w:rPr>
          <w:i/>
        </w:rPr>
        <w:t xml:space="preserve">Geany</w:t>
      </w:r>
      <w:r>
        <w:t xml:space="preserve"> </w:t>
      </w:r>
      <w:r>
        <w:t xml:space="preserve">pour qu’une combinaison de touches permette d’exécuter le code sélectionné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w:t>
      </w:r>
      <w:r>
        <w:t xml:space="preserve">,</w:t>
      </w:r>
      <w:r>
        <w:t xml:space="preserve"> </w:t>
      </w:r>
      <w:r>
        <w:rPr>
          <w:i/>
        </w:rPr>
        <w:t xml:space="preserve">Preferences</w:t>
      </w:r>
      <w:r>
        <w:t xml:space="preserve">,</w:t>
      </w:r>
      <w:r>
        <w:t xml:space="preserve"> </w:t>
      </w:r>
      <w:r>
        <w:rPr>
          <w:i/>
        </w:rPr>
        <w:t xml:space="preserve">Combinations</w:t>
      </w:r>
      <w:r>
        <w:t xml:space="preserve">).</w:t>
      </w:r>
      <w:r>
        <w:t xml:space="preserve"> </w:t>
      </w:r>
      <w:r>
        <w:t xml:space="preserve">Pour changer le thème de</w:t>
      </w:r>
      <w:r>
        <w:t xml:space="preserve"> </w:t>
      </w:r>
      <w:r>
        <w:rPr>
          <w:i/>
        </w:rPr>
        <w:t xml:space="preserve">Geany</w:t>
      </w:r>
      <w:r>
        <w:t xml:space="preserve">,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View</w:t>
      </w:r>
      <w:r>
        <w:t xml:space="preserve">,</w:t>
      </w:r>
      <w:r>
        <w:t xml:space="preserve"> </w:t>
      </w:r>
      <w:r>
        <w:rPr>
          <w:i/>
        </w:rPr>
        <w:t xml:space="preserve">Change color theme…</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3513522"/>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3513522"/>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Félicitations, nous sommes arrivés au bout de ce chapitre sur environnements de développement pour utiliser R. Nous savons désormais :</w:t>
      </w:r>
    </w:p>
    <w:p>
      <w:pPr>
        <w:pStyle w:val="Compact"/>
        <w:numPr>
          <w:numId w:val="1007"/>
          <w:ilvl w:val="0"/>
        </w:numPr>
      </w:pPr>
      <w:r>
        <w:t xml:space="preserve">Installer</w:t>
      </w:r>
      <w:r>
        <w:t xml:space="preserve"> </w:t>
      </w:r>
      <w:r>
        <w:rPr>
          <w:i/>
        </w:rPr>
        <w:t xml:space="preserve">RStudio</w:t>
      </w:r>
      <w:r>
        <w:t xml:space="preserve">,</w:t>
      </w:r>
      <w:r>
        <w:t xml:space="preserve"> </w:t>
      </w:r>
      <w:r>
        <w:rPr>
          <w:i/>
        </w:rPr>
        <w:t xml:space="preserve">Geany</w:t>
      </w:r>
      <w:r>
        <w:t xml:space="preserve"> </w:t>
      </w:r>
      <w:r>
        <w:t xml:space="preserve">ou</w:t>
      </w:r>
      <w:r>
        <w:t xml:space="preserve"> </w:t>
      </w:r>
      <w:r>
        <w:rPr>
          <w:i/>
        </w:rPr>
        <w:t xml:space="preserve">Notepad++</w:t>
      </w:r>
    </w:p>
    <w:p>
      <w:pPr>
        <w:pStyle w:val="Compact"/>
        <w:numPr>
          <w:numId w:val="1007"/>
          <w:ilvl w:val="0"/>
        </w:numPr>
      </w:pPr>
      <w:r>
        <w:t xml:space="preserve">Reconnaître et choisir notre environnement préféré</w:t>
      </w:r>
    </w:p>
    <w:p>
      <w:pPr>
        <w:pStyle w:val="FirstParagraph"/>
      </w:pPr>
      <w:r>
        <w:t xml:space="preserve">A partir de maintenant nous allons pouvoir nous concentrer sur le langage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 type</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s’il est du type</w:t>
      </w:r>
      <w:r>
        <w:t xml:space="preserve"> </w:t>
      </w:r>
      <w:r>
        <w:rPr>
          <w:rStyle w:val="VerbatimChar"/>
        </w:rPr>
        <w:t xml:space="preserve">integer</w:t>
      </w:r>
      <w:r>
        <w:t xml:space="preserve">. En effet, nous pouvons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peuvent prendre des valeurs comprises entre 0 et 2^32-1 = 4294967295. Il existe une autre façon d’indiquer à R qu’un nombre est un entier, en utilisant le suffixe L. Par exemple, écrire</w:t>
      </w:r>
      <w:r>
        <w:t xml:space="preserve"> </w:t>
      </w:r>
      <w:r>
        <w:rPr>
          <w:rStyle w:val="VerbatimChar"/>
        </w:rPr>
        <w:t xml:space="preserve">5L</w:t>
      </w:r>
      <w:r>
        <w:t xml:space="preserve"> </w:t>
      </w:r>
      <w:r>
        <w:t xml:space="preserve">revient à la même chose qu’écrire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Nous ne pouvons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 Nous reviendrons sur ces fonctions plus tard.</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Pour spécifier à R que l’information contenue dans un objet est au format texte, il faut utiliser les guillemets doubles (</w:t>
      </w:r>
      <w:r>
        <w:rPr>
          <w:rStyle w:val="VerbatimChar"/>
        </w:rPr>
        <w:t xml:space="preserve">"</w:t>
      </w:r>
      <w:r>
        <w:t xml:space="preserve">), ou simples (</w:t>
      </w:r>
      <w:r>
        <w:rPr>
          <w:rStyle w:val="VerbatimChar"/>
        </w:rPr>
        <w:t xml:space="preserve">'</w:t>
      </w:r>
      <w:r>
        <w:t xml:space="preserve">). Nous noterons que les guillemets doubles ou simples sont droits, par opposition au signe apostrophe (</w:t>
      </w:r>
      <w:r>
        <w:rPr>
          <w:rStyle w:val="VerbatimChar"/>
        </w:rPr>
        <w:t xml:space="preserve">‘</w:t>
      </w:r>
      <w:r>
        <w:t xml:space="preserve">) ou encore aux signes correspondant aux ouvertures et fermetures de guillemets (</w:t>
      </w:r>
      <w:r>
        <w:rPr>
          <w:rStyle w:val="VerbatimChar"/>
        </w:rPr>
        <w:t xml:space="preserve">«  »</w:t>
      </w:r>
      <w:r>
        <w:t xml:space="preserve">,</w:t>
      </w:r>
      <w:r>
        <w:t xml:space="preserve"> </w:t>
      </w:r>
      <w:r>
        <w:rPr>
          <w:rStyle w:val="VerbatimChar"/>
        </w:rPr>
        <w:t xml:space="preserve">ˮ</w:t>
      </w:r>
      <w:r>
        <w:t xml:space="preserve"> </w:t>
      </w:r>
      <w:r>
        <w:t xml:space="preserve">et</w:t>
      </w:r>
      <w:r>
        <w:t xml:space="preserve"> </w:t>
      </w:r>
      <w:r>
        <w:rPr>
          <w:rStyle w:val="VerbatimChar"/>
        </w:rPr>
        <w:t xml:space="preserve">˝  ̏</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pas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 D’autre part, nous verrons plus tard des cas où l’usage de</w:t>
      </w:r>
      <w:r>
        <w:t xml:space="preserve"> </w:t>
      </w:r>
      <w:r>
        <w:rPr>
          <w:rStyle w:val="VerbatimChar"/>
        </w:rPr>
        <w:t xml:space="preserve">print()</w:t>
      </w:r>
      <w:r>
        <w:t xml:space="preserve"> </w:t>
      </w:r>
      <w:r>
        <w:t xml:space="preserve">sera indispensable au bon fonctionnement de nos scripts.</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SourceCode"/>
      </w:pPr>
      <w:r>
        <w:rPr>
          <w:rStyle w:val="KeywordTok"/>
        </w:rPr>
        <w:t xml:space="preserve">print</w:t>
      </w:r>
      <w:r>
        <w:rPr>
          <w:rStyle w:val="NormalTok"/>
        </w:rPr>
        <w:t xml:space="preserve">(myText2)</w:t>
      </w:r>
    </w:p>
    <w:p>
      <w:pPr>
        <w:pStyle w:val="SourceCode"/>
      </w:pPr>
      <w:r>
        <w:rPr>
          <w:rStyle w:val="VerbatimChar"/>
        </w:rPr>
        <w:t xml:space="preserve">## [1] "a \"zert\" y"</w:t>
      </w:r>
    </w:p>
    <w:p>
      <w:pPr>
        <w:pStyle w:val="SourceCode"/>
      </w:pPr>
      <w:r>
        <w:rPr>
          <w:rStyle w:val="KeywordTok"/>
        </w:rPr>
        <w:t xml:space="preserve">print</w:t>
      </w:r>
      <w:r>
        <w:rPr>
          <w:rStyle w:val="NormalTok"/>
        </w:rPr>
        <w:t xml:space="preserve">(myText3)</w:t>
      </w:r>
    </w:p>
    <w:p>
      <w:pPr>
        <w:pStyle w:val="SourceCode"/>
      </w:pPr>
      <w:r>
        <w:rPr>
          <w:rStyle w:val="VerbatimChar"/>
        </w:rPr>
        <w:t xml:space="preserve">## [1] "azerty uiop qsdfg hjklm"</w:t>
      </w:r>
    </w:p>
    <w:p>
      <w:pPr>
        <w:pStyle w:val="SourceCode"/>
      </w:pPr>
      <w:r>
        <w:rPr>
          <w:rStyle w:val="KeywordTok"/>
        </w:rPr>
        <w:t xml:space="preserve">print</w:t>
      </w:r>
      <w:r>
        <w:rPr>
          <w:rStyle w:val="NormalTok"/>
        </w:rPr>
        <w:t xml:space="preserve">(myText4)</w:t>
      </w:r>
    </w:p>
    <w:p>
      <w:pPr>
        <w:pStyle w:val="SourceCode"/>
      </w:pPr>
      <w:r>
        <w:rPr>
          <w:rStyle w:val="VerbatimChar"/>
        </w:rPr>
        <w:t xml:space="preserve">## [1] "qwerty \" azerty "</w:t>
      </w:r>
    </w:p>
    <w:p>
      <w:pPr>
        <w:pStyle w:val="SourceCode"/>
      </w:pPr>
      <w:r>
        <w:rPr>
          <w:rStyle w:val="KeywordTok"/>
        </w:rPr>
        <w:t xml:space="preserve">print</w:t>
      </w:r>
      <w:r>
        <w:rPr>
          <w:rStyle w:val="NormalTok"/>
        </w:rPr>
        <w:t xml:space="preserve">(myText5)</w:t>
      </w:r>
    </w:p>
    <w:p>
      <w:pPr>
        <w:pStyle w:val="SourceCode"/>
      </w:pPr>
      <w:r>
        <w:rPr>
          <w:rStyle w:val="VerbatimChar"/>
        </w:rPr>
        <w:t xml:space="preserve">## [1] "qwerty \\ azerty "</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caractères</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rPr>
          <w:rStyle w:val="NormalTok"/>
        </w:rPr>
        <w:t xml:space="preserve"> </w:t>
      </w:r>
      <w:r>
        <w:rPr>
          <w:rStyle w:val="CommentTok"/>
        </w:rPr>
        <w:t xml:space="preserve"># ceci n'est pas du texte</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Félicitations, nous sommes arrivés au bout de ce chapitre sur les types de données. Nous savons désormais :</w:t>
      </w:r>
    </w:p>
    <w:p>
      <w:pPr>
        <w:pStyle w:val="Compact"/>
        <w:numPr>
          <w:numId w:val="1008"/>
          <w:ilvl w:val="0"/>
        </w:numPr>
      </w:pPr>
      <w:r>
        <w:t xml:space="preserve">Reconnaître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 (R tire toute sa puissance des opérations sur les</w:t>
      </w:r>
      <w:r>
        <w:t xml:space="preserve"> </w:t>
      </w:r>
      <w:r>
        <w:rPr>
          <w:rStyle w:val="VerbatimChar"/>
        </w:rPr>
        <w:t xml:space="preserve">vector</w:t>
      </w:r>
      <w:r>
        <w:t xml:space="preserve">).</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 (avec un espace après chaque virgule afin de rester lisible).</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miVec04</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FirstParagraph"/>
      </w:pPr>
      <w:r>
        <w:t xml:space="preserve">Ici nous combinons un élément de type</w:t>
      </w:r>
      <w:r>
        <w:t xml:space="preserve"> </w:t>
      </w:r>
      <w:r>
        <w:rPr>
          <w:rStyle w:val="VerbatimChar"/>
        </w:rPr>
        <w:t xml:space="preserve">factor</w:t>
      </w:r>
      <w:r>
        <w:t xml:space="preserve"> </w:t>
      </w:r>
      <w:r>
        <w:t xml:space="preserve">et un élément de type</w:t>
      </w:r>
      <w:r>
        <w:t xml:space="preserve"> </w:t>
      </w:r>
      <w:r>
        <w:rPr>
          <w:rStyle w:val="VerbatimChar"/>
        </w:rPr>
        <w:t xml:space="preserve">character</w:t>
      </w:r>
      <w:r>
        <w:t xml:space="preserve">. Comme R n’accepte que des éléments de même type dans un</w:t>
      </w:r>
      <w:r>
        <w:t xml:space="preserve"> </w:t>
      </w:r>
      <w:r>
        <w:rPr>
          <w:rStyle w:val="VerbatimChar"/>
        </w:rPr>
        <w:t xml:space="preserve">vector</w:t>
      </w:r>
      <w:r>
        <w:t xml:space="preserve">, R transforme tous les éléments en type le plus simple (ici en</w:t>
      </w:r>
      <w:r>
        <w:t xml:space="preserve"> </w:t>
      </w:r>
      <w:r>
        <w:rPr>
          <w:rStyle w:val="VerbatimChar"/>
        </w:rPr>
        <w:t xml:space="preserve">character</w:t>
      </w:r>
      <w:r>
        <w:t xml:space="preserve">). Lors de la conversion de l’élément</w:t>
      </w:r>
      <w:r>
        <w:t xml:space="preserve"> </w:t>
      </w:r>
      <w:r>
        <w:rPr>
          <w:rStyle w:val="VerbatimChar"/>
        </w:rPr>
        <w:t xml:space="preserve">factor</w:t>
      </w:r>
      <w:r>
        <w:t xml:space="preserve"> </w:t>
      </w:r>
      <w:r>
        <w:t xml:space="preserve">en</w:t>
      </w:r>
      <w:r>
        <w:t xml:space="preserve"> </w:t>
      </w:r>
      <w:r>
        <w:rPr>
          <w:rStyle w:val="VerbatimChar"/>
        </w:rPr>
        <w:t xml:space="preserve">character</w:t>
      </w:r>
      <w:r>
        <w:t xml:space="preserve">, R prend par défaut la valeur numérique associé à ce</w:t>
      </w:r>
      <w:r>
        <w:t xml:space="preserve"> </w:t>
      </w:r>
      <w:r>
        <w:rPr>
          <w:rStyle w:val="VerbatimChar"/>
        </w:rPr>
        <w:t xml:space="preserve">factor</w:t>
      </w:r>
      <w:r>
        <w:t xml:space="preserve">, c’est-à-dire 1. C’est pour cela que</w:t>
      </w:r>
      <w:r>
        <w:t xml:space="preserve"> </w:t>
      </w:r>
      <w:r>
        <w:rPr>
          <w:rStyle w:val="VerbatimChar"/>
        </w:rPr>
        <w:t xml:space="preserve">print(miVec05)</w:t>
      </w:r>
      <w:r>
        <w:t xml:space="preserve"> </w:t>
      </w:r>
      <w:r>
        <w:t xml:space="preserve">renvoie un</w:t>
      </w:r>
      <w:r>
        <w:t xml:space="preserve"> </w:t>
      </w:r>
      <w:r>
        <w:rPr>
          <w:rStyle w:val="VerbatimChar"/>
        </w:rPr>
        <w:t xml:space="preserve">vector</w:t>
      </w:r>
      <w:r>
        <w:t xml:space="preserve"> </w:t>
      </w:r>
      <w:r>
        <w:t xml:space="preserve">de deux éléments au format</w:t>
      </w:r>
      <w:r>
        <w:t xml:space="preserve"> </w:t>
      </w:r>
      <w:r>
        <w:rPr>
          <w:rStyle w:val="VerbatimChar"/>
        </w:rPr>
        <w:t xml:space="preserve">character</w:t>
      </w:r>
      <w:r>
        <w:t xml:space="preserve">, que sont</w:t>
      </w:r>
      <w:r>
        <w:t xml:space="preserve"> </w:t>
      </w:r>
      <w:r>
        <w:rPr>
          <w:rStyle w:val="VerbatimChar"/>
        </w:rPr>
        <w:t xml:space="preserve">"1"</w:t>
      </w:r>
      <w:r>
        <w:t xml:space="preserve"> </w:t>
      </w:r>
      <w:r>
        <w:t xml:space="preserve">et</w:t>
      </w:r>
      <w:r>
        <w:t xml:space="preserve"> </w:t>
      </w:r>
      <w:r>
        <w:rPr>
          <w:rStyle w:val="VerbatimChar"/>
        </w:rPr>
        <w:t xml:space="preserve">"def"</w:t>
      </w:r>
      <w:r>
        <w:t xml:space="preserve">. Pour transformer</w:t>
      </w:r>
      <w:r>
        <w:t xml:space="preserve"> </w:t>
      </w:r>
      <w:r>
        <w:rPr>
          <w:rStyle w:val="VerbatimChar"/>
        </w:rPr>
        <w:t xml:space="preserve">factor("abc")</w:t>
      </w:r>
      <w:r>
        <w:t xml:space="preserve"> </w:t>
      </w:r>
      <w:r>
        <w:t xml:space="preserve">en type</w:t>
      </w:r>
      <w:r>
        <w:t xml:space="preserve"> </w:t>
      </w:r>
      <w:r>
        <w:rPr>
          <w:rStyle w:val="VerbatimChar"/>
        </w:rPr>
        <w:t xml:space="preserve">character</w:t>
      </w:r>
      <w:r>
        <w:t xml:space="preserve">, nous utiliserons</w:t>
      </w:r>
      <w:r>
        <w:t xml:space="preserve"> </w:t>
      </w:r>
      <w:r>
        <w:rPr>
          <w:rStyle w:val="VerbatimChar"/>
        </w:rPr>
        <w:t xml:space="preserve">as.character(factor("abc"))</w:t>
      </w:r>
      <w:r>
        <w:t xml:space="preserve"> </w:t>
      </w:r>
      <w:r>
        <w:t xml:space="preserve">qui lui renvoie bien</w:t>
      </w:r>
      <w:r>
        <w:t xml:space="preserve"> </w:t>
      </w:r>
      <w:r>
        <w:rPr>
          <w:rStyle w:val="VerbatimChar"/>
        </w:rPr>
        <w:t xml:space="preserve">"abc"</w:t>
      </w:r>
      <w:r>
        <w:t xml:space="preserve">.</w:t>
      </w:r>
    </w:p>
    <w:p>
      <w:pPr>
        <w:pStyle w:val="SourceCode"/>
      </w:pPr>
      <w:r>
        <w:rPr>
          <w:rStyle w:val="NormalTok"/>
        </w:rPr>
        <w:t xml:space="preserve">miVec05b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KeywordTok"/>
        </w:rPr>
        <w:t xml:space="preserve">factor</w:t>
      </w:r>
      <w:r>
        <w:rPr>
          <w:rStyle w:val="NormalTok"/>
        </w:rPr>
        <w:t xml:space="preserve">(</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(miVec05b)</w:t>
      </w:r>
    </w:p>
    <w:p>
      <w:pPr>
        <w:pStyle w:val="SourceCode"/>
      </w:pPr>
      <w:r>
        <w:rPr>
          <w:rStyle w:val="VerbatimChar"/>
        </w:rPr>
        <w:t xml:space="preserve">## [1] "1"   "1"   "def"</w:t>
      </w:r>
    </w:p>
    <w:p>
      <w:pPr>
        <w:pStyle w:val="SourceCode"/>
      </w:pPr>
      <w:r>
        <w:rPr>
          <w:rStyle w:val="NormalTok"/>
        </w:rPr>
        <w:t xml:space="preserve">miVec05c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"abc"</w:t>
      </w:r>
      <w:r>
        <w:rPr>
          <w:rStyle w:val="NormalTok"/>
        </w:rPr>
        <w:t xml:space="preserve">, </w:t>
      </w:r>
      <w:r>
        <w:rPr>
          <w:rStyle w:val="StringTok"/>
        </w:rPr>
        <w:t xml:space="preserve">"ghi"</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(miVec05c)</w:t>
      </w:r>
    </w:p>
    <w:p>
      <w:pPr>
        <w:pStyle w:val="SourceCode"/>
      </w:pPr>
      <w:r>
        <w:rPr>
          <w:rStyle w:val="VerbatimChar"/>
        </w:rPr>
        <w:t xml:space="preserve">## [1] "1"   "2"   "def"</w:t>
      </w:r>
    </w:p>
    <w:p>
      <w:pPr>
        <w:pStyle w:val="FirstParagraph"/>
      </w:pPr>
      <w:r>
        <w:t xml:space="preserve">Nous pouvons voir ici la différence entre deux appels à</w:t>
      </w:r>
      <w:r>
        <w:t xml:space="preserve"> </w:t>
      </w:r>
      <w:r>
        <w:rPr>
          <w:rStyle w:val="VerbatimChar"/>
        </w:rPr>
        <w:t xml:space="preserve">factor</w:t>
      </w:r>
      <w:r>
        <w:t xml:space="preserve"> </w:t>
      </w:r>
      <w:r>
        <w:t xml:space="preserve">pour un élément qui renvoie</w:t>
      </w:r>
      <w:r>
        <w:t xml:space="preserve"> </w:t>
      </w:r>
      <w:r>
        <w:t xml:space="preserve">“</w:t>
      </w:r>
      <w:r>
        <w:t xml:space="preserve">1</w:t>
      </w:r>
      <w:r>
        <w:t xml:space="preserve">”</w:t>
      </w:r>
      <w:r>
        <w:t xml:space="preserve"> </w:t>
      </w:r>
      <w:r>
        <w:t xml:space="preserve">et un appel à</w:t>
      </w:r>
      <w:r>
        <w:t xml:space="preserve"> </w:t>
      </w:r>
      <w:r>
        <w:rPr>
          <w:rStyle w:val="VerbatimChar"/>
        </w:rPr>
        <w:t xml:space="preserve">factor</w:t>
      </w:r>
      <w:r>
        <w:t xml:space="preserve"> </w:t>
      </w:r>
      <w:r>
        <w:t xml:space="preserve">pour deux éléments qui renvoie</w:t>
      </w:r>
      <w:r>
        <w:t xml:space="preserve"> </w:t>
      </w:r>
      <w:r>
        <w:t xml:space="preserve">“</w:t>
      </w:r>
      <w:r>
        <w:t xml:space="preserve">1</w:t>
      </w:r>
      <w:r>
        <w:t xml:space="preserve">”</w:t>
      </w:r>
      <w:r>
        <w:t xml:space="preserve"> </w:t>
      </w:r>
      <w:r>
        <w:t xml:space="preserve">et</w:t>
      </w:r>
      <w:r>
        <w:t xml:space="preserve"> </w:t>
      </w:r>
      <w:r>
        <w:t xml:space="preserve">“</w:t>
      </w:r>
      <w:r>
        <w:t xml:space="preserve">2</w:t>
      </w:r>
      <w:r>
        <w:t xml:space="preserve">”</w:t>
      </w:r>
      <w:r>
        <w:t xml:space="preserve"> </w:t>
      </w:r>
      <w:r>
        <w:t xml:space="preserve">lors de la transformation en</w:t>
      </w:r>
      <w:r>
        <w:t xml:space="preserve"> </w:t>
      </w:r>
      <w:r>
        <w:rPr>
          <w:rStyle w:val="VerbatimChar"/>
        </w:rPr>
        <w:t xml:space="preserve">character</w:t>
      </w:r>
      <w:r>
        <w:t xml:space="preserve"> </w:t>
      </w:r>
      <w:r>
        <w:t xml:space="preserve">par 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FirstParagraph"/>
      </w:pPr>
      <w:r>
        <w:t xml:space="preserve">Ici</w:t>
      </w:r>
      <w:r>
        <w:t xml:space="preserve"> </w:t>
      </w:r>
      <w:r>
        <w:rPr>
          <w:rStyle w:val="VerbatimChar"/>
        </w:rPr>
        <w:t xml:space="preserve">miVec07</w:t>
      </w:r>
      <w:r>
        <w:t xml:space="preserve"> </w:t>
      </w:r>
      <w:r>
        <w:t xml:space="preserve">est simplifié au format numérique.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Dans ce dernier cas c’est le</w:t>
      </w:r>
      <w:r>
        <w:t xml:space="preserve"> </w:t>
      </w:r>
      <w:r>
        <w:rPr>
          <w:rStyle w:val="VerbatimChar"/>
        </w:rPr>
        <w:t xml:space="preserve">logical</w:t>
      </w:r>
      <w:r>
        <w:t xml:space="preserve"> </w:t>
      </w:r>
      <w:r>
        <w:rPr>
          <w:rStyle w:val="VerbatimChar"/>
        </w:rPr>
        <w:t xml:space="preserve">TRUE</w:t>
      </w:r>
      <w:r>
        <w:t xml:space="preserve"> </w:t>
      </w:r>
      <w:r>
        <w:t xml:space="preserve">qui est transformé au format numérique.</w:t>
      </w:r>
    </w:p>
    <w:p>
      <w:pPr>
        <w:pStyle w:val="BodyText"/>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opérations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du</w:t>
      </w:r>
      <w:r>
        <w:t xml:space="preserve"> </w:t>
      </w:r>
      <w:r>
        <w:rPr>
          <w:rStyle w:val="VerbatimChar"/>
        </w:rPr>
        <w:t xml:space="preserve">vector</w:t>
      </w:r>
      <w:r>
        <w:t xml:space="preserve"> </w:t>
      </w:r>
      <w:r>
        <w:t xml:space="preserve">le plus court.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éder-aux-valeurs-dun-vector"/>
      <w:r>
        <w:t xml:space="preserve">Accéder aux valeurs d’un</w:t>
      </w:r>
      <w:r>
        <w:t xml:space="preserve"> </w:t>
      </w:r>
      <w:r>
        <w:rPr>
          <w:rStyle w:val="VerbatimChar"/>
        </w:rPr>
        <w:t xml:space="preserve">vector</w:t>
      </w:r>
      <w:bookmarkEnd w:id="105"/>
    </w:p>
    <w:p>
      <w:pPr>
        <w:pStyle w:val="FirstParagraph"/>
      </w:pPr>
      <w:r>
        <w:t xml:space="preserve">Il souvent nécessaire de pouvoir accéder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récupérer une valeur ou un groupe de valeurs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sélectionner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sélectionnés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nommés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w:t>
      </w:r>
      <w:r>
        <w:t xml:space="preserve"> </w:t>
      </w:r>
      <w:r>
        <w:rPr>
          <w:rStyle w:val="VerbatimChar"/>
        </w:rPr>
        <w:t xml:space="preserve">vector</w:t>
      </w:r>
      <w:r>
        <w:t xml:space="preserve"> </w:t>
      </w:r>
      <w:r>
        <w:t xml:space="preserve">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réorganiser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référant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éléments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lune possibilité est d’attribuer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réalité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éder-aux-valeurs-dun-data.frame"/>
      <w:r>
        <w:t xml:space="preserve">Accéder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autre forme qui consiste à spécifier la (ou les) ligne suivie d’une virgule (et comme nous en avons pris l’habitude, d’un espace après la virgule), puis la (ou les) colonne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élément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FirstParagraph"/>
      </w:pPr>
      <w:r>
        <w:t xml:space="preserve">Une autre façon de d’ajouter une</w:t>
      </w:r>
      <w:r>
        <w:t xml:space="preserve"> </w:t>
      </w:r>
      <w:r>
        <w:rPr>
          <w:i/>
        </w:rPr>
        <w:t xml:space="preserve">colonne</w:t>
      </w:r>
      <w:r>
        <w:t xml:space="preserve"> </w:t>
      </w:r>
      <w:r>
        <w:t xml:space="preserve">à un</w:t>
      </w:r>
      <w:r>
        <w:t xml:space="preserve"> </w:t>
      </w:r>
      <w:r>
        <w:rPr>
          <w:rStyle w:val="VerbatimChar"/>
        </w:rPr>
        <w:t xml:space="preserve">data.frame</w:t>
      </w:r>
      <w:r>
        <w:t xml:space="preserve"> </w:t>
      </w:r>
      <w:r>
        <w:t xml:space="preserve">est d’utiliser le symbole</w:t>
      </w:r>
      <w:r>
        <w:t xml:space="preserve"> </w:t>
      </w:r>
      <w:r>
        <w:rPr>
          <w:rStyle w:val="VerbatimChar"/>
        </w:rPr>
        <w:t xml:space="preserve">$</w:t>
      </w:r>
      <w:r>
        <w:t xml:space="preserve"> </w:t>
      </w:r>
      <w:r>
        <w:t xml:space="preserve">suivi du nom de la</w:t>
      </w:r>
      <w:r>
        <w:t xml:space="preserve"> </w:t>
      </w:r>
      <w:r>
        <w:rPr>
          <w:i/>
        </w:rPr>
        <w:t xml:space="preserve">colonne</w:t>
      </w:r>
      <w:r>
        <w:t xml:space="preserve"> </w:t>
      </w:r>
      <w:r>
        <w:t xml:space="preserve">à ajouter.</w:t>
      </w:r>
    </w:p>
    <w:p>
      <w:pPr>
        <w:pStyle w:val="SourceCode"/>
      </w:pPr>
      <w:r>
        <w:rPr>
          <w:rStyle w:val="CommentTok"/>
        </w:rPr>
        <w:t xml:space="preserve"># création d'un vecor</w:t>
      </w:r>
      <w:r>
        <w:br/>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ajout du vetor dans le data.frame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CommentTok"/>
        </w:rPr>
        <w:t xml:space="preserve"># ou alors directement :</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CommentTok"/>
        </w:rPr>
        <w:t xml:space="preserve"># affichage du data.frame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(lignes et colonnes). Il correspond à une matrice en mathématiques,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 Comme toujours nous pourrons consulter l’aide avec la fonction</w:t>
      </w:r>
      <w:r>
        <w:t xml:space="preserve"> </w:t>
      </w:r>
      <w:r>
        <w:rPr>
          <w:rStyle w:val="VerbatimChar"/>
        </w:rPr>
        <w:t xml:space="preserve">?</w:t>
      </w:r>
      <w:r>
        <w:t xml:space="preserve"> </w:t>
      </w:r>
      <w:r>
        <w:t xml:space="preserve">(</w:t>
      </w:r>
      <w:r>
        <w:rPr>
          <w:rStyle w:val="VerbatimChar"/>
        </w:rPr>
        <w:t xml:space="preserve">?matrix</w:t>
      </w:r>
      <w:r>
        <w:t xml:space="preserve">) pour voir les différents arguments.</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éléments de même type (par exemple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transposer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éder-aux-éléments-dune-matrix"/>
      <w:r>
        <w:t xml:space="preserve">Accéder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accéder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accéder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autres dimensions.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accéder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dans notre exemple,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supprimées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nombres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cœur mais bien de savoir que ces fonctions existent et de pouvoir consulter ce chapitre plus tard comme référence. Avec le temps et la pratique nous finirons par les connaître par cœur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 Une bonne pratique pour un code durable est de privilégier les fonctions fournies de base avec R. R vient en effet avec une série de packages (Table</w:t>
      </w:r>
      <w:r>
        <w:t xml:space="preserve"> </w:t>
      </w:r>
      <w:r>
        <w:t xml:space="preserve">4</w:t>
      </w:r>
      <w:r>
        <w:t xml:space="preserve">). La liste à jour des packages fournis systématiquement avec R peut être consultée sur le site web de R dans la partie FAQ (</w:t>
      </w:r>
      <w:hyperlink r:id="rId126">
        <w:r>
          <w:rPr>
            <w:rStyle w:val="Hyperlink"/>
          </w:rPr>
          <w:t xml:space="preserve">https://cran.r-project.org/doc/FAQ/R-FAQ.html#Add_002don-packages-in-R</w:t>
        </w:r>
      </w:hyperlink>
      <w:r>
        <w:t xml:space="preserve">).</w:t>
      </w:r>
    </w:p>
    <w:p>
      <w:pPr>
        <w:pStyle w:val="TableCaption"/>
      </w:pPr>
      <w:r>
        <w:t xml:space="preserve">Table 4: R et ses packages de base.</w:t>
      </w:r>
    </w:p>
    <w:tbl>
      <w:tblPr>
        <w:tblStyle w:val="Table"/>
        <w:tblW w:type="pct" w:w="0.0"/>
        <w:tblLook w:firstRow="1"/>
        <w:tblCaption w:val="Table 4: R et ses packages de base."/>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base</w:t>
            </w:r>
          </w:p>
        </w:tc>
        <w:tc>
          <w:p>
            <w:pPr>
              <w:pStyle w:val="Compact"/>
              <w:jc w:val="left"/>
            </w:pPr>
            <w:r>
              <w:t xml:space="preserve">Base R functions (and datasets before R 2.0.0).</w:t>
            </w:r>
          </w:p>
        </w:tc>
      </w:tr>
      <w:tr>
        <w:tc>
          <w:p>
            <w:pPr>
              <w:pStyle w:val="Compact"/>
              <w:jc w:val="left"/>
            </w:pPr>
            <w:r>
              <w:t xml:space="preserve">compiler</w:t>
            </w:r>
          </w:p>
        </w:tc>
        <w:tc>
          <w:p>
            <w:pPr>
              <w:pStyle w:val="Compact"/>
              <w:jc w:val="left"/>
            </w:pPr>
            <w:r>
              <w:t xml:space="preserve">R byte code compiler (added in R 2.13.0).</w:t>
            </w:r>
          </w:p>
        </w:tc>
      </w:tr>
      <w:tr>
        <w:tc>
          <w:p>
            <w:pPr>
              <w:pStyle w:val="Compact"/>
              <w:jc w:val="left"/>
            </w:pPr>
            <w:r>
              <w:t xml:space="preserve">datasets</w:t>
            </w:r>
          </w:p>
        </w:tc>
        <w:tc>
          <w:p>
            <w:pPr>
              <w:pStyle w:val="Compact"/>
              <w:jc w:val="left"/>
            </w:pPr>
            <w:r>
              <w:t xml:space="preserve">Base R datasets (added in R 2.0.0).</w:t>
            </w:r>
          </w:p>
        </w:tc>
      </w:tr>
      <w:tr>
        <w:tc>
          <w:p>
            <w:pPr>
              <w:pStyle w:val="Compact"/>
              <w:jc w:val="left"/>
            </w:pPr>
            <w:r>
              <w:t xml:space="preserve">grDevices</w:t>
            </w:r>
          </w:p>
        </w:tc>
        <w:tc>
          <w:p>
            <w:pPr>
              <w:pStyle w:val="Compact"/>
              <w:jc w:val="left"/>
            </w:pPr>
            <w:r>
              <w:t xml:space="preserve">Graphics devices for base and grid graphics (added in R 2.0.0).</w:t>
            </w:r>
          </w:p>
        </w:tc>
      </w:tr>
      <w:tr>
        <w:tc>
          <w:p>
            <w:pPr>
              <w:pStyle w:val="Compact"/>
              <w:jc w:val="left"/>
            </w:pPr>
            <w:r>
              <w:t xml:space="preserve">graphics</w:t>
            </w:r>
          </w:p>
        </w:tc>
        <w:tc>
          <w:p>
            <w:pPr>
              <w:pStyle w:val="Compact"/>
              <w:jc w:val="left"/>
            </w:pPr>
            <w:r>
              <w:t xml:space="preserve">R functions for base graphics.</w:t>
            </w:r>
          </w:p>
        </w:tc>
      </w:tr>
      <w:tr>
        <w:tc>
          <w:p>
            <w:pPr>
              <w:pStyle w:val="Compact"/>
              <w:jc w:val="left"/>
            </w:pPr>
            <w:r>
              <w:t xml:space="preserve">grid</w:t>
            </w:r>
          </w:p>
        </w:tc>
        <w:tc>
          <w:p>
            <w:pPr>
              <w:pStyle w:val="Compact"/>
              <w:jc w:val="left"/>
            </w:pPr>
            <w:r>
              <w:t xml:space="preserve">A rewrite of the graphics layout capabilities, plus some support for interaction.</w:t>
            </w:r>
          </w:p>
        </w:tc>
      </w:tr>
      <w:tr>
        <w:tc>
          <w:p>
            <w:pPr>
              <w:pStyle w:val="Compact"/>
              <w:jc w:val="left"/>
            </w:pPr>
            <w:r>
              <w:t xml:space="preserve">methods</w:t>
            </w:r>
          </w:p>
        </w:tc>
        <w:tc>
          <w:p>
            <w:pPr>
              <w:pStyle w:val="Compact"/>
              <w:jc w:val="left"/>
            </w:pPr>
            <w:r>
              <w:t xml:space="preserve">Formally defined methods and classes for R objects, plus other programming tools, as described in the Green Book.</w:t>
            </w:r>
          </w:p>
        </w:tc>
      </w:tr>
      <w:tr>
        <w:tc>
          <w:p>
            <w:pPr>
              <w:pStyle w:val="Compact"/>
              <w:jc w:val="left"/>
            </w:pPr>
            <w:r>
              <w:t xml:space="preserve">parallel</w:t>
            </w:r>
          </w:p>
        </w:tc>
        <w:tc>
          <w:p>
            <w:pPr>
              <w:pStyle w:val="Compact"/>
              <w:jc w:val="left"/>
            </w:pPr>
            <w:r>
              <w:t xml:space="preserve">Support for parallel computation, including by forking and by sockets, and random-number generation (added in R 2.14.0).</w:t>
            </w:r>
          </w:p>
        </w:tc>
      </w:tr>
      <w:tr>
        <w:tc>
          <w:p>
            <w:pPr>
              <w:pStyle w:val="Compact"/>
              <w:jc w:val="left"/>
            </w:pPr>
            <w:r>
              <w:t xml:space="preserve">splines</w:t>
            </w:r>
          </w:p>
        </w:tc>
        <w:tc>
          <w:p>
            <w:pPr>
              <w:pStyle w:val="Compact"/>
              <w:jc w:val="left"/>
            </w:pPr>
            <w:r>
              <w:t xml:space="preserve">Regression spline functions and classes.</w:t>
            </w:r>
          </w:p>
        </w:tc>
      </w:tr>
      <w:tr>
        <w:tc>
          <w:p>
            <w:pPr>
              <w:pStyle w:val="Compact"/>
              <w:jc w:val="left"/>
            </w:pPr>
            <w:r>
              <w:t xml:space="preserve">stats</w:t>
            </w:r>
          </w:p>
        </w:tc>
        <w:tc>
          <w:p>
            <w:pPr>
              <w:pStyle w:val="Compact"/>
              <w:jc w:val="left"/>
            </w:pPr>
            <w:r>
              <w:t xml:space="preserve">R statistical functions.</w:t>
            </w:r>
          </w:p>
        </w:tc>
      </w:tr>
      <w:tr>
        <w:tc>
          <w:p>
            <w:pPr>
              <w:pStyle w:val="Compact"/>
              <w:jc w:val="left"/>
            </w:pPr>
            <w:r>
              <w:t xml:space="preserve">stats4</w:t>
            </w:r>
          </w:p>
        </w:tc>
        <w:tc>
          <w:p>
            <w:pPr>
              <w:pStyle w:val="Compact"/>
              <w:jc w:val="left"/>
            </w:pPr>
            <w:r>
              <w:t xml:space="preserve">Statistical functions using S4 classes.</w:t>
            </w:r>
          </w:p>
        </w:tc>
      </w:tr>
      <w:tr>
        <w:tc>
          <w:p>
            <w:pPr>
              <w:pStyle w:val="Compact"/>
              <w:jc w:val="left"/>
            </w:pPr>
            <w:r>
              <w:t xml:space="preserve">tcltk</w:t>
            </w:r>
          </w:p>
        </w:tc>
        <w:tc>
          <w:p>
            <w:pPr>
              <w:pStyle w:val="Compact"/>
              <w:jc w:val="left"/>
            </w:pPr>
            <w:r>
              <w:t xml:space="preserve">Interface and language bindings to Tcl/Tk GUI elements.</w:t>
            </w:r>
          </w:p>
        </w:tc>
      </w:tr>
      <w:tr>
        <w:tc>
          <w:p>
            <w:pPr>
              <w:pStyle w:val="Compact"/>
              <w:jc w:val="left"/>
            </w:pPr>
            <w:r>
              <w:t xml:space="preserve">tools</w:t>
            </w:r>
          </w:p>
        </w:tc>
        <w:tc>
          <w:p>
            <w:pPr>
              <w:pStyle w:val="Compact"/>
              <w:jc w:val="left"/>
            </w:pPr>
            <w:r>
              <w:t xml:space="preserve">Tools for package development and administration.</w:t>
            </w:r>
          </w:p>
        </w:tc>
      </w:tr>
      <w:tr>
        <w:tc>
          <w:p>
            <w:pPr>
              <w:pStyle w:val="Compact"/>
              <w:jc w:val="left"/>
            </w:pPr>
            <w:r>
              <w:t xml:space="preserve">utils</w:t>
            </w:r>
          </w:p>
        </w:tc>
        <w:tc>
          <w:p>
            <w:pPr>
              <w:pStyle w:val="Compact"/>
              <w:jc w:val="left"/>
            </w:pPr>
            <w:r>
              <w:t xml:space="preserve">R utility functions.</w:t>
            </w:r>
          </w:p>
        </w:tc>
      </w:tr>
    </w:tbl>
    <w:p>
      <w:pPr>
        <w:pStyle w:val="Heading2"/>
      </w:pPr>
      <w:bookmarkStart w:id="127" w:name="l015mainfun"/>
      <w:r>
        <w:t xml:space="preserve">Les fonctions les plus courantes</w:t>
      </w:r>
      <w:bookmarkEnd w:id="127"/>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inclus avec la version de base de R et qui correspond à la longueur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w:t>
      </w:r>
      <w:r>
        <w:t xml:space="preserve">(ou</w:t>
      </w:r>
      <w:r>
        <w:t xml:space="preserve"> </w:t>
      </w:r>
      <w:r>
        <w:rPr>
          <w:rStyle w:val="VerbatimChar"/>
        </w:rPr>
        <w:t xml:space="preserve">?iris</w:t>
      </w:r>
      <w:r>
        <w:t xml:space="preserve">). L’accès à la documentation est l’objet de la section ci-dessous.</w:t>
      </w:r>
    </w:p>
    <w:p>
      <w:pPr>
        <w:pStyle w:val="Heading3"/>
      </w:pPr>
      <w:bookmarkStart w:id="128" w:name="laccès-à-la-documentation"/>
      <w:r>
        <w:t xml:space="preserve">L’accès à la documentation</w:t>
      </w:r>
      <w:bookmarkEnd w:id="128"/>
    </w:p>
    <w:p>
      <w:pPr>
        <w:pStyle w:val="Heading4"/>
      </w:pPr>
      <w:bookmarkStart w:id="129" w:name="l015help"/>
      <w:r>
        <w:rPr>
          <w:rStyle w:val="VerbatimChar"/>
        </w:rPr>
        <w:t xml:space="preserve">help()</w:t>
      </w:r>
      <w:bookmarkEnd w:id="129"/>
    </w:p>
    <w:p>
      <w:pPr>
        <w:pStyle w:val="FirstParagraph"/>
      </w:pPr>
      <w:r>
        <w:t xml:space="preserve">La fonction indispensable de R est celle permettant d’accéder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 </w:t>
      </w:r>
      <w:r>
        <w:t xml:space="preserve">(Table</w:t>
      </w:r>
      <w:r>
        <w:t xml:space="preserve"> </w:t>
      </w:r>
      <w:r>
        <w:t xml:space="preserve">4</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seront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pourquoi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interprétée par R. Néanmoins par soucis de clarté il est préférable d’utiliser le nom complet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br/>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ataTypeTok"/>
        </w:rPr>
        <w:t xml:space="preserve">nr =</w:t>
      </w:r>
      <w:r>
        <w:rPr>
          <w:rStyle w:val="NormalTok"/>
        </w:rPr>
        <w:t xml:space="preserve"> </w:t>
      </w:r>
      <w:r>
        <w:rPr>
          <w:rStyle w:val="DecValTok"/>
        </w:rPr>
        <w:t xml:space="preserve">2</w:t>
      </w:r>
      <w:r>
        <w:rPr>
          <w:rStyle w:val="NormalTok"/>
        </w:rPr>
        <w:t xml:space="preserve">, </w:t>
      </w:r>
      <w:r>
        <w:rPr>
          <w:rStyle w:val="DataTypeTok"/>
        </w:rPr>
        <w:t xml:space="preserve">nc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 =</w:t>
      </w:r>
      <w:r>
        <w:rPr>
          <w:rStyle w:val="NormalTok"/>
        </w:rPr>
        <w:t xml:space="preserve"> T)</w:t>
      </w:r>
      <w:r>
        <w:br/>
      </w:r>
      <w:r>
        <w:rPr>
          <w:rStyle w:val="CommentTok"/>
        </w:rPr>
        <w:t xml:space="preserve"># très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,T)</w:t>
      </w:r>
    </w:p>
    <w:p>
      <w:pPr>
        <w:pStyle w:val="FirstParagraph"/>
      </w:pPr>
      <w:r>
        <w:t xml:space="preserve">Le résultat de ces trois exemples est identique pour R. Dans le premier cas le code est facile à lire et à comprendre. Nous avons utilisé le nom complet des arguments, des espaces après les virgules, et des sauts de lignes pour séparer les arguments et faire en sorte que chaque ligne ne soit pas trop longue. Il sera facilement compréhensible par d’autres personnes appelées à lire notre code. Le deuxième exemple fait appel à des noms d’arguments incomplets. Il reste fonctionnel, mais porte à confusion. R est un langage permissif. Dans ce cas il va lire le nom des arguments, et utiliser le nom qui s’en rapproche le plus. Dans le troisième exemple le code est là aussi fonctionnel. Néanmoins il est difficile à lire car il n’y a ni espace, ni nom des arguments, et la valeur</w:t>
      </w:r>
      <w:r>
        <w:t xml:space="preserve"> </w:t>
      </w:r>
      <w:r>
        <w:rPr>
          <w:rStyle w:val="VerbatimChar"/>
        </w:rPr>
        <w:t xml:space="preserve">TRUE</w:t>
      </w:r>
      <w:r>
        <w:t xml:space="preserve"> </w:t>
      </w:r>
      <w:r>
        <w:t xml:space="preserve">est remplacée par</w:t>
      </w:r>
      <w:r>
        <w:t xml:space="preserve"> </w:t>
      </w:r>
      <w:r>
        <w:rPr>
          <w:rStyle w:val="VerbatimChar"/>
        </w:rPr>
        <w:t xml:space="preserve">T</w:t>
      </w:r>
      <w:r>
        <w:t xml:space="preserve">. C’est bien sûr le premier exemple qui doit être utilisé pour améliorer la lisibilité et la transparence des analyses.</w:t>
      </w:r>
    </w:p>
    <w:p>
      <w:pPr>
        <w:pStyle w:val="Heading4"/>
      </w:pPr>
      <w:bookmarkStart w:id="130" w:name="l015helpsearch"/>
      <w:r>
        <w:rPr>
          <w:rStyle w:val="VerbatimChar"/>
        </w:rPr>
        <w:t xml:space="preserve">help.search()</w:t>
      </w:r>
      <w:bookmarkEnd w:id="130"/>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1" w:name="visualiser-les-données"/>
      <w:r>
        <w:t xml:space="preserve">Visualiser les données</w:t>
      </w:r>
      <w:bookmarkEnd w:id="131"/>
    </w:p>
    <w:p>
      <w:pPr>
        <w:pStyle w:val="Heading4"/>
      </w:pPr>
      <w:bookmarkStart w:id="132" w:name="l015str"/>
      <w:r>
        <w:rPr>
          <w:rStyle w:val="VerbatimChar"/>
        </w:rPr>
        <w:t xml:space="preserve">str()</w:t>
      </w:r>
      <w:bookmarkEnd w:id="132"/>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 des variables. C’est une fonction utile pour avoir un aperçu d’un jeu de données, mais aussi pour contrôler que les données sont du type voulu avant de procéder à des analyses statistiques.</w:t>
      </w:r>
    </w:p>
    <w:p>
      <w:pPr>
        <w:pStyle w:val="Heading4"/>
      </w:pPr>
      <w:bookmarkStart w:id="133" w:name="l015head"/>
      <w:r>
        <w:rPr>
          <w:rStyle w:val="VerbatimChar"/>
        </w:rPr>
        <w:t xml:space="preserve">head()</w:t>
      </w:r>
      <w:r>
        <w:t xml:space="preserve"> </w:t>
      </w:r>
      <w:r>
        <w:t xml:space="preserve">et</w:t>
      </w:r>
      <w:r>
        <w:t xml:space="preserve"> </w:t>
      </w:r>
      <w:r>
        <w:rPr>
          <w:rStyle w:val="VerbatimChar"/>
        </w:rPr>
        <w:t xml:space="preserve">tail()</w:t>
      </w:r>
      <w:bookmarkEnd w:id="133"/>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4" w:name="l015names"/>
      <w:r>
        <w:rPr>
          <w:rStyle w:val="VerbatimChar"/>
        </w:rPr>
        <w:t xml:space="preserve">names()</w:t>
      </w:r>
      <w:bookmarkEnd w:id="134"/>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5" w:name="l015print"/>
      <w:r>
        <w:rPr>
          <w:rStyle w:val="VerbatimChar"/>
        </w:rPr>
        <w:t xml:space="preserve">cat()</w:t>
      </w:r>
      <w:r>
        <w:t xml:space="preserve"> </w:t>
      </w:r>
      <w:r>
        <w:t xml:space="preserve">et</w:t>
      </w:r>
      <w:r>
        <w:t xml:space="preserve"> </w:t>
      </w:r>
      <w:r>
        <w:rPr>
          <w:rStyle w:val="VerbatimChar"/>
        </w:rPr>
        <w:t xml:space="preserve">print()</w:t>
      </w:r>
      <w:bookmarkEnd w:id="135"/>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opérations comme avec l’argument</w:t>
      </w:r>
      <w:r>
        <w:t xml:space="preserve"> </w:t>
      </w:r>
      <w:r>
        <w:rPr>
          <w:rStyle w:val="VerbatimChar"/>
        </w:rPr>
        <w:t xml:space="preserve">digits</w:t>
      </w:r>
      <w:r>
        <w:t xml:space="preserve"> </w:t>
      </w:r>
      <w:r>
        <w:t xml:space="preserve">qui va permettre de fixer le nombre de chiffres significatifs).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6" w:name="manipuler-les-données"/>
      <w:r>
        <w:t xml:space="preserve">Manipuler les données</w:t>
      </w:r>
      <w:bookmarkEnd w:id="136"/>
    </w:p>
    <w:p>
      <w:pPr>
        <w:pStyle w:val="Heading4"/>
      </w:pPr>
      <w:bookmarkStart w:id="137" w:name="l015rank"/>
      <w:r>
        <w:rPr>
          <w:rStyle w:val="VerbatimChar"/>
        </w:rPr>
        <w:t xml:space="preserve">rank()</w:t>
      </w:r>
      <w:bookmarkEnd w:id="137"/>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 Le recours à la documentation doit devenir un réflexe pour chaque nouvelle fonction utilisée.</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8" w:name="l015order"/>
      <w:r>
        <w:rPr>
          <w:rStyle w:val="VerbatimChar"/>
        </w:rPr>
        <w:t xml:space="preserve">order()</w:t>
      </w:r>
      <w:bookmarkEnd w:id="138"/>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fonction de leur position. Elle est très utile par exemple pour trier un</w:t>
      </w:r>
      <w:r>
        <w:t xml:space="preserve"> </w:t>
      </w:r>
      <w:r>
        <w:rPr>
          <w:rStyle w:val="VerbatimChar"/>
        </w:rPr>
        <w:t xml:space="preserve">data.frame</w:t>
      </w:r>
      <w:r>
        <w:t xml:space="preserve"> </w:t>
      </w:r>
      <w:r>
        <w:t xml:space="preserve">en fonction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CommentTok"/>
        </w:rPr>
        <w:t xml:space="preserve"># il y a 3 éléments en première position : 1, 4 et 6 (10)</w:t>
      </w:r>
      <w:r>
        <w:br/>
      </w:r>
      <w:r>
        <w:rPr>
          <w:rStyle w:val="CommentTok"/>
        </w:rPr>
        <w:t xml:space="preserve"># qui vont prendre avec rank la valeur 2. Puis vient</w:t>
      </w:r>
      <w:r>
        <w:br/>
      </w:r>
      <w:r>
        <w:rPr>
          <w:rStyle w:val="CommentTok"/>
        </w:rPr>
        <w:t xml:space="preserve"># l'élément 2 (20) qui prend avec rank la valeur 4, ...</w:t>
      </w:r>
      <w:r>
        <w:br/>
      </w: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CommentTok"/>
        </w:rPr>
        <w:t xml:space="preserve"># le premier élément est en position 1, le deuxième</w:t>
      </w:r>
      <w:r>
        <w:br/>
      </w:r>
      <w:r>
        <w:rPr>
          <w:rStyle w:val="CommentTok"/>
        </w:rPr>
        <w:t xml:space="preserve"># élément en position 4, le troisième en position 6, </w:t>
      </w:r>
      <w:r>
        <w:br/>
      </w:r>
      <w:r>
        <w:rPr>
          <w:rStyle w:val="CommentTok"/>
        </w:rPr>
        <w:t xml:space="preserve"># le quatrième en position 2, ...</w:t>
      </w:r>
      <w:r>
        <w:br/>
      </w: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r>
        <w:br/>
      </w:r>
      <w:r>
        <w:rPr>
          <w:rStyle w:val="VerbatimChar"/>
        </w:rPr>
        <w:t xml:space="preserve">## 7           4.6         3.4          1.4         0.3  setosa</w:t>
      </w:r>
      <w:r>
        <w:br/>
      </w:r>
      <w:r>
        <w:rPr>
          <w:rStyle w:val="VerbatimChar"/>
        </w:rPr>
        <w:t xml:space="preserve">## 8           5.0         3.4          1.5         0.2  setosa</w:t>
      </w:r>
      <w:r>
        <w:br/>
      </w:r>
      <w:r>
        <w:rPr>
          <w:rStyle w:val="VerbatimChar"/>
        </w:rPr>
        <w:t xml:space="preserve">## 9           4.4         2.9          1.4         0.2  setosa</w:t>
      </w:r>
      <w:r>
        <w:br/>
      </w:r>
      <w:r>
        <w:rPr>
          <w:rStyle w:val="VerbatimChar"/>
        </w:rPr>
        <w:t xml:space="preserve">## 10          4.9         3.1          1.5         0.1  setosa</w:t>
      </w:r>
    </w:p>
    <w:p>
      <w:pPr>
        <w:pStyle w:val="SourceCode"/>
      </w:pPr>
      <w:r>
        <w:rPr>
          <w:rStyle w:val="CommentTok"/>
        </w:rPr>
        <w:t xml:space="preserve"># tri du data.frame iris en fonction de la colonne 1 :</w:t>
      </w:r>
      <w:r>
        <w:br/>
      </w: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9" w:name="l015sort"/>
      <w:r>
        <w:rPr>
          <w:rStyle w:val="VerbatimChar"/>
        </w:rPr>
        <w:t xml:space="preserve">sort()</w:t>
      </w:r>
      <w:bookmarkEnd w:id="139"/>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40" w:name="l015append"/>
      <w:r>
        <w:rPr>
          <w:rStyle w:val="VerbatimChar"/>
        </w:rPr>
        <w:t xml:space="preserve">append()</w:t>
      </w:r>
      <w:bookmarkEnd w:id="140"/>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 Cette différence sera importante pour les gros jeux de données.</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1" w:name="l015cbind"/>
      <w:r>
        <w:rPr>
          <w:rStyle w:val="VerbatimChar"/>
        </w:rPr>
        <w:t xml:space="preserve">cbind()</w:t>
      </w:r>
      <w:r>
        <w:t xml:space="preserve"> </w:t>
      </w:r>
      <w:r>
        <w:t xml:space="preserve">et</w:t>
      </w:r>
      <w:r>
        <w:t xml:space="preserve"> </w:t>
      </w:r>
      <w:r>
        <w:rPr>
          <w:rStyle w:val="VerbatimChar"/>
        </w:rPr>
        <w:t xml:space="preserve">rbind()</w:t>
      </w:r>
      <w:bookmarkEnd w:id="141"/>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2" w:name="l015paste"/>
      <w:r>
        <w:rPr>
          <w:rStyle w:val="VerbatimChar"/>
        </w:rPr>
        <w:t xml:space="preserve">paste()</w:t>
      </w:r>
      <w:r>
        <w:t xml:space="preserve"> </w:t>
      </w:r>
      <w:r>
        <w:t xml:space="preserve">et</w:t>
      </w:r>
      <w:r>
        <w:t xml:space="preserve"> </w:t>
      </w:r>
      <w:r>
        <w:rPr>
          <w:rStyle w:val="VerbatimChar"/>
        </w:rPr>
        <w:t xml:space="preserve">paste0()</w:t>
      </w:r>
      <w:bookmarkEnd w:id="142"/>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3" w:name="l015rev"/>
      <w:r>
        <w:rPr>
          <w:rStyle w:val="VerbatimChar"/>
        </w:rPr>
        <w:t xml:space="preserve">rev()</w:t>
      </w:r>
      <w:bookmarkEnd w:id="143"/>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4" w:name="l015in"/>
      <w:r>
        <w:rPr>
          <w:rStyle w:val="VerbatimChar"/>
        </w:rPr>
        <w:t xml:space="preserve">%in%</w:t>
      </w:r>
      <w:bookmarkEnd w:id="144"/>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5" w:name="fonctions-mathématiques"/>
      <w:r>
        <w:t xml:space="preserve">Fonctions mathématiques</w:t>
      </w:r>
      <w:bookmarkEnd w:id="145"/>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exponentielle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6" w:name="statistiques-descriptives"/>
      <w:r>
        <w:t xml:space="preserve">Statistiques descriptives</w:t>
      </w:r>
      <w:bookmarkEnd w:id="146"/>
    </w:p>
    <w:p>
      <w:pPr>
        <w:pStyle w:val="FirstParagraph"/>
      </w:pPr>
      <w:r>
        <w:t xml:space="preserve">Nous pouvons également effectuer des statistiques descriptives très simplement à partir d’un jeu de données.</w:t>
      </w:r>
    </w:p>
    <w:p>
      <w:pPr>
        <w:pStyle w:val="Heading4"/>
      </w:pPr>
      <w:bookmarkStart w:id="147" w:name="l015mean"/>
      <w:r>
        <w:rPr>
          <w:rStyle w:val="VerbatimChar"/>
        </w:rPr>
        <w:t xml:space="preserve">mean()</w:t>
      </w:r>
      <w:bookmarkEnd w:id="147"/>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8" w:name="l015sd"/>
      <w:r>
        <w:rPr>
          <w:rStyle w:val="VerbatimChar"/>
        </w:rPr>
        <w:t xml:space="preserve">sd()</w:t>
      </w:r>
      <w:bookmarkEnd w:id="148"/>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9" w:name="l015max"/>
      <w:r>
        <w:rPr>
          <w:rStyle w:val="VerbatimChar"/>
        </w:rPr>
        <w:t xml:space="preserve">max()</w:t>
      </w:r>
      <w:r>
        <w:t xml:space="preserve"> </w:t>
      </w:r>
      <w:r>
        <w:t xml:space="preserve">et</w:t>
      </w:r>
      <w:r>
        <w:t xml:space="preserve"> </w:t>
      </w:r>
      <w:r>
        <w:rPr>
          <w:rStyle w:val="VerbatimChar"/>
        </w:rPr>
        <w:t xml:space="preserve">min()</w:t>
      </w:r>
      <w:bookmarkEnd w:id="149"/>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50" w:name="l015quantile"/>
      <w:r>
        <w:rPr>
          <w:rStyle w:val="VerbatimChar"/>
        </w:rPr>
        <w:t xml:space="preserve">quantile()</w:t>
      </w:r>
      <w:bookmarkEnd w:id="150"/>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1" w:name="l015summary"/>
      <w:r>
        <w:rPr>
          <w:rStyle w:val="VerbatimChar"/>
        </w:rPr>
        <w:t xml:space="preserve">summary()</w:t>
      </w:r>
      <w:bookmarkEnd w:id="151"/>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2" w:name="l015median"/>
      <w:r>
        <w:rPr>
          <w:rStyle w:val="VerbatimChar"/>
        </w:rPr>
        <w:t xml:space="preserve">median()</w:t>
      </w:r>
      <w:bookmarkEnd w:id="152"/>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3" w:name="l015length"/>
      <w:r>
        <w:rPr>
          <w:rStyle w:val="VerbatimChar"/>
        </w:rPr>
        <w:t xml:space="preserve">length()</w:t>
      </w:r>
      <w:bookmarkEnd w:id="153"/>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4" w:name="l015nrow"/>
      <w:r>
        <w:rPr>
          <w:rStyle w:val="VerbatimChar"/>
        </w:rPr>
        <w:t xml:space="preserve">nrow()</w:t>
      </w:r>
      <w:r>
        <w:t xml:space="preserve"> </w:t>
      </w:r>
      <w:r>
        <w:t xml:space="preserve">et</w:t>
      </w:r>
      <w:r>
        <w:t xml:space="preserve"> </w:t>
      </w:r>
      <w:r>
        <w:rPr>
          <w:rStyle w:val="VerbatimChar"/>
        </w:rPr>
        <w:t xml:space="preserve">ncol()</w:t>
      </w:r>
      <w:bookmarkEnd w:id="154"/>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5"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5"/>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 à la valeur renseignée.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renseignée.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6" w:name="l015rowsums"/>
      <w:r>
        <w:rPr>
          <w:rStyle w:val="VerbatimChar"/>
        </w:rPr>
        <w:t xml:space="preserve">rowSums()</w:t>
      </w:r>
      <w:r>
        <w:t xml:space="preserve"> </w:t>
      </w:r>
      <w:r>
        <w:t xml:space="preserve">et</w:t>
      </w:r>
      <w:r>
        <w:t xml:space="preserve"> </w:t>
      </w:r>
      <w:r>
        <w:rPr>
          <w:rStyle w:val="VerbatimChar"/>
        </w:rPr>
        <w:t xml:space="preserve">colSums()</w:t>
      </w:r>
      <w:bookmarkEnd w:id="156"/>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7" w:name="l015rowmeans"/>
      <w:r>
        <w:rPr>
          <w:rStyle w:val="VerbatimChar"/>
        </w:rPr>
        <w:t xml:space="preserve">rowMeans()</w:t>
      </w:r>
      <w:r>
        <w:t xml:space="preserve"> </w:t>
      </w:r>
      <w:r>
        <w:t xml:space="preserve">et</w:t>
      </w:r>
      <w:r>
        <w:t xml:space="preserve"> </w:t>
      </w:r>
      <w:r>
        <w:rPr>
          <w:rStyle w:val="VerbatimChar"/>
        </w:rPr>
        <w:t xml:space="preserve">colMeans()</w:t>
      </w:r>
      <w:bookmarkEnd w:id="157"/>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8" w:name="l015aggregate"/>
      <w:r>
        <w:rPr>
          <w:rStyle w:val="VerbatimChar"/>
        </w:rPr>
        <w:t xml:space="preserve">aggregate()</w:t>
      </w:r>
      <w:bookmarkEnd w:id="158"/>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9" w:name="l015range"/>
      <w:r>
        <w:rPr>
          <w:rStyle w:val="VerbatimChar"/>
        </w:rPr>
        <w:t xml:space="preserve">range()</w:t>
      </w:r>
      <w:bookmarkEnd w:id="159"/>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60" w:name="l015unique"/>
      <w:r>
        <w:rPr>
          <w:rStyle w:val="VerbatimChar"/>
        </w:rPr>
        <w:t xml:space="preserve">unique()</w:t>
      </w:r>
      <w:bookmarkEnd w:id="160"/>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1" w:name="autres-fonctions-utiles"/>
      <w:r>
        <w:t xml:space="preserve">Autres fonctions utiles</w:t>
      </w:r>
      <w:bookmarkEnd w:id="161"/>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2" w:name="l015seqalong"/>
      <w:r>
        <w:rPr>
          <w:rStyle w:val="VerbatimChar"/>
        </w:rPr>
        <w:t xml:space="preserve">seq_along()</w:t>
      </w:r>
      <w:bookmarkEnd w:id="162"/>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3" w:name="l0152points"/>
      <w:r>
        <w:rPr>
          <w:rStyle w:val="VerbatimChar"/>
        </w:rPr>
        <w:t xml:space="preserve">:</w:t>
      </w:r>
      <w:bookmarkEnd w:id="163"/>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4" w:name="l015rep"/>
      <w:r>
        <w:rPr>
          <w:rStyle w:val="VerbatimChar"/>
        </w:rPr>
        <w:t xml:space="preserve">rep()</w:t>
      </w:r>
      <w:bookmarkEnd w:id="164"/>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5" w:name="l015seq"/>
      <w:r>
        <w:rPr>
          <w:rStyle w:val="VerbatimChar"/>
        </w:rPr>
        <w:t xml:space="preserve">seq()</w:t>
      </w:r>
      <w:bookmarkEnd w:id="165"/>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6" w:name="l015getwd"/>
      <w:r>
        <w:rPr>
          <w:rStyle w:val="VerbatimChar"/>
        </w:rPr>
        <w:t xml:space="preserve">getwd()</w:t>
      </w:r>
      <w:bookmarkEnd w:id="166"/>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setwd"/>
      <w:r>
        <w:rPr>
          <w:rStyle w:val="VerbatimChar"/>
        </w:rPr>
        <w:t xml:space="preserve">setwd()</w:t>
      </w:r>
      <w:bookmarkEnd w:id="167"/>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8" w:name="l015listfiles"/>
      <w:r>
        <w:rPr>
          <w:rStyle w:val="VerbatimChar"/>
        </w:rPr>
        <w:t xml:space="preserve">list.files()</w:t>
      </w:r>
      <w:bookmarkEnd w:id="168"/>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9" w:name="l015ls"/>
      <w:r>
        <w:rPr>
          <w:rStyle w:val="VerbatimChar"/>
        </w:rPr>
        <w:t xml:space="preserve">ls()</w:t>
      </w:r>
      <w:bookmarkEnd w:id="169"/>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    "zzz"</w:t>
      </w:r>
    </w:p>
    <w:p>
      <w:pPr>
        <w:pStyle w:val="Heading3"/>
      </w:pPr>
      <w:bookmarkStart w:id="170" w:name="l015rm"/>
      <w:r>
        <w:rPr>
          <w:rStyle w:val="VerbatimChar"/>
        </w:rPr>
        <w:t xml:space="preserve">rm()</w:t>
      </w:r>
      <w:bookmarkEnd w:id="170"/>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"miVec05b"    </w:t>
      </w:r>
      <w:r>
        <w:br/>
      </w:r>
      <w:r>
        <w:rPr>
          <w:rStyle w:val="VerbatimChar"/>
        </w:rPr>
        <w:t xml:space="preserve">## [36] "miVec05c"     "miVec06"      "miVec07"      "miVec08"      "miVec09"     </w:t>
      </w:r>
      <w:r>
        <w:br/>
      </w:r>
      <w:r>
        <w:rPr>
          <w:rStyle w:val="VerbatimChar"/>
        </w:rPr>
        <w:t xml:space="preserve">## [41] "miVec10"      "miVec11"      "miVec12"      "miVec13"      "miVec14"     </w:t>
      </w:r>
      <w:r>
        <w:br/>
      </w:r>
      <w:r>
        <w:rPr>
          <w:rStyle w:val="VerbatimChar"/>
        </w:rPr>
        <w:t xml:space="preserve">## [46] "miVec15"      "miVec20"      "miVec21"      "miVec22"      "miVec23"     </w:t>
      </w:r>
      <w:r>
        <w:br/>
      </w:r>
      <w:r>
        <w:rPr>
          <w:rStyle w:val="VerbatimChar"/>
        </w:rPr>
        <w:t xml:space="preserve">## [51] "miVec24"      "miVec25"      "miVecArr"     "miVecArr02"   "miVecConf"   </w:t>
      </w:r>
      <w:r>
        <w:br/>
      </w:r>
      <w:r>
        <w:rPr>
          <w:rStyle w:val="VerbatimChar"/>
        </w:rPr>
        <w:t xml:space="preserve">## [56] "miVecNA"      "miVecOp"      "msg"          "myCol"        "myRow"       </w:t>
      </w:r>
      <w:r>
        <w:br/>
      </w:r>
      <w:r>
        <w:rPr>
          <w:rStyle w:val="VerbatimChar"/>
        </w:rPr>
        <w:t xml:space="preserve">## [61] "myText"       "myText2"      "myText3"      "myText4"      "myText5"     </w:t>
      </w:r>
      <w:r>
        <w:br/>
      </w:r>
      <w:r>
        <w:rPr>
          <w:rStyle w:val="VerbatimChar"/>
        </w:rPr>
        <w:t xml:space="preserve">## [66] "nbrRep"       "newVec"       "newVec2"      "numbers"      "oldWd"       </w:t>
      </w:r>
      <w:r>
        <w:br/>
      </w:r>
      <w:r>
        <w:rPr>
          <w:rStyle w:val="VerbatimChar"/>
        </w:rPr>
        <w:t xml:space="preserve">## [71] "opAriDf"      "roundDou"     "sumIntDou"    "sumIntInt"    "tabPkgDf"    </w:t>
      </w:r>
      <w:r>
        <w:br/>
      </w:r>
      <w:r>
        <w:rPr>
          <w:rStyle w:val="VerbatimChar"/>
        </w:rPr>
        <w:t xml:space="preserve">## [76] "terme01"      "terme02"      "vecForMat01"  "vecForMat02"  "vecForMat03" </w:t>
      </w:r>
      <w:r>
        <w:br/>
      </w:r>
      <w:r>
        <w:rPr>
          <w:rStyle w:val="VerbatimChar"/>
        </w:rPr>
        <w:t xml:space="preserve">## [81] "vecForMatrix" "vecManip"     "vecManip2"    "vecManip3"</w:t>
      </w:r>
    </w:p>
    <w:p>
      <w:pPr>
        <w:pStyle w:val="Heading2"/>
      </w:pPr>
      <w:bookmarkStart w:id="171" w:name="quelques-exercices"/>
      <w:r>
        <w:t xml:space="preserve">Quelques exercices</w:t>
      </w:r>
      <w:bookmarkEnd w:id="171"/>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2" w:name="séquences"/>
      <w:r>
        <w:t xml:space="preserve">Séquences</w:t>
      </w:r>
      <w:bookmarkEnd w:id="172"/>
    </w:p>
    <w:p>
      <w:pPr>
        <w:pStyle w:val="Heading4"/>
      </w:pPr>
      <w:bookmarkStart w:id="173" w:name="reproduisons-les-séquences-suivantes"/>
      <w:r>
        <w:t xml:space="preserve">Reproduisons les séquences suivantes :</w:t>
      </w:r>
      <w:bookmarkEnd w:id="173"/>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4" w:name="X0a51057039a898b22ec33f2a18ef871140bc967"/>
      <w:r>
        <w:t xml:space="preserve">Solutions possibles (car il y a toujours plusieurs solutions) :</w:t>
      </w:r>
      <w:bookmarkEnd w:id="174"/>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5" w:name="statistiques-descriptives-1"/>
      <w:r>
        <w:t xml:space="preserve">Statistiques descriptives</w:t>
      </w:r>
      <w:bookmarkEnd w:id="175"/>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6" w:name="l015function"/>
      <w:r>
        <w:t xml:space="preserve">Ecrire une fonction</w:t>
      </w:r>
      <w:bookmarkEnd w:id="176"/>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fonctions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 de gérer les erreurs renvoyées par nos fonctions afin que notre code soit plus facile à débugger.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peut-être plus rapide en terme de vitesse d’exécution (même en répétant l’utilisation de la fonction 100000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2.01    0.00    2.02</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2.06    0.00    2.06</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7" w:name="X9a1f89bcafdf52dffd291bdfed647de14eb4fd7"/>
      <w:r>
        <w:t xml:space="preserve">Autres fonctions développées par la communauté des utilisateurs : les packages</w:t>
      </w:r>
      <w:bookmarkEnd w:id="177"/>
    </w:p>
    <w:p>
      <w:pPr>
        <w:pStyle w:val="FirstParagraph"/>
      </w:pPr>
      <w:r>
        <w:t xml:space="preserve">Un package est un ensemble de fichiers que l’on va ajouter à R pour pouvoir utiliser des fonctions (ou des jeux de données) que d’autres personnes ont développés. Il y a à ce jour plus de 10000 packages sur les serveurs de R (CRAN ;</w:t>
      </w:r>
      <w:r>
        <w:t xml:space="preserve"> </w:t>
      </w:r>
      <w:hyperlink r:id="rId178">
        <w:r>
          <w:rPr>
            <w:rStyle w:val="Hyperlink"/>
          </w:rPr>
          <w:t xml:space="preserve">https://cran.r-project.org/web/packages/</w:t>
        </w:r>
      </w:hyperlink>
      <w:r>
        <w:t xml:space="preserve">), plus de 1000 sur les serveurs de BioConductor (pour l’analyse génomique), et plusieurs centaines sur GitHub (il existe d’autres serveurs populaires comme R-forge ou encore Omegahat).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9" w:name="installer-un-package"/>
      <w:r>
        <w:t xml:space="preserve">Installer un package</w:t>
      </w:r>
      <w:bookmarkEnd w:id="179"/>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80" w:name="charger-un-package"/>
      <w:r>
        <w:t xml:space="preserve">Charger un package</w:t>
      </w:r>
      <w:bookmarkEnd w:id="180"/>
    </w:p>
    <w:p>
      <w:pPr>
        <w:pStyle w:val="FirstParagraph"/>
      </w:pPr>
      <w:r>
        <w:t xml:space="preserve">Pour pouvoir utiliser les fonctions d’un package, nous devons le charger dans notre session de R. Il y a tellement de packages disponibles que R ne va pas charger par défaut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1" w:name="portabilité-du-code"/>
      <w:r>
        <w:t xml:space="preserve">Portabilité du code</w:t>
      </w:r>
      <w:bookmarkEnd w:id="181"/>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2">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scripts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3" w:name="conclusion-4"/>
      <w:r>
        <w:t xml:space="preserve">Conclusion</w:t>
      </w:r>
      <w:bookmarkEnd w:id="183"/>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4" w:name="import"/>
      <w:r>
        <w:t xml:space="preserve">Importer et exporter des données</w:t>
      </w:r>
      <w:bookmarkEnd w:id="184"/>
    </w:p>
    <w:p>
      <w:pPr>
        <w:pStyle w:val="Heading2"/>
      </w:pPr>
      <w:bookmarkStart w:id="185" w:name="l016read"/>
      <w:r>
        <w:t xml:space="preserve">Lire des données depuis un fichier</w:t>
      </w:r>
      <w:bookmarkEnd w:id="185"/>
    </w:p>
    <w:p>
      <w:pPr>
        <w:pStyle w:val="Heading3"/>
      </w:pPr>
      <w:bookmarkStart w:id="186" w:name="l016transfo"/>
      <w:r>
        <w:t xml:space="preserve">Transformer ses données au format TXT ou CSV</w:t>
      </w:r>
      <w:bookmarkEnd w:id="186"/>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 Dans tous les autres cas et pour couvrir l’ensemble des possibilités avec R, nous pourrons nous référer au manuel de référence sur l’import et l’export de données sur le site web de R (en anglais ;</w:t>
      </w:r>
      <w:r>
        <w:t xml:space="preserve"> </w:t>
      </w:r>
      <w:hyperlink r:id="rId187">
        <w:r>
          <w:rPr>
            <w:rStyle w:val="Hyperlink"/>
          </w:rPr>
          <w:t xml:space="preserve">https://cran.r-project.org/manuals.html</w:t>
        </w:r>
      </w:hyperlink>
      <w:r>
        <w:t xml:space="preserve">).</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format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8">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bloc-notes de Windows ou encore avec Notepad++. Il est d’ailleurs préférable d’ouvrir les fichiers CSV avec un éditeur de texte car les tableurs ont la fâcheuse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9" w:name="l016readCSV"/>
      <w:r>
        <w:t xml:space="preserve">Lire un fichier CSV</w:t>
      </w:r>
      <w:bookmarkEnd w:id="189"/>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tentés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spécifié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 en effet le chemin complet varie d’un ordinateur à un autre)</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 par défaut</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t xml:space="preserve">“</w:t>
      </w:r>
      <w:r>
        <w:rPr>
          <w:rStyle w:val="VerbatimChar"/>
        </w:rPr>
        <w:t xml:space="preserve">/home/myName/myFile.csv</w:t>
      </w:r>
      <w:r>
        <w:t xml:space="preserve">”</w:t>
      </w:r>
      <w:r>
        <w:t xml:space="preserve"> </w:t>
      </w:r>
      <w:r>
        <w:t xml:space="preserve">sous un environnement UNIX</w:t>
      </w:r>
    </w:p>
    <w:p>
      <w:pPr>
        <w:pStyle w:val="Compact"/>
        <w:numPr>
          <w:numId w:val="1011"/>
          <w:ilvl w:val="0"/>
        </w:numPr>
      </w:pPr>
      <w:r>
        <w:t xml:space="preserve">“</w:t>
      </w:r>
      <w:r>
        <w:rPr>
          <w:rStyle w:val="VerbatimChar"/>
        </w:rPr>
        <w:t xml:space="preserve">C:/users/myName/myFile.csv</w:t>
      </w:r>
      <w:r>
        <w:t xml:space="preserve">”</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t xml:space="preserve">“</w:t>
      </w:r>
      <w:r>
        <w:rPr>
          <w:rStyle w:val="VerbatimChar"/>
        </w:rPr>
        <w:t xml:space="preserve">..</w:t>
      </w:r>
      <w: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t xml:space="preserve">“</w:t>
      </w:r>
      <w:r>
        <w:rPr>
          <w:rStyle w:val="VerbatimChar"/>
        </w:rPr>
        <w:t xml:space="preserve">data01.csv</w:t>
      </w:r>
      <w:r>
        <w:t xml:space="preserve">”</w:t>
      </w:r>
      <w:r>
        <w:t xml:space="preserve"> </w:t>
      </w:r>
      <w:r>
        <w:t xml:space="preserve">serait</w:t>
      </w:r>
      <w:r>
        <w:t xml:space="preserve"> </w:t>
      </w:r>
      <w:r>
        <w:t xml:space="preserve">“</w:t>
      </w:r>
      <w:r>
        <w:rPr>
          <w:rStyle w:val="VerbatimChar"/>
        </w:rPr>
        <w:t xml:space="preserve">../myFiles/data01.csv</w:t>
      </w:r>
      <w:r>
        <w:t xml:space="preserve">”</w:t>
      </w:r>
      <w:r>
        <w:t xml:space="preserve">.</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vérifier que nous sommes dans le bon répertoire</w:t>
      </w:r>
      <w:r>
        <w:br/>
      </w:r>
      <w:r>
        <w:rPr>
          <w:rStyle w:val="KeywordTok"/>
        </w:rPr>
        <w:t xml:space="preserve">list.files</w:t>
      </w:r>
      <w:r>
        <w:rPr>
          <w:rStyle w:val="NormalTok"/>
        </w:rPr>
        <w:t xml:space="preserve">() </w:t>
      </w:r>
      <w:r>
        <w:rPr>
          <w:rStyle w:val="CommentTok"/>
        </w:rPr>
        <w:t xml:space="preserve"># pour vérifier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t xml:space="preserve">“</w:t>
      </w:r>
      <w:r>
        <w:rPr>
          <w:rStyle w:val="VerbatimChar"/>
        </w:rPr>
        <w:t xml:space="preserve">data01.csv</w:t>
      </w:r>
      <w:r>
        <w:t xml:space="preserve">”</w:t>
      </w:r>
      <w:r>
        <w:t xml:space="preserve">. Attention aux utilisateurs de Windows car par défaut le nom des fichiers apparaît sans leur extension… Ainsi lorsque nous naviguons dans les répertoires avec l’explorateur de fichiers, il n’y a pas de fichier</w:t>
      </w:r>
      <w:r>
        <w:t xml:space="preserve"> </w:t>
      </w:r>
      <w:r>
        <w:t xml:space="preserve">“</w:t>
      </w:r>
      <w:r>
        <w:rPr>
          <w:rStyle w:val="VerbatimChar"/>
        </w:rPr>
        <w:t xml:space="preserve">data01.csv</w:t>
      </w:r>
      <w:r>
        <w:t xml:space="preserve">”</w:t>
      </w:r>
      <w:r>
        <w:t xml:space="preserve"> </w:t>
      </w:r>
      <w:r>
        <w:t xml:space="preserve">mais uniquement un fichier</w:t>
      </w:r>
      <w:r>
        <w:t xml:space="preserve"> </w:t>
      </w:r>
      <w:r>
        <w:t xml:space="preserve">“</w:t>
      </w:r>
      <w:r>
        <w:rPr>
          <w:rStyle w:val="VerbatimChar"/>
        </w:rPr>
        <w:t xml:space="preserve">data01</w:t>
      </w:r>
      <w:r>
        <w:t xml:space="preserve">”</w:t>
      </w:r>
      <w:r>
        <w:t xml:space="preserve">. Il est indispensable de remédier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pouvons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vérifier le format des données</w:t>
      </w:r>
      <w:r>
        <w:br/>
      </w:r>
      <w:r>
        <w:rPr>
          <w:rStyle w:val="KeywordTok"/>
        </w:rPr>
        <w:t xml:space="preserve">head</w:t>
      </w:r>
      <w:r>
        <w:rPr>
          <w:rStyle w:val="NormalTok"/>
        </w:rPr>
        <w:t xml:space="preserve">(data01) </w:t>
      </w:r>
      <w:r>
        <w:rPr>
          <w:rStyle w:val="CommentTok"/>
        </w:rPr>
        <w:t xml:space="preserve"># vérifier les premières données</w:t>
      </w:r>
    </w:p>
    <w:p>
      <w:pPr>
        <w:pStyle w:val="FirstParagraph"/>
      </w:pPr>
      <w:r>
        <w:t xml:space="preserve">Voici un exemple où la première ligne est ignorée avec l’argument</w:t>
      </w:r>
      <w:r>
        <w:t xml:space="preserve"> </w:t>
      </w:r>
      <w:r>
        <w:rPr>
          <w:rStyle w:val="VerbatimChar"/>
        </w:rPr>
        <w:t xml:space="preserve">skip = 1</w:t>
      </w:r>
      <w:r>
        <w:t xml:space="preserve">.</w:t>
      </w:r>
    </w:p>
    <w:p>
      <w:pPr>
        <w:pStyle w:val="SourceCode"/>
      </w:pPr>
      <w:r>
        <w:rPr>
          <w:rStyle w:val="CommentTok"/>
        </w:rPr>
        <w:t xml:space="preserve"># Affcihage du fichier brut (10 premières lignes)</w:t>
      </w:r>
      <w:r>
        <w:br/>
      </w:r>
      <w:r>
        <w:rPr>
          <w:rStyle w:val="KeywordTok"/>
        </w:rPr>
        <w:t xml:space="preserve">readLines</w:t>
      </w:r>
      <w:r>
        <w:rPr>
          <w:rStyle w:val="NormalTok"/>
        </w:rPr>
        <w:t xml:space="preserve">(</w:t>
      </w:r>
      <w:r>
        <w:rPr>
          <w:rStyle w:val="StringTok"/>
        </w:rPr>
        <w:t xml:space="preserve">"myFiles/E05C13.csv"</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"ï»¿\"Titre de tracÃ© : E05C13\""                                                      </w:t>
      </w:r>
      <w:r>
        <w:br/>
      </w:r>
      <w:r>
        <w:rPr>
          <w:rStyle w:val="VerbatimChar"/>
        </w:rPr>
        <w:t xml:space="preserve">##  [2] "\"#\",\"Date Heure, GMT-04:00\",\"Temp., Â°C (LGR S/N: 10362176, SEN S/N: 10362176)\""</w:t>
      </w:r>
      <w:r>
        <w:br/>
      </w:r>
      <w:r>
        <w:rPr>
          <w:rStyle w:val="VerbatimChar"/>
        </w:rPr>
        <w:t xml:space="preserve">##  [3] "1,11/12/15 23:00:00,4.973"                                                            </w:t>
      </w:r>
      <w:r>
        <w:br/>
      </w:r>
      <w:r>
        <w:rPr>
          <w:rStyle w:val="VerbatimChar"/>
        </w:rPr>
        <w:t xml:space="preserve">##  [4] "2,11/12/15 23:30:00,4.766"                                                            </w:t>
      </w:r>
      <w:r>
        <w:br/>
      </w:r>
      <w:r>
        <w:rPr>
          <w:rStyle w:val="VerbatimChar"/>
        </w:rPr>
        <w:t xml:space="preserve">##  [5] "3,11/13/15 00:00:00,4.844"                                                            </w:t>
      </w:r>
      <w:r>
        <w:br/>
      </w:r>
      <w:r>
        <w:rPr>
          <w:rStyle w:val="VerbatimChar"/>
        </w:rPr>
        <w:t xml:space="preserve">##  [6] "4,11/13/15 00:30:00,4.844"                                                            </w:t>
      </w:r>
      <w:r>
        <w:br/>
      </w:r>
      <w:r>
        <w:rPr>
          <w:rStyle w:val="VerbatimChar"/>
        </w:rPr>
        <w:t xml:space="preserve">##  [7] "5,11/13/15 01:00:00,5.076"                                                            </w:t>
      </w:r>
      <w:r>
        <w:br/>
      </w:r>
      <w:r>
        <w:rPr>
          <w:rStyle w:val="VerbatimChar"/>
        </w:rPr>
        <w:t xml:space="preserve">##  [8] "6,11/13/15 01:30:00,5.282"                                                            </w:t>
      </w:r>
      <w:r>
        <w:br/>
      </w:r>
      <w:r>
        <w:rPr>
          <w:rStyle w:val="VerbatimChar"/>
        </w:rPr>
        <w:t xml:space="preserve">##  [9] "7,11/13/15 02:00:00,5.308"                                                            </w:t>
      </w:r>
      <w:r>
        <w:br/>
      </w:r>
      <w:r>
        <w:rPr>
          <w:rStyle w:val="VerbatimChar"/>
        </w:rPr>
        <w:t xml:space="preserve">## [10] "8,11/13/15 02:30:00,5.385"</w:t>
      </w:r>
    </w:p>
    <w:p>
      <w:pPr>
        <w:pStyle w:val="SourceCode"/>
      </w:pPr>
      <w:r>
        <w:rPr>
          <w:rStyle w:val="CommentTok"/>
        </w:rPr>
        <w:t xml:space="preserve"># lecture du fichier avec R</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90" w:name="l016readTXT"/>
      <w:r>
        <w:t xml:space="preserve">Lire un fichier texte</w:t>
      </w:r>
      <w:bookmarkEnd w:id="190"/>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_bookdown.yml de ce livre, que l’on retrouve sur GitHub.</w:t>
      </w:r>
    </w:p>
    <w:p>
      <w:pPr>
        <w:pStyle w:val="SourceCode"/>
      </w:pPr>
      <w:r>
        <w:rPr>
          <w:rStyle w:val="NormalTok"/>
        </w:rPr>
        <w:t xml:space="preserve">readmeGitHub &lt;-</w:t>
      </w:r>
      <w:r>
        <w:rPr>
          <w:rStyle w:val="StringTok"/>
        </w:rPr>
        <w:t xml:space="preserve"> "https://raw.githubusercontent.com/frareb/myRBook_FR/master/_bookdown.yml"</w:t>
      </w:r>
      <w:r>
        <w:br/>
      </w:r>
      <w:r>
        <w:rPr>
          <w:rStyle w:val="KeywordTok"/>
        </w:rPr>
        <w:t xml:space="preserve">readLines</w:t>
      </w:r>
      <w:r>
        <w:rPr>
          <w:rStyle w:val="NormalTok"/>
        </w:rPr>
        <w:t xml:space="preserve">(readmeGitHub)</w:t>
      </w:r>
    </w:p>
    <w:p>
      <w:pPr>
        <w:pStyle w:val="SourceCode"/>
      </w:pPr>
      <w:r>
        <w:rPr>
          <w:rStyle w:val="VerbatimChar"/>
        </w:rPr>
        <w:t xml:space="preserve">## [1] "---"                           "book_filename: \"myRBook_FR\""</w:t>
      </w:r>
      <w:r>
        <w:br/>
      </w:r>
      <w:r>
        <w:rPr>
          <w:rStyle w:val="VerbatimChar"/>
        </w:rPr>
        <w:t xml:space="preserve">## [3] "output_dir: public"            "language: "                   </w:t>
      </w:r>
      <w:r>
        <w:br/>
      </w:r>
      <w:r>
        <w:rPr>
          <w:rStyle w:val="VerbatimChar"/>
        </w:rPr>
        <w:t xml:space="preserve">## [5] "  ui:"                         "    chapter_name: \" \""      </w:t>
      </w:r>
      <w:r>
        <w:br/>
      </w:r>
      <w:r>
        <w:rPr>
          <w:rStyle w:val="VerbatimChar"/>
        </w:rPr>
        <w:t xml:space="preserve">## [7] "delete_merged_file: true"      "---"</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"book_filename:"      "myRBook_FR"         </w:t>
      </w:r>
      <w:r>
        <w:br/>
      </w:r>
      <w:r>
        <w:rPr>
          <w:rStyle w:val="VerbatimChar"/>
        </w:rPr>
        <w:t xml:space="preserve">##  [4] "output_dir:"         "public"              "language:"          </w:t>
      </w:r>
      <w:r>
        <w:br/>
      </w:r>
      <w:r>
        <w:rPr>
          <w:rStyle w:val="VerbatimChar"/>
        </w:rPr>
        <w:t xml:space="preserve">##  [7] "ui:"                 "chapter_name:"       " "                  </w:t>
      </w:r>
      <w:r>
        <w:br/>
      </w:r>
      <w:r>
        <w:rPr>
          <w:rStyle w:val="VerbatimChar"/>
        </w:rPr>
        <w:t xml:space="preserve">## [10] "delete_merged_file:" "true"                "---"</w:t>
      </w:r>
    </w:p>
    <w:p>
      <w:pPr>
        <w:pStyle w:val="Heading2"/>
      </w:pPr>
      <w:bookmarkStart w:id="191" w:name="l016save"/>
      <w:r>
        <w:t xml:space="preserve">Exporter ou charger des données pour R</w:t>
      </w:r>
      <w:bookmarkEnd w:id="191"/>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du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CommentTok"/>
        </w:rPr>
        <w:t xml:space="preserve"># Création de l'objet myObject</w:t>
      </w:r>
      <w:r>
        <w:br/>
      </w:r>
      <w:r>
        <w:rPr>
          <w:rStyle w:val="NormalTok"/>
        </w:rPr>
        <w:t xml:space="preserve">myObject &lt;-</w:t>
      </w:r>
      <w:r>
        <w:rPr>
          <w:rStyle w:val="StringTok"/>
        </w:rPr>
        <w:t xml:space="preserve"> </w:t>
      </w:r>
      <w:r>
        <w:rPr>
          <w:rStyle w:val="DecValTok"/>
        </w:rPr>
        <w:t xml:space="preserve">5</w:t>
      </w:r>
      <w:r>
        <w:br/>
      </w:r>
      <w:r>
        <w:rPr>
          <w:rStyle w:val="CommentTok"/>
        </w:rPr>
        <w:t xml:space="preserve"># Vérification de l'existence de l'objet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CommentTok"/>
        </w:rPr>
        <w:t xml:space="preserve"># Sauvegarde de l'objet dans un fichier RData</w:t>
      </w:r>
      <w:r>
        <w:br/>
      </w: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CommentTok"/>
        </w:rPr>
        <w:t xml:space="preserve"># Suppression de l'objet dans R</w:t>
      </w:r>
      <w:r>
        <w:br/>
      </w:r>
      <w:r>
        <w:rPr>
          <w:rStyle w:val="KeywordTok"/>
        </w:rPr>
        <w:t xml:space="preserve">rm</w:t>
      </w:r>
      <w:r>
        <w:rPr>
          <w:rStyle w:val="NormalTok"/>
        </w:rPr>
        <w:t xml:space="preserve">(myObject)</w:t>
      </w:r>
      <w:r>
        <w:br/>
      </w:r>
      <w:r>
        <w:rPr>
          <w:rStyle w:val="CommentTok"/>
        </w:rPr>
        <w:t xml:space="preserve"># Vérification de la suppression</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suivante de R ou si nous avons à nouveau besoin de l’objet sauvegardé dans le fichier</w:t>
      </w:r>
      <w:r>
        <w:t xml:space="preserve"> </w:t>
      </w:r>
      <w:r>
        <w:t xml:space="preserve">“</w:t>
      </w:r>
      <w:r>
        <w:rPr>
          <w:rStyle w:val="VerbatimChar"/>
        </w:rPr>
        <w:t xml:space="preserve">myObject.RData</w:t>
      </w:r>
      <w:r>
        <w:t xml:space="preserve">”</w:t>
      </w:r>
      <w:r>
        <w:t xml:space="preserve">,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2" w:name="l016write"/>
      <w:r>
        <w:t xml:space="preserve">Exporter des données</w:t>
      </w:r>
      <w:bookmarkEnd w:id="192"/>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CommentTok"/>
        </w:rPr>
        <w:t xml:space="preserve"># Création de l'objet dfLetters</w:t>
      </w:r>
      <w:r>
        <w:br/>
      </w: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CommentTok"/>
        </w:rPr>
        <w:t xml:space="preserve"># Ecriture du contenu dans un fichier CSV</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CommentTok"/>
        </w:rPr>
        <w:t xml:space="preserve"># Suppression de l'objet dfLetters</w:t>
      </w:r>
      <w:r>
        <w:br/>
      </w:r>
      <w:r>
        <w:rPr>
          <w:rStyle w:val="KeywordTok"/>
        </w:rPr>
        <w:t xml:space="preserve">rm</w:t>
      </w:r>
      <w:r>
        <w:rPr>
          <w:rStyle w:val="NormalTok"/>
        </w:rPr>
        <w:t xml:space="preserve">(dfLetters)</w:t>
      </w:r>
      <w:r>
        <w:br/>
      </w:r>
      <w:r>
        <w:rPr>
          <w:rStyle w:val="CommentTok"/>
        </w:rPr>
        <w:t xml:space="preserve"># Lecture du fichier CSV</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3" w:name="conclusion-5"/>
      <w:r>
        <w:t xml:space="preserve">Conclusion</w:t>
      </w:r>
      <w:bookmarkEnd w:id="193"/>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4" w:name="algo"/>
      <w:r>
        <w:t xml:space="preserve">Algorithmique</w:t>
      </w:r>
      <w:bookmarkEnd w:id="194"/>
    </w:p>
    <w:p>
      <w:pPr>
        <w:pStyle w:val="Heading2"/>
      </w:pPr>
      <w:bookmarkStart w:id="195" w:name="l17if"/>
      <w:r>
        <w:t xml:space="preserve">Tests logiques avec</w:t>
      </w:r>
      <w:r>
        <w:t xml:space="preserve"> </w:t>
      </w:r>
      <w:r>
        <w:rPr>
          <w:rStyle w:val="VerbatimChar"/>
        </w:rPr>
        <w:t xml:space="preserve">if</w:t>
      </w:r>
      <w:bookmarkEnd w:id="195"/>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6" w:name="l17switch"/>
      <w:r>
        <w:t xml:space="preserve">Tests logiques avec</w:t>
      </w:r>
      <w:r>
        <w:t xml:space="preserve"> </w:t>
      </w:r>
      <w:r>
        <w:rPr>
          <w:rStyle w:val="VerbatimChar"/>
        </w:rPr>
        <w:t xml:space="preserve">switch</w:t>
      </w:r>
      <w:bookmarkEnd w:id="196"/>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7" w:name="l17for"/>
      <w:r>
        <w:t xml:space="preserve">La boucle</w:t>
      </w:r>
      <w:r>
        <w:t xml:space="preserve"> </w:t>
      </w:r>
      <w:r>
        <w:rPr>
          <w:rStyle w:val="VerbatimChar"/>
        </w:rPr>
        <w:t xml:space="preserve">for</w:t>
      </w:r>
      <w:bookmarkEnd w:id="197"/>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8.985544 10.452135</w:t>
      </w:r>
      <w:r>
        <w:br/>
      </w:r>
      <w:r>
        <w:rPr>
          <w:rStyle w:val="VerbatimChar"/>
        </w:rPr>
        <w:t xml:space="preserve">## 2  9.128822 11.440395</w:t>
      </w:r>
      <w:r>
        <w:br/>
      </w:r>
      <w:r>
        <w:rPr>
          <w:rStyle w:val="VerbatimChar"/>
        </w:rPr>
        <w:t xml:space="preserve">## 3  7.687869  9.691255</w:t>
      </w:r>
      <w:r>
        <w:br/>
      </w:r>
      <w:r>
        <w:rPr>
          <w:rStyle w:val="VerbatimChar"/>
        </w:rPr>
        <w:t xml:space="preserve">## 4  8.843799 10.629889</w:t>
      </w:r>
      <w:r>
        <w:br/>
      </w:r>
      <w:r>
        <w:rPr>
          <w:rStyle w:val="VerbatimChar"/>
        </w:rPr>
        <w:t xml:space="preserve">## 5  9.319842 10.585681</w:t>
      </w:r>
      <w:r>
        <w:br/>
      </w:r>
      <w:r>
        <w:rPr>
          <w:rStyle w:val="VerbatimChar"/>
        </w:rPr>
        <w:t xml:space="preserve">## 6 10.110686 10.640481</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8.985544 10.452135 1.46659087    small</w:t>
      </w:r>
      <w:r>
        <w:br/>
      </w:r>
      <w:r>
        <w:rPr>
          <w:rStyle w:val="VerbatimChar"/>
        </w:rPr>
        <w:t xml:space="preserve">## 2   9.128822 11.440395 2.31157236    small</w:t>
      </w:r>
      <w:r>
        <w:br/>
      </w:r>
      <w:r>
        <w:rPr>
          <w:rStyle w:val="VerbatimChar"/>
        </w:rPr>
        <w:t xml:space="preserve">## 3   7.687869  9.691255 2.00338659    small</w:t>
      </w:r>
      <w:r>
        <w:br/>
      </w:r>
      <w:r>
        <w:rPr>
          <w:rStyle w:val="VerbatimChar"/>
        </w:rPr>
        <w:t xml:space="preserve">## 4   8.843799 10.629889 1.78608966    small</w:t>
      </w:r>
      <w:r>
        <w:br/>
      </w:r>
      <w:r>
        <w:rPr>
          <w:rStyle w:val="VerbatimChar"/>
        </w:rPr>
        <w:t xml:space="preserve">## 5   9.319842 10.585681 1.26583907    small</w:t>
      </w:r>
      <w:r>
        <w:br/>
      </w:r>
      <w:r>
        <w:rPr>
          <w:rStyle w:val="VerbatimChar"/>
        </w:rPr>
        <w:t xml:space="preserve">## 6  10.110686 10.640481 0.52979540    small</w:t>
      </w:r>
      <w:r>
        <w:br/>
      </w:r>
      <w:r>
        <w:rPr>
          <w:rStyle w:val="VerbatimChar"/>
        </w:rPr>
        <w:t xml:space="preserve">## 7   9.336672  8.800456 0.53621613    small</w:t>
      </w:r>
      <w:r>
        <w:br/>
      </w:r>
      <w:r>
        <w:rPr>
          <w:rStyle w:val="VerbatimChar"/>
        </w:rPr>
        <w:t xml:space="preserve">## 8   9.685345 10.762908 1.07756261    small</w:t>
      </w:r>
      <w:r>
        <w:br/>
      </w:r>
      <w:r>
        <w:rPr>
          <w:rStyle w:val="VerbatimChar"/>
        </w:rPr>
        <w:t xml:space="preserve">## 9   9.556285  8.018512 1.53777324    small</w:t>
      </w:r>
      <w:r>
        <w:br/>
      </w:r>
      <w:r>
        <w:rPr>
          <w:rStyle w:val="VerbatimChar"/>
        </w:rPr>
        <w:t xml:space="preserve">## 10 10.835790 10.329134 0.50665621    small</w:t>
      </w:r>
      <w:r>
        <w:br/>
      </w:r>
      <w:r>
        <w:rPr>
          <w:rStyle w:val="VerbatimChar"/>
        </w:rPr>
        <w:t xml:space="preserve">## 11  9.648266  9.581826 0.06644057    small</w:t>
      </w:r>
      <w:r>
        <w:br/>
      </w:r>
      <w:r>
        <w:rPr>
          <w:rStyle w:val="VerbatimChar"/>
        </w:rPr>
        <w:t xml:space="preserve">## 12 11.149517 11.320364 0.17084634    small</w:t>
      </w:r>
      <w:r>
        <w:br/>
      </w:r>
      <w:r>
        <w:rPr>
          <w:rStyle w:val="VerbatimChar"/>
        </w:rPr>
        <w:t xml:space="preserve">## 13 12.053252 10.757798 1.29545363    small</w:t>
      </w:r>
      <w:r>
        <w:br/>
      </w:r>
      <w:r>
        <w:rPr>
          <w:rStyle w:val="VerbatimChar"/>
        </w:rPr>
        <w:t xml:space="preserve">## 14 10.519563 11.586740 1.06717649    small</w:t>
      </w:r>
      <w:r>
        <w:br/>
      </w:r>
      <w:r>
        <w:rPr>
          <w:rStyle w:val="VerbatimChar"/>
        </w:rPr>
        <w:t xml:space="preserve">## 15  9.835817 10.505470 0.66965372    small</w:t>
      </w:r>
      <w:r>
        <w:br/>
      </w:r>
      <w:r>
        <w:rPr>
          <w:rStyle w:val="VerbatimChar"/>
        </w:rPr>
        <w:t xml:space="preserve">## 16  8.969556  8.064297 0.90525869    small</w:t>
      </w:r>
      <w:r>
        <w:br/>
      </w:r>
      <w:r>
        <w:rPr>
          <w:rStyle w:val="VerbatimChar"/>
        </w:rPr>
        <w:t xml:space="preserve">## 17  9.131114  9.995182 0.86406832    small</w:t>
      </w:r>
      <w:r>
        <w:br/>
      </w:r>
      <w:r>
        <w:rPr>
          <w:rStyle w:val="VerbatimChar"/>
        </w:rPr>
        <w:t xml:space="preserve">## 18 12.292767 10.315934 1.97683335    small</w:t>
      </w:r>
      <w:r>
        <w:br/>
      </w:r>
      <w:r>
        <w:rPr>
          <w:rStyle w:val="VerbatimChar"/>
        </w:rPr>
        <w:t xml:space="preserve">## 19 11.994609  8.001341 3.99326714      big</w:t>
      </w:r>
      <w:r>
        <w:br/>
      </w:r>
      <w:r>
        <w:rPr>
          <w:rStyle w:val="VerbatimChar"/>
        </w:rPr>
        <w:t xml:space="preserve">## 20  8.366332  8.506349 0.14001684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8.985544 10.452135 1.46659087    small</w:t>
      </w:r>
      <w:r>
        <w:br/>
      </w:r>
      <w:r>
        <w:rPr>
          <w:rStyle w:val="VerbatimChar"/>
        </w:rPr>
        <w:t xml:space="preserve">## 2   9.128822 11.440395 2.31157236    small</w:t>
      </w:r>
      <w:r>
        <w:br/>
      </w:r>
      <w:r>
        <w:rPr>
          <w:rStyle w:val="VerbatimChar"/>
        </w:rPr>
        <w:t xml:space="preserve">## 3   7.687869  9.691255 2.00338659    small</w:t>
      </w:r>
      <w:r>
        <w:br/>
      </w:r>
      <w:r>
        <w:rPr>
          <w:rStyle w:val="VerbatimChar"/>
        </w:rPr>
        <w:t xml:space="preserve">## 4   8.843799 10.629889 1.78608966    small</w:t>
      </w:r>
      <w:r>
        <w:br/>
      </w:r>
      <w:r>
        <w:rPr>
          <w:rStyle w:val="VerbatimChar"/>
        </w:rPr>
        <w:t xml:space="preserve">## 5   9.319842 10.585681 1.26583907    small</w:t>
      </w:r>
      <w:r>
        <w:br/>
      </w:r>
      <w:r>
        <w:rPr>
          <w:rStyle w:val="VerbatimChar"/>
        </w:rPr>
        <w:t xml:space="preserve">## 6  10.110686 10.640481 0.52979540    small</w:t>
      </w:r>
      <w:r>
        <w:br/>
      </w:r>
      <w:r>
        <w:rPr>
          <w:rStyle w:val="VerbatimChar"/>
        </w:rPr>
        <w:t xml:space="preserve">## 7   9.336672  8.800456 0.53621613    small</w:t>
      </w:r>
      <w:r>
        <w:br/>
      </w:r>
      <w:r>
        <w:rPr>
          <w:rStyle w:val="VerbatimChar"/>
        </w:rPr>
        <w:t xml:space="preserve">## 8   9.685345 10.762908 1.07756261    small</w:t>
      </w:r>
      <w:r>
        <w:br/>
      </w:r>
      <w:r>
        <w:rPr>
          <w:rStyle w:val="VerbatimChar"/>
        </w:rPr>
        <w:t xml:space="preserve">## 9   9.556285  8.018512 1.53777324    small</w:t>
      </w:r>
      <w:r>
        <w:br/>
      </w:r>
      <w:r>
        <w:rPr>
          <w:rStyle w:val="VerbatimChar"/>
        </w:rPr>
        <w:t xml:space="preserve">## 10 10.835790 10.329134 0.50665621    small</w:t>
      </w:r>
      <w:r>
        <w:br/>
      </w:r>
      <w:r>
        <w:rPr>
          <w:rStyle w:val="VerbatimChar"/>
        </w:rPr>
        <w:t xml:space="preserve">## 11  9.648266  9.581826 0.06644057    small</w:t>
      </w:r>
      <w:r>
        <w:br/>
      </w:r>
      <w:r>
        <w:rPr>
          <w:rStyle w:val="VerbatimChar"/>
        </w:rPr>
        <w:t xml:space="preserve">## 12 11.149517 11.320364 0.17084634    small</w:t>
      </w:r>
      <w:r>
        <w:br/>
      </w:r>
      <w:r>
        <w:rPr>
          <w:rStyle w:val="VerbatimChar"/>
        </w:rPr>
        <w:t xml:space="preserve">## 13 12.053252 10.757798 1.29545363    small</w:t>
      </w:r>
      <w:r>
        <w:br/>
      </w:r>
      <w:r>
        <w:rPr>
          <w:rStyle w:val="VerbatimChar"/>
        </w:rPr>
        <w:t xml:space="preserve">## 14 10.519563 11.586740 1.06717649    small</w:t>
      </w:r>
      <w:r>
        <w:br/>
      </w:r>
      <w:r>
        <w:rPr>
          <w:rStyle w:val="VerbatimChar"/>
        </w:rPr>
        <w:t xml:space="preserve">## 15  9.835817 10.505470 0.66965372    small</w:t>
      </w:r>
      <w:r>
        <w:br/>
      </w:r>
      <w:r>
        <w:rPr>
          <w:rStyle w:val="VerbatimChar"/>
        </w:rPr>
        <w:t xml:space="preserve">## 16  8.969556  8.064297 0.90525869    small</w:t>
      </w:r>
      <w:r>
        <w:br/>
      </w:r>
      <w:r>
        <w:rPr>
          <w:rStyle w:val="VerbatimChar"/>
        </w:rPr>
        <w:t xml:space="preserve">## 17  9.131114  9.995182 0.86406832    small</w:t>
      </w:r>
      <w:r>
        <w:br/>
      </w:r>
      <w:r>
        <w:rPr>
          <w:rStyle w:val="VerbatimChar"/>
        </w:rPr>
        <w:t xml:space="preserve">## 18 12.292767 10.315934 1.97683335    small</w:t>
      </w:r>
      <w:r>
        <w:br/>
      </w:r>
      <w:r>
        <w:rPr>
          <w:rStyle w:val="VerbatimChar"/>
        </w:rPr>
        <w:t xml:space="preserve">## 19 11.994609  8.001341 3.99326714      big</w:t>
      </w:r>
      <w:r>
        <w:br/>
      </w:r>
      <w:r>
        <w:rPr>
          <w:rStyle w:val="VerbatimChar"/>
        </w:rPr>
        <w:t xml:space="preserve">## 20  8.366332  8.506349 0.14001684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13</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13</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3.464</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3.61</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deviennent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440 469 531 455 382 454 471 571 416 418 450 513 470 587 475 497 375 507</w:t>
      </w:r>
      <w:r>
        <w:br/>
      </w:r>
      <w:r>
        <w:rPr>
          <w:rStyle w:val="VerbatimChar"/>
        </w:rPr>
        <w:t xml:space="preserve">##  [19] 412 509 508 595 560 395 711 400 432 509 755 441 457 524 496 470 496 439</w:t>
      </w:r>
      <w:r>
        <w:br/>
      </w:r>
      <w:r>
        <w:rPr>
          <w:rStyle w:val="VerbatimChar"/>
        </w:rPr>
        <w:t xml:space="preserve">##  [37] 364 629 452 470 326 568 496 331 602 490 426 572 359 392 551 498 395 594</w:t>
      </w:r>
      <w:r>
        <w:br/>
      </w:r>
      <w:r>
        <w:rPr>
          <w:rStyle w:val="VerbatimChar"/>
        </w:rPr>
        <w:t xml:space="preserve">##  [55] 512 636 482 495 469 538 637 461 438 603 518 411 578 661 378 506 330 518</w:t>
      </w:r>
      <w:r>
        <w:br/>
      </w:r>
      <w:r>
        <w:rPr>
          <w:rStyle w:val="VerbatimChar"/>
        </w:rPr>
        <w:t xml:space="preserve">##  [73] 620 437 633 605 646 470 308 576 576 469 634 551 455 581 637 460 578 558</w:t>
      </w:r>
      <w:r>
        <w:br/>
      </w:r>
      <w:r>
        <w:rPr>
          <w:rStyle w:val="VerbatimChar"/>
        </w:rPr>
        <w:t xml:space="preserve">##  [91] 535 533 527 659 540 413 471 683 377 503</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440 469 531 455 382 454 471 571 416 418 450 513 470 587 475 497 375 507</w:t>
      </w:r>
      <w:r>
        <w:br/>
      </w:r>
      <w:r>
        <w:rPr>
          <w:rStyle w:val="VerbatimChar"/>
        </w:rPr>
        <w:t xml:space="preserve">##  [19] 412 509 508 595 560 395 711 400 432 509 755 441 457 524 496 470 496 439</w:t>
      </w:r>
      <w:r>
        <w:br/>
      </w:r>
      <w:r>
        <w:rPr>
          <w:rStyle w:val="VerbatimChar"/>
        </w:rPr>
        <w:t xml:space="preserve">##  [37] 364 629 452 470 326 568 496 331 602 490 426 572 359 392 551 498 395 594</w:t>
      </w:r>
      <w:r>
        <w:br/>
      </w:r>
      <w:r>
        <w:rPr>
          <w:rStyle w:val="VerbatimChar"/>
        </w:rPr>
        <w:t xml:space="preserve">##  [55] 512 636 482 495 469 538 637 461 438 603 518 411 578 661 378 506 330 518</w:t>
      </w:r>
      <w:r>
        <w:br/>
      </w:r>
      <w:r>
        <w:rPr>
          <w:rStyle w:val="VerbatimChar"/>
        </w:rPr>
        <w:t xml:space="preserve">##  [73] 620 437 633 605 646 470 308 576 576 469 634 551 455 581 637 460 578 558</w:t>
      </w:r>
      <w:r>
        <w:br/>
      </w:r>
      <w:r>
        <w:rPr>
          <w:rStyle w:val="VerbatimChar"/>
        </w:rPr>
        <w:t xml:space="preserve">##  [91] 535 533 527 659 540 413 471 683 377 503</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 les boucles de la famille</w:t>
      </w:r>
      <w:r>
        <w:t xml:space="preserve"> </w:t>
      </w:r>
      <w:r>
        <w:rPr>
          <w:rStyle w:val="VerbatimChar"/>
        </w:rPr>
        <w:t xml:space="preserve">apply()</w:t>
      </w:r>
      <w:r>
        <w:t xml:space="preserve">.</w:t>
      </w:r>
    </w:p>
    <w:p>
      <w:pPr>
        <w:pStyle w:val="Heading2"/>
      </w:pPr>
      <w:bookmarkStart w:id="198" w:name="l17while"/>
      <w:r>
        <w:t xml:space="preserve">La boucle</w:t>
      </w:r>
      <w:r>
        <w:t xml:space="preserve"> </w:t>
      </w:r>
      <w:r>
        <w:rPr>
          <w:rStyle w:val="VerbatimChar"/>
        </w:rPr>
        <w:t xml:space="preserve">while</w:t>
      </w:r>
      <w:bookmarkEnd w:id="198"/>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1.78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deviné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 car ce genre de script qui manipule des informations système (temps, fichiers, …) est plus communément réalisé avec d’autres langages comme Python.</w:t>
      </w:r>
    </w:p>
    <w:p>
      <w:pPr>
        <w:pStyle w:val="Heading2"/>
      </w:pPr>
      <w:bookmarkStart w:id="199" w:name="l17repeat"/>
      <w:r>
        <w:t xml:space="preserve">La boucle</w:t>
      </w:r>
      <w:r>
        <w:t xml:space="preserve"> </w:t>
      </w:r>
      <w:r>
        <w:rPr>
          <w:rStyle w:val="VerbatimChar"/>
        </w:rPr>
        <w:t xml:space="preserve">repeat</w:t>
      </w:r>
      <w:bookmarkEnd w:id="199"/>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0.078</w:t>
      </w:r>
      <w:r>
        <w:br/>
      </w:r>
      <w:r>
        <w:rPr>
          <w:rStyle w:val="VerbatimChar"/>
        </w:rPr>
        <w:t xml:space="preserve">## [1] 0.297</w:t>
      </w:r>
      <w:r>
        <w:br/>
      </w:r>
      <w:r>
        <w:rPr>
          <w:rStyle w:val="VerbatimChar"/>
        </w:rPr>
        <w:t xml:space="preserve">## [1] 0.734</w:t>
      </w:r>
      <w:r>
        <w:br/>
      </w:r>
      <w:r>
        <w:rPr>
          <w:rStyle w:val="VerbatimChar"/>
        </w:rPr>
        <w:t xml:space="preserve">## [1] 1.376</w:t>
      </w:r>
      <w:r>
        <w:br/>
      </w:r>
      <w:r>
        <w:rPr>
          <w:rStyle w:val="VerbatimChar"/>
        </w:rPr>
        <w:t xml:space="preserve">## [1] 0.585</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200" w:name="l17spe"/>
      <w:r>
        <w:rPr>
          <w:rStyle w:val="VerbatimChar"/>
        </w:rPr>
        <w:t xml:space="preserve">next</w:t>
      </w:r>
      <w:r>
        <w:t xml:space="preserve"> </w:t>
      </w:r>
      <w:r>
        <w:t xml:space="preserve">et</w:t>
      </w:r>
      <w:r>
        <w:t xml:space="preserve"> </w:t>
      </w:r>
      <w:r>
        <w:rPr>
          <w:rStyle w:val="VerbatimChar"/>
        </w:rPr>
        <w:t xml:space="preserve">break</w:t>
      </w:r>
      <w:bookmarkEnd w:id="200"/>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nombre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Avec une opération sur les vecteurs nous pourrions facilement calculer tous les nombres entre 111 et 1000 qui sont divisibles par 32.</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128 160 192 224 256 288 320 352 384 416 448 480 512 544 576 608 640 672 704</w:t>
      </w:r>
      <w:r>
        <w:br/>
      </w:r>
      <w:r>
        <w:rPr>
          <w:rStyle w:val="VerbatimChar"/>
        </w:rPr>
        <w:t xml:space="preserve">## [20] 736 768 800 832 864 896 928 960 992</w:t>
      </w:r>
    </w:p>
    <w:p>
      <w:pPr>
        <w:pStyle w:val="FirstParagraph"/>
      </w:pPr>
      <w:r>
        <w:t xml:space="preserve">Le premier est 128, que nous pouvons récupérer avec</w:t>
      </w:r>
      <w:r>
        <w:t xml:space="preserve"> </w:t>
      </w:r>
      <w:r>
        <w:rPr>
          <w:rStyle w:val="VerbatimChar"/>
        </w:rPr>
        <w:t xml:space="preserve">[1]</w:t>
      </w:r>
      <w:r>
        <w:t xml:space="preserve">.</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lettres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201" w:name="l17applyfamily"/>
      <w:r>
        <w:t xml:space="preserve">Les boucles de la famille</w:t>
      </w:r>
      <w:r>
        <w:t xml:space="preserve"> </w:t>
      </w:r>
      <w:r>
        <w:rPr>
          <w:rStyle w:val="VerbatimChar"/>
        </w:rPr>
        <w:t xml:space="preserve">apply</w:t>
      </w:r>
      <w:bookmarkEnd w:id="201"/>
    </w:p>
    <w:p>
      <w:pPr>
        <w:pStyle w:val="Heading3"/>
      </w:pPr>
      <w:bookmarkStart w:id="202" w:name="l17apply"/>
      <w:r>
        <w:rPr>
          <w:rStyle w:val="VerbatimChar"/>
        </w:rPr>
        <w:t xml:space="preserve">apply</w:t>
      </w:r>
      <w:bookmarkEnd w:id="202"/>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404 472 470 409 641 510 331 465 358 426 570 461 591 404 458 604 593 522</w:t>
      </w:r>
      <w:r>
        <w:br/>
      </w:r>
      <w:r>
        <w:rPr>
          <w:rStyle w:val="VerbatimChar"/>
        </w:rPr>
        <w:t xml:space="preserve">##  [19] 551 484 500 445 609 513 576 485 452 491 684 649 566 529 448 474 458 427</w:t>
      </w:r>
      <w:r>
        <w:br/>
      </w:r>
      <w:r>
        <w:rPr>
          <w:rStyle w:val="VerbatimChar"/>
        </w:rPr>
        <w:t xml:space="preserve">##  [37] 388 541 594 440 707 447 551 486 462 589 606 622 656 500 445 472 515 594</w:t>
      </w:r>
      <w:r>
        <w:br/>
      </w:r>
      <w:r>
        <w:rPr>
          <w:rStyle w:val="VerbatimChar"/>
        </w:rPr>
        <w:t xml:space="preserve">##  [55] 609 363 458 557 604 556 498 453 580 299 662 551 496 526 456 518 531 520</w:t>
      </w:r>
      <w:r>
        <w:br/>
      </w:r>
      <w:r>
        <w:rPr>
          <w:rStyle w:val="VerbatimChar"/>
        </w:rPr>
        <w:t xml:space="preserve">##  [73] 629 467 382 640 524 477 538 476 702 565 634 537 444 479 500 355 432 529</w:t>
      </w:r>
      <w:r>
        <w:br/>
      </w:r>
      <w:r>
        <w:rPr>
          <w:rStyle w:val="VerbatimChar"/>
        </w:rPr>
        <w:t xml:space="preserve">##  [91] 590 591 426 527 475 554 562 317 575 450</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59.0 45.0 46.0 50.0 52.5 57.5 53.0 45.5 55.0 57.0</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CommentTok"/>
        </w:rPr>
        <w:t xml:space="preserve"># création de la matrix</w:t>
      </w:r>
      <w:r>
        <w:br/>
      </w: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49.62 49.79 48.72 47.94 53.87 49.20 52.84 52.75 48.91 50.36</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49.62 49.79 48.72 47.94 53.87 49.20 52.84 52.75 48.91 50.36</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54.58 48.94 53.32 51.54 52.46 49.16 55.16 50.38 47.02 44.96 47.44 57.70</w:t>
      </w:r>
      <w:r>
        <w:br/>
      </w:r>
      <w:r>
        <w:rPr>
          <w:rStyle w:val="VerbatimChar"/>
        </w:rPr>
        <w:t xml:space="preserve">## [13] 48.32 49.78 47.26 52.52 56.06 50.52 43.02 47.86</w:t>
      </w:r>
    </w:p>
    <w:p>
      <w:pPr>
        <w:pStyle w:val="SourceCode"/>
      </w:pPr>
      <w:r>
        <w:rPr>
          <w:rStyle w:val="CommentTok"/>
        </w:rPr>
        <w:t xml:space="preserve"># Calcul "à la main"</w:t>
      </w:r>
      <w:r>
        <w:br/>
      </w: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54.58 48.94 53.32 51.54 52.46 49.16 55.16 50.38 47.02 44.96 47.44 57.70</w:t>
      </w:r>
      <w:r>
        <w:br/>
      </w:r>
      <w:r>
        <w:rPr>
          <w:rStyle w:val="VerbatimChar"/>
        </w:rPr>
        <w:t xml:space="preserve">## [13] 48.32 49.78 47.26 52.52 56.06 50.52 43.02 47.86</w:t>
      </w:r>
    </w:p>
    <w:p>
      <w:pPr>
        <w:pStyle w:val="SourceCode"/>
      </w:pPr>
      <w:r>
        <w:rPr>
          <w:rStyle w:val="CommentTok"/>
        </w:rPr>
        <w:t xml:space="preserve"># Calcul avec APPLY</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48.575 49.775 50.175 52.465 51.010</w:t>
      </w:r>
    </w:p>
    <w:p>
      <w:pPr>
        <w:pStyle w:val="SourceCode"/>
      </w:pPr>
      <w:r>
        <w:rPr>
          <w:rStyle w:val="CommentTok"/>
        </w:rPr>
        <w:t xml:space="preserve"># Calcul "à la main"</w:t>
      </w:r>
      <w:r>
        <w:br/>
      </w: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48.575 49.775 50.175 52.465 51.010</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55.6 53.6 45.8 43.0 66.2 44.2 58.8 46.6 27.8  73.6  51.0  47.2  34.4</w:t>
      </w:r>
      <w:r>
        <w:br/>
      </w:r>
      <w:r>
        <w:rPr>
          <w:rStyle w:val="VerbatimChar"/>
        </w:rPr>
        <w:t xml:space="preserve">##  [2,] 38.4 38.8 49.4 52.2 45.6 59.2 33.8 51.2 40.4  25.2  45.2  68.0  45.4</w:t>
      </w:r>
      <w:r>
        <w:br/>
      </w:r>
      <w:r>
        <w:rPr>
          <w:rStyle w:val="VerbatimChar"/>
        </w:rPr>
        <w:t xml:space="preserve">##  [3,] 48.2 32.2 55.0 70.2 32.4 41.4 28.4 37.8 32.2  68.6  59.6  56.0  63.0</w:t>
      </w:r>
      <w:r>
        <w:br/>
      </w:r>
      <w:r>
        <w:rPr>
          <w:rStyle w:val="VerbatimChar"/>
        </w:rPr>
        <w:t xml:space="preserve">##  [4,] 41.0 33.6 61.6 40.8 52.4 45.0 58.6 52.6 45.6  35.8  49.6  56.2  53.0</w:t>
      </w:r>
      <w:r>
        <w:br/>
      </w:r>
      <w:r>
        <w:rPr>
          <w:rStyle w:val="VerbatimChar"/>
        </w:rPr>
        <w:t xml:space="preserve">##  [5,] 67.6 44.0 56.2 69.2 58.8 51.4 41.0 29.6 56.0  37.4  58.4  64.2  45.0</w:t>
      </w:r>
      <w:r>
        <w:br/>
      </w:r>
      <w:r>
        <w:rPr>
          <w:rStyle w:val="VerbatimChar"/>
        </w:rPr>
        <w:t xml:space="preserve">##  [6,] 55.2 65.8 51.2 35.0 59.2 46.2 59.8 41.2 66.8  48.0  32.0  70.4  46.8</w:t>
      </w:r>
      <w:r>
        <w:br/>
      </w:r>
      <w:r>
        <w:rPr>
          <w:rStyle w:val="VerbatimChar"/>
        </w:rPr>
        <w:t xml:space="preserve">##  [7,] 52.8 58.4 57.4 50.2 53.6 70.4 67.2 61.2 59.6  22.8  49.2  48.6  53.6</w:t>
      </w:r>
      <w:r>
        <w:br/>
      </w:r>
      <w:r>
        <w:rPr>
          <w:rStyle w:val="VerbatimChar"/>
        </w:rPr>
        <w:t xml:space="preserve">##  [8,] 66.2 58.8 69.4 55.4 54.0 34.4 56.2 51.6 48.6  57.8  40.0  46.2  41.2</w:t>
      </w:r>
      <w:r>
        <w:br/>
      </w:r>
      <w:r>
        <w:rPr>
          <w:rStyle w:val="VerbatimChar"/>
        </w:rPr>
        <w:t xml:space="preserve">##  [9,] 67.8 47.0 32.8 47.4 62.8 58.4 59.2 60.4 49.0  48.8  42.6  53.2  56.4</w:t>
      </w:r>
      <w:r>
        <w:br/>
      </w:r>
      <w:r>
        <w:rPr>
          <w:rStyle w:val="VerbatimChar"/>
        </w:rPr>
        <w:t xml:space="preserve">## [10,] 53.0 57.2 54.4 52.0 39.6 41.0 88.6 71.6 44.2  31.6  46.8  67.0  44.4</w:t>
      </w:r>
      <w:r>
        <w:br/>
      </w:r>
      <w:r>
        <w:rPr>
          <w:rStyle w:val="VerbatimChar"/>
        </w:rPr>
        <w:t xml:space="preserve">##       [,14] [,15] [,16] [,17] [,18] [,19] [,20]</w:t>
      </w:r>
      <w:r>
        <w:br/>
      </w:r>
      <w:r>
        <w:rPr>
          <w:rStyle w:val="VerbatimChar"/>
        </w:rPr>
        <w:t xml:space="preserve">##  [1,]  34.2  60.6  32.4  57.2  62.0  58.6  39.6</w:t>
      </w:r>
      <w:r>
        <w:br/>
      </w:r>
      <w:r>
        <w:rPr>
          <w:rStyle w:val="VerbatimChar"/>
        </w:rPr>
        <w:t xml:space="preserve">##  [2,]  38.0  53.2  72.6  53.4  65.6  43.0  77.2</w:t>
      </w:r>
      <w:r>
        <w:br/>
      </w:r>
      <w:r>
        <w:rPr>
          <w:rStyle w:val="VerbatimChar"/>
        </w:rPr>
        <w:t xml:space="preserve">##  [3,]  60.0  39.0  63.8  42.8  47.6  49.2  47.0</w:t>
      </w:r>
      <w:r>
        <w:br/>
      </w:r>
      <w:r>
        <w:rPr>
          <w:rStyle w:val="VerbatimChar"/>
        </w:rPr>
        <w:t xml:space="preserve">##  [4,]  41.0  42.8  47.6  48.6  38.8  49.8  64.4</w:t>
      </w:r>
      <w:r>
        <w:br/>
      </w:r>
      <w:r>
        <w:rPr>
          <w:rStyle w:val="VerbatimChar"/>
        </w:rPr>
        <w:t xml:space="preserve">##  [5,]  78.8  48.0  70.4  67.6  60.2  42.4  31.2</w:t>
      </w:r>
      <w:r>
        <w:br/>
      </w:r>
      <w:r>
        <w:rPr>
          <w:rStyle w:val="VerbatimChar"/>
        </w:rPr>
        <w:t xml:space="preserve">##  [6,]  34.8  26.6  55.8  45.6  44.8  45.0  53.8</w:t>
      </w:r>
      <w:r>
        <w:br/>
      </w:r>
      <w:r>
        <w:rPr>
          <w:rStyle w:val="VerbatimChar"/>
        </w:rPr>
        <w:t xml:space="preserve">##  [7,]  66.6  46.4  51.8  58.2  45.0  35.6  48.2</w:t>
      </w:r>
      <w:r>
        <w:br/>
      </w:r>
      <w:r>
        <w:rPr>
          <w:rStyle w:val="VerbatimChar"/>
        </w:rPr>
        <w:t xml:space="preserve">##  [8,]  56.0  56.2  52.4  83.4  49.6  36.2  41.4</w:t>
      </w:r>
      <w:r>
        <w:br/>
      </w:r>
      <w:r>
        <w:rPr>
          <w:rStyle w:val="VerbatimChar"/>
        </w:rPr>
        <w:t xml:space="preserve">##  [9,]  55.4  45.6  33.4  45.8  38.4  41.8  32.0</w:t>
      </w:r>
      <w:r>
        <w:br/>
      </w:r>
      <w:r>
        <w:rPr>
          <w:rStyle w:val="VerbatimChar"/>
        </w:rPr>
        <w:t xml:space="preserve">## [10,]  33.0  54.2  45.0  58.0  53.2  28.6  43.8</w:t>
      </w:r>
    </w:p>
    <w:p>
      <w:pPr>
        <w:pStyle w:val="Heading3"/>
      </w:pPr>
      <w:bookmarkStart w:id="203" w:name="l17sapply"/>
      <w:r>
        <w:rPr>
          <w:rStyle w:val="VerbatimChar"/>
        </w:rPr>
        <w:t xml:space="preserve">lapply</w:t>
      </w:r>
      <w:bookmarkEnd w:id="203"/>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12 23 91  2 18 79 84 72 25 30</w:t>
      </w:r>
      <w:r>
        <w:br/>
      </w:r>
      <w:r>
        <w:rPr>
          <w:rStyle w:val="VerbatimChar"/>
        </w:rPr>
        <w:t xml:space="preserve">## </w:t>
      </w:r>
      <w:r>
        <w:br/>
      </w:r>
      <w:r>
        <w:rPr>
          <w:rStyle w:val="VerbatimChar"/>
        </w:rPr>
        <w:t xml:space="preserve">## $b</w:t>
      </w:r>
      <w:r>
        <w:br/>
      </w:r>
      <w:r>
        <w:rPr>
          <w:rStyle w:val="VerbatimChar"/>
        </w:rPr>
        <w:t xml:space="preserve">##  [1]  1 40 21  2 39 64 25 42 48 70</w:t>
      </w:r>
      <w:r>
        <w:br/>
      </w:r>
      <w:r>
        <w:rPr>
          <w:rStyle w:val="VerbatimChar"/>
        </w:rPr>
        <w:t xml:space="preserve">## </w:t>
      </w:r>
      <w:r>
        <w:br/>
      </w:r>
      <w:r>
        <w:rPr>
          <w:rStyle w:val="VerbatimChar"/>
        </w:rPr>
        <w:t xml:space="preserve">## $c</w:t>
      </w:r>
      <w:r>
        <w:br/>
      </w:r>
      <w:r>
        <w:rPr>
          <w:rStyle w:val="VerbatimChar"/>
        </w:rPr>
        <w:t xml:space="preserve">##  [1]  77  78  66  79  76  57   6  16  19 100</w:t>
      </w:r>
      <w:r>
        <w:br/>
      </w:r>
      <w:r>
        <w:rPr>
          <w:rStyle w:val="VerbatimChar"/>
        </w:rPr>
        <w:t xml:space="preserve">## </w:t>
      </w:r>
      <w:r>
        <w:br/>
      </w:r>
      <w:r>
        <w:rPr>
          <w:rStyle w:val="VerbatimChar"/>
        </w:rPr>
        <w:t xml:space="preserve">## $d</w:t>
      </w:r>
      <w:r>
        <w:br/>
      </w:r>
      <w:r>
        <w:rPr>
          <w:rStyle w:val="VerbatimChar"/>
        </w:rPr>
        <w:t xml:space="preserve">##  [1] 72 37 65 94 49 81 12 46 28 52</w:t>
      </w:r>
      <w:r>
        <w:br/>
      </w:r>
      <w:r>
        <w:rPr>
          <w:rStyle w:val="VerbatimChar"/>
        </w:rPr>
        <w:t xml:space="preserve">## </w:t>
      </w:r>
      <w:r>
        <w:br/>
      </w:r>
      <w:r>
        <w:rPr>
          <w:rStyle w:val="VerbatimChar"/>
        </w:rPr>
        <w:t xml:space="preserve">## $e</w:t>
      </w:r>
      <w:r>
        <w:br/>
      </w:r>
      <w:r>
        <w:rPr>
          <w:rStyle w:val="VerbatimChar"/>
        </w:rPr>
        <w:t xml:space="preserve">##  [1] 78 26 85 87 65 40 17 15 58 25</w:t>
      </w:r>
    </w:p>
    <w:p>
      <w:pPr>
        <w:pStyle w:val="SourceCode"/>
      </w:pPr>
      <w:r>
        <w:rPr>
          <w:rStyle w:val="CommentTok"/>
        </w:rPr>
        <w:t xml:space="preserve"># Fonction moyenne appliquée à chacun des</w:t>
      </w:r>
      <w:r>
        <w:br/>
      </w:r>
      <w:r>
        <w:rPr>
          <w:rStyle w:val="CommentTok"/>
        </w:rPr>
        <w:t xml:space="preserve"># éléments de la list</w:t>
      </w:r>
      <w:r>
        <w:br/>
      </w: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43.6</w:t>
      </w:r>
      <w:r>
        <w:br/>
      </w:r>
      <w:r>
        <w:rPr>
          <w:rStyle w:val="VerbatimChar"/>
        </w:rPr>
        <w:t xml:space="preserve">## </w:t>
      </w:r>
      <w:r>
        <w:br/>
      </w:r>
      <w:r>
        <w:rPr>
          <w:rStyle w:val="VerbatimChar"/>
        </w:rPr>
        <w:t xml:space="preserve">## $b</w:t>
      </w:r>
      <w:r>
        <w:br/>
      </w:r>
      <w:r>
        <w:rPr>
          <w:rStyle w:val="VerbatimChar"/>
        </w:rPr>
        <w:t xml:space="preserve">## [1] 35.2</w:t>
      </w:r>
      <w:r>
        <w:br/>
      </w:r>
      <w:r>
        <w:rPr>
          <w:rStyle w:val="VerbatimChar"/>
        </w:rPr>
        <w:t xml:space="preserve">## </w:t>
      </w:r>
      <w:r>
        <w:br/>
      </w:r>
      <w:r>
        <w:rPr>
          <w:rStyle w:val="VerbatimChar"/>
        </w:rPr>
        <w:t xml:space="preserve">## $c</w:t>
      </w:r>
      <w:r>
        <w:br/>
      </w:r>
      <w:r>
        <w:rPr>
          <w:rStyle w:val="VerbatimChar"/>
        </w:rPr>
        <w:t xml:space="preserve">## [1] 57.4</w:t>
      </w:r>
      <w:r>
        <w:br/>
      </w:r>
      <w:r>
        <w:rPr>
          <w:rStyle w:val="VerbatimChar"/>
        </w:rPr>
        <w:t xml:space="preserve">## </w:t>
      </w:r>
      <w:r>
        <w:br/>
      </w:r>
      <w:r>
        <w:rPr>
          <w:rStyle w:val="VerbatimChar"/>
        </w:rPr>
        <w:t xml:space="preserve">## $d</w:t>
      </w:r>
      <w:r>
        <w:br/>
      </w:r>
      <w:r>
        <w:rPr>
          <w:rStyle w:val="VerbatimChar"/>
        </w:rPr>
        <w:t xml:space="preserve">## [1] 53.6</w:t>
      </w:r>
      <w:r>
        <w:br/>
      </w:r>
      <w:r>
        <w:rPr>
          <w:rStyle w:val="VerbatimChar"/>
        </w:rPr>
        <w:t xml:space="preserve">## </w:t>
      </w:r>
      <w:r>
        <w:br/>
      </w:r>
      <w:r>
        <w:rPr>
          <w:rStyle w:val="VerbatimChar"/>
        </w:rPr>
        <w:t xml:space="preserve">## $e</w:t>
      </w:r>
      <w:r>
        <w:br/>
      </w:r>
      <w:r>
        <w:rPr>
          <w:rStyle w:val="VerbatimChar"/>
        </w:rPr>
        <w:t xml:space="preserve">## [1] 49.6</w:t>
      </w:r>
    </w:p>
    <w:p>
      <w:pPr>
        <w:pStyle w:val="FirstParagraph"/>
      </w:pPr>
      <w:r>
        <w:t xml:space="preserve">Cela revient à une boucle</w:t>
      </w:r>
      <w:r>
        <w:t xml:space="preserve"> </w:t>
      </w:r>
      <w:r>
        <w:rPr>
          <w:rStyle w:val="VerbatimChar"/>
        </w:rPr>
        <w:t xml:space="preserve">for()</w:t>
      </w:r>
      <w:r>
        <w:t xml:space="preserve"> </w:t>
      </w:r>
      <w:r>
        <w:t xml:space="preserve">itérant sur les élément de l’objet de type</w:t>
      </w:r>
      <w:r>
        <w:t xml:space="preserve"> </w:t>
      </w:r>
      <w:r>
        <w:rPr>
          <w:rStyle w:val="VerbatimChar"/>
        </w:rPr>
        <w:t xml:space="preserve">list</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w:t>
      </w:r>
      <w:r>
        <w:rPr>
          <w:rStyle w:val="KeywordTok"/>
        </w:rPr>
        <w:t xml:space="preserve">mean</w:t>
      </w:r>
      <w:r>
        <w:rPr>
          <w:rStyle w:val="NormalTok"/>
        </w:rPr>
        <w:t xml:space="preserve">(myList[[i]])</w:t>
      </w:r>
      <w:r>
        <w:br/>
      </w:r>
      <w:r>
        <w:rPr>
          <w:rStyle w:val="NormalTok"/>
        </w:rPr>
        <w:t xml:space="preserve">}</w:t>
      </w:r>
    </w:p>
    <w:p>
      <w:pPr>
        <w:pStyle w:val="FirstParagraph"/>
      </w:pPr>
      <w:r>
        <w:t xml:space="preserve">Cependant, la boucle</w:t>
      </w:r>
      <w:r>
        <w:t xml:space="preserve"> </w:t>
      </w:r>
      <w:r>
        <w:rPr>
          <w:rStyle w:val="VerbatimChar"/>
        </w:rPr>
        <w:t xml:space="preserve">for()</w:t>
      </w:r>
      <w:r>
        <w:t xml:space="preserve"> </w:t>
      </w:r>
      <w:r>
        <w:t xml:space="preserve">ne renvoie pas de résultat. Pour l’obtenir, nous devons au préalable créer un objet qui va contenir notre résultat. A chaque itération de la boucle</w:t>
      </w:r>
      <w:r>
        <w:t xml:space="preserve"> </w:t>
      </w:r>
      <w:r>
        <w:rPr>
          <w:rStyle w:val="VerbatimChar"/>
        </w:rPr>
        <w:t xml:space="preserve">for()</w:t>
      </w:r>
      <w:r>
        <w:t xml:space="preserve">, le résultat sera affecté à l’élément correspondant de notre objet.</w:t>
      </w:r>
    </w:p>
    <w:p>
      <w:pPr>
        <w:pStyle w:val="SourceCode"/>
      </w:pPr>
      <w:r>
        <w:rPr>
          <w:rStyle w:val="NormalTok"/>
        </w:rPr>
        <w:t xml:space="preserve">myResult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OtherTok"/>
        </w:rPr>
        <w:t xml:space="preserve">NULL</w:t>
      </w:r>
      <w:r>
        <w:rPr>
          <w:rStyle w:val="NormalTok"/>
        </w:rPr>
        <w:t xml:space="preserve">, </w:t>
      </w:r>
      <w:r>
        <w:rPr>
          <w:rStyle w:val="DataTypeTok"/>
        </w:rPr>
        <w:t xml:space="preserve">b =</w:t>
      </w:r>
      <w:r>
        <w:rPr>
          <w:rStyle w:val="NormalTok"/>
        </w:rPr>
        <w:t xml:space="preserve"> </w:t>
      </w:r>
      <w:r>
        <w:rPr>
          <w:rStyle w:val="OtherTok"/>
        </w:rPr>
        <w:t xml:space="preserve">NULL</w:t>
      </w:r>
      <w:r>
        <w:rPr>
          <w:rStyle w:val="NormalTok"/>
        </w:rPr>
        <w:t xml:space="preserve">, </w:t>
      </w:r>
      <w:r>
        <w:rPr>
          <w:rStyle w:val="DataTypeTok"/>
        </w:rPr>
        <w:t xml:space="preserve">c =</w:t>
      </w:r>
      <w:r>
        <w:rPr>
          <w:rStyle w:val="NormalTok"/>
        </w:rPr>
        <w:t xml:space="preserve"> </w:t>
      </w:r>
      <w:r>
        <w:rPr>
          <w:rStyle w:val="OtherTok"/>
        </w:rPr>
        <w:t xml:space="preserve">NULL</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OtherTok"/>
        </w:rPr>
        <w:t xml:space="preserve">NULL</w:t>
      </w:r>
      <w:r>
        <w:rPr>
          <w:rStyle w:val="NormalTok"/>
        </w:rPr>
        <w:t xml:space="preserve">, </w:t>
      </w:r>
      <w:r>
        <w:rPr>
          <w:rStyle w:val="DataTypeTok"/>
        </w:rPr>
        <w:t xml:space="preserve">e =</w:t>
      </w:r>
      <w:r>
        <w:rPr>
          <w:rStyle w:val="NormalTok"/>
        </w:rPr>
        <w:t xml:space="preserve"> </w:t>
      </w:r>
      <w:r>
        <w:rPr>
          <w:rStyle w:val="OtherTok"/>
        </w:rPr>
        <w:t xml:space="preserve">NULL</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(myList)){</w:t>
      </w:r>
      <w:r>
        <w:br/>
      </w:r>
      <w:r>
        <w:rPr>
          <w:rStyle w:val="NormalTok"/>
        </w:rPr>
        <w:t xml:space="preserve">  myResult[[i]] &lt;-</w:t>
      </w:r>
      <w:r>
        <w:rPr>
          <w:rStyle w:val="StringTok"/>
        </w:rPr>
        <w:t xml:space="preserve"> </w:t>
      </w:r>
      <w:r>
        <w:rPr>
          <w:rStyle w:val="KeywordTok"/>
        </w:rPr>
        <w:t xml:space="preserve">mean</w:t>
      </w:r>
      <w:r>
        <w:rPr>
          <w:rStyle w:val="NormalTok"/>
        </w:rPr>
        <w:t xml:space="preserve">(myList[[i]])</w:t>
      </w:r>
      <w:r>
        <w:br/>
      </w:r>
      <w:r>
        <w:rPr>
          <w:rStyle w:val="NormalTok"/>
        </w:rPr>
        <w:t xml:space="preserve">}</w:t>
      </w:r>
      <w:r>
        <w:br/>
      </w:r>
      <w:r>
        <w:rPr>
          <w:rStyle w:val="KeywordTok"/>
        </w:rPr>
        <w:t xml:space="preserve">print</w:t>
      </w:r>
      <w:r>
        <w:rPr>
          <w:rStyle w:val="NormalTok"/>
        </w:rPr>
        <w:t xml:space="preserve">(myResult)</w:t>
      </w:r>
    </w:p>
    <w:p>
      <w:pPr>
        <w:pStyle w:val="SourceCode"/>
      </w:pPr>
      <w:r>
        <w:rPr>
          <w:rStyle w:val="VerbatimChar"/>
        </w:rPr>
        <w:t xml:space="preserve">## $a</w:t>
      </w:r>
      <w:r>
        <w:br/>
      </w:r>
      <w:r>
        <w:rPr>
          <w:rStyle w:val="VerbatimChar"/>
        </w:rPr>
        <w:t xml:space="preserve">## [1] 43.6</w:t>
      </w:r>
      <w:r>
        <w:br/>
      </w:r>
      <w:r>
        <w:rPr>
          <w:rStyle w:val="VerbatimChar"/>
        </w:rPr>
        <w:t xml:space="preserve">## </w:t>
      </w:r>
      <w:r>
        <w:br/>
      </w:r>
      <w:r>
        <w:rPr>
          <w:rStyle w:val="VerbatimChar"/>
        </w:rPr>
        <w:t xml:space="preserve">## $b</w:t>
      </w:r>
      <w:r>
        <w:br/>
      </w:r>
      <w:r>
        <w:rPr>
          <w:rStyle w:val="VerbatimChar"/>
        </w:rPr>
        <w:t xml:space="preserve">## [1] 35.2</w:t>
      </w:r>
      <w:r>
        <w:br/>
      </w:r>
      <w:r>
        <w:rPr>
          <w:rStyle w:val="VerbatimChar"/>
        </w:rPr>
        <w:t xml:space="preserve">## </w:t>
      </w:r>
      <w:r>
        <w:br/>
      </w:r>
      <w:r>
        <w:rPr>
          <w:rStyle w:val="VerbatimChar"/>
        </w:rPr>
        <w:t xml:space="preserve">## $c</w:t>
      </w:r>
      <w:r>
        <w:br/>
      </w:r>
      <w:r>
        <w:rPr>
          <w:rStyle w:val="VerbatimChar"/>
        </w:rPr>
        <w:t xml:space="preserve">## [1] 57.4</w:t>
      </w:r>
      <w:r>
        <w:br/>
      </w:r>
      <w:r>
        <w:rPr>
          <w:rStyle w:val="VerbatimChar"/>
        </w:rPr>
        <w:t xml:space="preserve">## </w:t>
      </w:r>
      <w:r>
        <w:br/>
      </w:r>
      <w:r>
        <w:rPr>
          <w:rStyle w:val="VerbatimChar"/>
        </w:rPr>
        <w:t xml:space="preserve">## $d</w:t>
      </w:r>
      <w:r>
        <w:br/>
      </w:r>
      <w:r>
        <w:rPr>
          <w:rStyle w:val="VerbatimChar"/>
        </w:rPr>
        <w:t xml:space="preserve">## [1] 53.6</w:t>
      </w:r>
      <w:r>
        <w:br/>
      </w:r>
      <w:r>
        <w:rPr>
          <w:rStyle w:val="VerbatimChar"/>
        </w:rPr>
        <w:t xml:space="preserve">## </w:t>
      </w:r>
      <w:r>
        <w:br/>
      </w:r>
      <w:r>
        <w:rPr>
          <w:rStyle w:val="VerbatimChar"/>
        </w:rPr>
        <w:t xml:space="preserve">## $e</w:t>
      </w:r>
      <w:r>
        <w:br/>
      </w:r>
      <w:r>
        <w:rPr>
          <w:rStyle w:val="VerbatimChar"/>
        </w:rPr>
        <w:t xml:space="preserve">## [1] 49.6</w:t>
      </w:r>
    </w:p>
    <w:p>
      <w:pPr>
        <w:pStyle w:val="FirstParagraph"/>
      </w:pPr>
      <w:r>
        <w:t xml:space="preserve">Nous comprenons alors que la fonction</w:t>
      </w:r>
      <w:r>
        <w:t xml:space="preserve"> </w:t>
      </w:r>
      <w:r>
        <w:rPr>
          <w:rStyle w:val="VerbatimChar"/>
        </w:rPr>
        <w:t xml:space="preserve">lapply()</w:t>
      </w:r>
      <w:r>
        <w:t xml:space="preserve"> </w:t>
      </w:r>
      <w:r>
        <w:t xml:space="preserve">est bien plus performante car elle va à la fois permettre de procéder à notre tâche tout en fournissant un résultat qui peut être stocké directement dans un objet (ou pas comme c’est le cas ici).</w:t>
      </w:r>
    </w:p>
    <w:p>
      <w:pPr>
        <w:pStyle w:val="BodyText"/>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l’argument</w:t>
      </w:r>
      <w:r>
        <w:t xml:space="preserve"> </w:t>
      </w:r>
      <w:r>
        <w:rPr>
          <w:rStyle w:val="VerbatimChar"/>
        </w:rPr>
        <w:t xml:space="preserve">na.rm = TRUE</w:t>
      </w:r>
      <w:r>
        <w:t xml:space="preserve">).</w:t>
      </w:r>
    </w:p>
    <w:p>
      <w:pPr>
        <w:pStyle w:val="SourceCode"/>
      </w:pPr>
      <w:r>
        <w:rPr>
          <w:rStyle w:val="CommentTok"/>
        </w:rPr>
        <w:t xml:space="preserve"># Création de l'objet myList</w:t>
      </w:r>
      <w:r>
        <w:br/>
      </w: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5 2 1 4 1 4 4 1 3 4</w:t>
      </w:r>
      <w:r>
        <w:br/>
      </w:r>
      <w:r>
        <w:rPr>
          <w:rStyle w:val="VerbatimChar"/>
        </w:rPr>
        <w:t xml:space="preserve">## </w:t>
      </w:r>
      <w:r>
        <w:br/>
      </w:r>
      <w:r>
        <w:rPr>
          <w:rStyle w:val="VerbatimChar"/>
        </w:rPr>
        <w:t xml:space="preserve">## $b</w:t>
      </w:r>
      <w:r>
        <w:br/>
      </w:r>
      <w:r>
        <w:rPr>
          <w:rStyle w:val="VerbatimChar"/>
        </w:rPr>
        <w:t xml:space="preserve">##  [1] 4 1 5 2 3 1 4 3 4 2</w:t>
      </w:r>
      <w:r>
        <w:br/>
      </w:r>
      <w:r>
        <w:rPr>
          <w:rStyle w:val="VerbatimChar"/>
        </w:rPr>
        <w:t xml:space="preserve">## </w:t>
      </w:r>
      <w:r>
        <w:br/>
      </w:r>
      <w:r>
        <w:rPr>
          <w:rStyle w:val="VerbatimChar"/>
        </w:rPr>
        <w:t xml:space="preserve">## $c</w:t>
      </w:r>
      <w:r>
        <w:br/>
      </w:r>
      <w:r>
        <w:rPr>
          <w:rStyle w:val="VerbatimChar"/>
        </w:rPr>
        <w:t xml:space="preserve">##  [1]  1  2 NA  1  1 NA NA  1  5  3</w:t>
      </w:r>
      <w:r>
        <w:br/>
      </w:r>
      <w:r>
        <w:rPr>
          <w:rStyle w:val="VerbatimChar"/>
        </w:rPr>
        <w:t xml:space="preserve">## </w:t>
      </w:r>
      <w:r>
        <w:br/>
      </w:r>
      <w:r>
        <w:rPr>
          <w:rStyle w:val="VerbatimChar"/>
        </w:rPr>
        <w:t xml:space="preserve">## $d</w:t>
      </w:r>
      <w:r>
        <w:br/>
      </w:r>
      <w:r>
        <w:rPr>
          <w:rStyle w:val="VerbatimChar"/>
        </w:rPr>
        <w:t xml:space="preserve">##  [1] 5 4 2 5 3 5 1 5 4 1</w:t>
      </w:r>
      <w:r>
        <w:br/>
      </w:r>
      <w:r>
        <w:rPr>
          <w:rStyle w:val="VerbatimChar"/>
        </w:rPr>
        <w:t xml:space="preserve">## </w:t>
      </w:r>
      <w:r>
        <w:br/>
      </w:r>
      <w:r>
        <w:rPr>
          <w:rStyle w:val="VerbatimChar"/>
        </w:rPr>
        <w:t xml:space="preserve">## $e</w:t>
      </w:r>
      <w:r>
        <w:br/>
      </w:r>
      <w:r>
        <w:rPr>
          <w:rStyle w:val="VerbatimChar"/>
        </w:rPr>
        <w:t xml:space="preserve">##  [1]  2  2  3  4  3  2 NA  3 NA  1</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2.9</w:t>
      </w:r>
      <w:r>
        <w:br/>
      </w:r>
      <w:r>
        <w:rPr>
          <w:rStyle w:val="VerbatimChar"/>
        </w:rPr>
        <w:t xml:space="preserve">## </w:t>
      </w:r>
      <w:r>
        <w:br/>
      </w:r>
      <w:r>
        <w:rPr>
          <w:rStyle w:val="VerbatimChar"/>
        </w:rPr>
        <w:t xml:space="preserve">## $b</w:t>
      </w:r>
      <w:r>
        <w:br/>
      </w:r>
      <w:r>
        <w:rPr>
          <w:rStyle w:val="VerbatimChar"/>
        </w:rPr>
        <w:t xml:space="preserve">## [1] 2.9</w:t>
      </w:r>
      <w:r>
        <w:br/>
      </w:r>
      <w:r>
        <w:rPr>
          <w:rStyle w:val="VerbatimChar"/>
        </w:rPr>
        <w:t xml:space="preserve">## </w:t>
      </w:r>
      <w:r>
        <w:br/>
      </w:r>
      <w:r>
        <w:rPr>
          <w:rStyle w:val="VerbatimChar"/>
        </w:rPr>
        <w:t xml:space="preserve">## $c</w:t>
      </w:r>
      <w:r>
        <w:br/>
      </w:r>
      <w:r>
        <w:rPr>
          <w:rStyle w:val="VerbatimChar"/>
        </w:rPr>
        <w:t xml:space="preserve">## [1] NA</w:t>
      </w:r>
      <w:r>
        <w:br/>
      </w:r>
      <w:r>
        <w:rPr>
          <w:rStyle w:val="VerbatimChar"/>
        </w:rPr>
        <w:t xml:space="preserve">## </w:t>
      </w:r>
      <w:r>
        <w:br/>
      </w:r>
      <w:r>
        <w:rPr>
          <w:rStyle w:val="VerbatimChar"/>
        </w:rPr>
        <w:t xml:space="preserve">## $d</w:t>
      </w:r>
      <w:r>
        <w:br/>
      </w:r>
      <w:r>
        <w:rPr>
          <w:rStyle w:val="VerbatimChar"/>
        </w:rPr>
        <w:t xml:space="preserve">## [1] 3.5</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2.9</w:t>
      </w:r>
      <w:r>
        <w:br/>
      </w:r>
      <w:r>
        <w:rPr>
          <w:rStyle w:val="VerbatimChar"/>
        </w:rPr>
        <w:t xml:space="preserve">## </w:t>
      </w:r>
      <w:r>
        <w:br/>
      </w:r>
      <w:r>
        <w:rPr>
          <w:rStyle w:val="VerbatimChar"/>
        </w:rPr>
        <w:t xml:space="preserve">## $b</w:t>
      </w:r>
      <w:r>
        <w:br/>
      </w:r>
      <w:r>
        <w:rPr>
          <w:rStyle w:val="VerbatimChar"/>
        </w:rPr>
        <w:t xml:space="preserve">## [1] 2.9</w:t>
      </w:r>
      <w:r>
        <w:br/>
      </w:r>
      <w:r>
        <w:rPr>
          <w:rStyle w:val="VerbatimChar"/>
        </w:rPr>
        <w:t xml:space="preserve">## </w:t>
      </w:r>
      <w:r>
        <w:br/>
      </w:r>
      <w:r>
        <w:rPr>
          <w:rStyle w:val="VerbatimChar"/>
        </w:rPr>
        <w:t xml:space="preserve">## $c</w:t>
      </w:r>
      <w:r>
        <w:br/>
      </w:r>
      <w:r>
        <w:rPr>
          <w:rStyle w:val="VerbatimChar"/>
        </w:rPr>
        <w:t xml:space="preserve">## [1] 2</w:t>
      </w:r>
      <w:r>
        <w:br/>
      </w:r>
      <w:r>
        <w:rPr>
          <w:rStyle w:val="VerbatimChar"/>
        </w:rPr>
        <w:t xml:space="preserve">## </w:t>
      </w:r>
      <w:r>
        <w:br/>
      </w:r>
      <w:r>
        <w:rPr>
          <w:rStyle w:val="VerbatimChar"/>
        </w:rPr>
        <w:t xml:space="preserve">## $d</w:t>
      </w:r>
      <w:r>
        <w:br/>
      </w:r>
      <w:r>
        <w:rPr>
          <w:rStyle w:val="VerbatimChar"/>
        </w:rPr>
        <w:t xml:space="preserve">## [1] 3.5</w:t>
      </w:r>
      <w:r>
        <w:br/>
      </w:r>
      <w:r>
        <w:rPr>
          <w:rStyle w:val="VerbatimChar"/>
        </w:rPr>
        <w:t xml:space="preserve">## </w:t>
      </w:r>
      <w:r>
        <w:br/>
      </w:r>
      <w:r>
        <w:rPr>
          <w:rStyle w:val="VerbatimChar"/>
        </w:rPr>
        <w:t xml:space="preserve">## $e</w:t>
      </w:r>
      <w:r>
        <w:br/>
      </w:r>
      <w:r>
        <w:rPr>
          <w:rStyle w:val="VerbatimChar"/>
        </w:rPr>
        <w:t xml:space="preserve">## [1] 2.5</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2.9</w:t>
      </w:r>
      <w:r>
        <w:br/>
      </w:r>
      <w:r>
        <w:rPr>
          <w:rStyle w:val="VerbatimChar"/>
        </w:rPr>
        <w:t xml:space="preserve">## </w:t>
      </w:r>
      <w:r>
        <w:br/>
      </w:r>
      <w:r>
        <w:rPr>
          <w:rStyle w:val="VerbatimChar"/>
        </w:rPr>
        <w:t xml:space="preserve">## $b</w:t>
      </w:r>
      <w:r>
        <w:br/>
      </w:r>
      <w:r>
        <w:rPr>
          <w:rStyle w:val="VerbatimChar"/>
        </w:rPr>
        <w:t xml:space="preserve">## [1] 2.9</w:t>
      </w:r>
      <w:r>
        <w:br/>
      </w:r>
      <w:r>
        <w:rPr>
          <w:rStyle w:val="VerbatimChar"/>
        </w:rPr>
        <w:t xml:space="preserve">## </w:t>
      </w:r>
      <w:r>
        <w:br/>
      </w:r>
      <w:r>
        <w:rPr>
          <w:rStyle w:val="VerbatimChar"/>
        </w:rPr>
        <w:t xml:space="preserve">## $c</w:t>
      </w:r>
      <w:r>
        <w:br/>
      </w:r>
      <w:r>
        <w:rPr>
          <w:rStyle w:val="VerbatimChar"/>
        </w:rPr>
        <w:t xml:space="preserve">## [1] 2</w:t>
      </w:r>
      <w:r>
        <w:br/>
      </w:r>
      <w:r>
        <w:rPr>
          <w:rStyle w:val="VerbatimChar"/>
        </w:rPr>
        <w:t xml:space="preserve">## </w:t>
      </w:r>
      <w:r>
        <w:br/>
      </w:r>
      <w:r>
        <w:rPr>
          <w:rStyle w:val="VerbatimChar"/>
        </w:rPr>
        <w:t xml:space="preserve">## $d</w:t>
      </w:r>
      <w:r>
        <w:br/>
      </w:r>
      <w:r>
        <w:rPr>
          <w:rStyle w:val="VerbatimChar"/>
        </w:rPr>
        <w:t xml:space="preserve">## [1] 3.5</w:t>
      </w:r>
      <w:r>
        <w:br/>
      </w:r>
      <w:r>
        <w:rPr>
          <w:rStyle w:val="VerbatimChar"/>
        </w:rPr>
        <w:t xml:space="preserve">## </w:t>
      </w:r>
      <w:r>
        <w:br/>
      </w:r>
      <w:r>
        <w:rPr>
          <w:rStyle w:val="VerbatimChar"/>
        </w:rPr>
        <w:t xml:space="preserve">## $e</w:t>
      </w:r>
      <w:r>
        <w:br/>
      </w:r>
      <w:r>
        <w:rPr>
          <w:rStyle w:val="VerbatimChar"/>
        </w:rPr>
        <w:t xml:space="preserve">## [1] 2.5</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125   8   1  64   1  64  64   1  27  64</w:t>
      </w:r>
      <w:r>
        <w:br/>
      </w:r>
      <w:r>
        <w:rPr>
          <w:rStyle w:val="VerbatimChar"/>
        </w:rPr>
        <w:t xml:space="preserve">## </w:t>
      </w:r>
      <w:r>
        <w:br/>
      </w:r>
      <w:r>
        <w:rPr>
          <w:rStyle w:val="VerbatimChar"/>
        </w:rPr>
        <w:t xml:space="preserve">## $b</w:t>
      </w:r>
      <w:r>
        <w:br/>
      </w:r>
      <w:r>
        <w:rPr>
          <w:rStyle w:val="VerbatimChar"/>
        </w:rPr>
        <w:t xml:space="preserve">##  [1]  64   1 125   8  27   1  64  27  64   8</w:t>
      </w:r>
      <w:r>
        <w:br/>
      </w:r>
      <w:r>
        <w:rPr>
          <w:rStyle w:val="VerbatimChar"/>
        </w:rPr>
        <w:t xml:space="preserve">## </w:t>
      </w:r>
      <w:r>
        <w:br/>
      </w:r>
      <w:r>
        <w:rPr>
          <w:rStyle w:val="VerbatimChar"/>
        </w:rPr>
        <w:t xml:space="preserve">## $c</w:t>
      </w:r>
      <w:r>
        <w:br/>
      </w:r>
      <w:r>
        <w:rPr>
          <w:rStyle w:val="VerbatimChar"/>
        </w:rPr>
        <w:t xml:space="preserve">##  [1]   1   8  NA   1   1  NA  NA   1 125  27</w:t>
      </w:r>
      <w:r>
        <w:br/>
      </w:r>
      <w:r>
        <w:rPr>
          <w:rStyle w:val="VerbatimChar"/>
        </w:rPr>
        <w:t xml:space="preserve">## </w:t>
      </w:r>
      <w:r>
        <w:br/>
      </w:r>
      <w:r>
        <w:rPr>
          <w:rStyle w:val="VerbatimChar"/>
        </w:rPr>
        <w:t xml:space="preserve">## $d</w:t>
      </w:r>
      <w:r>
        <w:br/>
      </w:r>
      <w:r>
        <w:rPr>
          <w:rStyle w:val="VerbatimChar"/>
        </w:rPr>
        <w:t xml:space="preserve">##  [1] 25 16  4 25  9 25  1 25 16  1</w:t>
      </w:r>
      <w:r>
        <w:br/>
      </w:r>
      <w:r>
        <w:rPr>
          <w:rStyle w:val="VerbatimChar"/>
        </w:rPr>
        <w:t xml:space="preserve">## </w:t>
      </w:r>
      <w:r>
        <w:br/>
      </w:r>
      <w:r>
        <w:rPr>
          <w:rStyle w:val="VerbatimChar"/>
        </w:rPr>
        <w:t xml:space="preserve">## $e</w:t>
      </w:r>
      <w:r>
        <w:br/>
      </w:r>
      <w:r>
        <w:rPr>
          <w:rStyle w:val="VerbatimChar"/>
        </w:rPr>
        <w:t xml:space="preserve">##  [1]  8  8 27 64 27  8 NA 27 NA  1</w:t>
      </w:r>
    </w:p>
    <w:p>
      <w:pPr>
        <w:pStyle w:val="Heading3"/>
      </w:pPr>
      <w:bookmarkStart w:id="204" w:name="l17lapply"/>
      <w:r>
        <w:rPr>
          <w:rStyle w:val="VerbatimChar"/>
        </w:rPr>
        <w:t xml:space="preserve">sapply</w:t>
      </w:r>
      <w:bookmarkEnd w:id="204"/>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2.9</w:t>
      </w:r>
      <w:r>
        <w:br/>
      </w:r>
      <w:r>
        <w:rPr>
          <w:rStyle w:val="VerbatimChar"/>
        </w:rPr>
        <w:t xml:space="preserve">## </w:t>
      </w:r>
      <w:r>
        <w:br/>
      </w:r>
      <w:r>
        <w:rPr>
          <w:rStyle w:val="VerbatimChar"/>
        </w:rPr>
        <w:t xml:space="preserve">## $b</w:t>
      </w:r>
      <w:r>
        <w:br/>
      </w:r>
      <w:r>
        <w:rPr>
          <w:rStyle w:val="VerbatimChar"/>
        </w:rPr>
        <w:t xml:space="preserve">## [1] 2.9</w:t>
      </w:r>
      <w:r>
        <w:br/>
      </w:r>
      <w:r>
        <w:rPr>
          <w:rStyle w:val="VerbatimChar"/>
        </w:rPr>
        <w:t xml:space="preserve">## </w:t>
      </w:r>
      <w:r>
        <w:br/>
      </w:r>
      <w:r>
        <w:rPr>
          <w:rStyle w:val="VerbatimChar"/>
        </w:rPr>
        <w:t xml:space="preserve">## $c</w:t>
      </w:r>
      <w:r>
        <w:br/>
      </w:r>
      <w:r>
        <w:rPr>
          <w:rStyle w:val="VerbatimChar"/>
        </w:rPr>
        <w:t xml:space="preserve">## [1] 2</w:t>
      </w:r>
      <w:r>
        <w:br/>
      </w:r>
      <w:r>
        <w:rPr>
          <w:rStyle w:val="VerbatimChar"/>
        </w:rPr>
        <w:t xml:space="preserve">## </w:t>
      </w:r>
      <w:r>
        <w:br/>
      </w:r>
      <w:r>
        <w:rPr>
          <w:rStyle w:val="VerbatimChar"/>
        </w:rPr>
        <w:t xml:space="preserve">## $d</w:t>
      </w:r>
      <w:r>
        <w:br/>
      </w:r>
      <w:r>
        <w:rPr>
          <w:rStyle w:val="VerbatimChar"/>
        </w:rPr>
        <w:t xml:space="preserve">## [1] 3.5</w:t>
      </w:r>
      <w:r>
        <w:br/>
      </w:r>
      <w:r>
        <w:rPr>
          <w:rStyle w:val="VerbatimChar"/>
        </w:rPr>
        <w:t xml:space="preserve">## </w:t>
      </w:r>
      <w:r>
        <w:br/>
      </w:r>
      <w:r>
        <w:rPr>
          <w:rStyle w:val="VerbatimChar"/>
        </w:rPr>
        <w:t xml:space="preserve">## $e</w:t>
      </w:r>
      <w:r>
        <w:br/>
      </w:r>
      <w:r>
        <w:rPr>
          <w:rStyle w:val="VerbatimChar"/>
        </w:rPr>
        <w:t xml:space="preserve">## [1] 2.5</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2.9 2.9 2.0 3.5 2.5</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2 1 2 4 2</w:t>
      </w:r>
    </w:p>
    <w:p>
      <w:pPr>
        <w:pStyle w:val="Heading3"/>
      </w:pPr>
      <w:bookmarkStart w:id="205" w:name="l17tapply"/>
      <w:r>
        <w:rPr>
          <w:rStyle w:val="VerbatimChar"/>
        </w:rPr>
        <w:t xml:space="preserve">tapply</w:t>
      </w:r>
      <w:bookmarkEnd w:id="205"/>
    </w:p>
    <w:p>
      <w:pPr>
        <w:pStyle w:val="FirstParagraph"/>
      </w:pPr>
      <w:r>
        <w:t xml:space="preserve">La fonction</w:t>
      </w:r>
      <w:r>
        <w:t xml:space="preserve"> </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F 10.446391 24218.10 21.860071</w:t>
      </w:r>
      <w:r>
        <w:br/>
      </w:r>
      <w:r>
        <w:rPr>
          <w:rStyle w:val="VerbatimChar"/>
        </w:rPr>
        <w:t xml:space="preserve">## 2        H 10.280590 27294.65 12.266925</w:t>
      </w:r>
      <w:r>
        <w:br/>
      </w:r>
      <w:r>
        <w:rPr>
          <w:rStyle w:val="VerbatimChar"/>
        </w:rPr>
        <w:t xml:space="preserve">## 3        I  9.675155 16465.24 11.767151</w:t>
      </w:r>
      <w:r>
        <w:br/>
      </w:r>
      <w:r>
        <w:rPr>
          <w:rStyle w:val="VerbatimChar"/>
        </w:rPr>
        <w:t xml:space="preserve">## 4        A  9.489446 39674.27 15.012240</w:t>
      </w:r>
      <w:r>
        <w:br/>
      </w:r>
      <w:r>
        <w:rPr>
          <w:rStyle w:val="VerbatimChar"/>
        </w:rPr>
        <w:t xml:space="preserve">## 5        H 10.301762 18152.12 21.580555</w:t>
      </w:r>
      <w:r>
        <w:br/>
      </w:r>
      <w:r>
        <w:rPr>
          <w:rStyle w:val="VerbatimChar"/>
        </w:rPr>
        <w:t xml:space="preserve">## 6        J  9.981273 39444.97 24.196467</w:t>
      </w:r>
      <w:r>
        <w:br/>
      </w:r>
      <w:r>
        <w:rPr>
          <w:rStyle w:val="VerbatimChar"/>
        </w:rPr>
        <w:t xml:space="preserve">## 7        G  9.864294 57428.34 18.055939</w:t>
      </w:r>
      <w:r>
        <w:br/>
      </w:r>
      <w:r>
        <w:rPr>
          <w:rStyle w:val="VerbatimChar"/>
        </w:rPr>
        <w:t xml:space="preserve">## 8        E 10.130625 18126.76 13.326734</w:t>
      </w:r>
      <w:r>
        <w:br/>
      </w:r>
      <w:r>
        <w:rPr>
          <w:rStyle w:val="VerbatimChar"/>
        </w:rPr>
        <w:t xml:space="preserve">## 9        I 10.442924 19918.46 22.051247</w:t>
      </w:r>
      <w:r>
        <w:br/>
      </w:r>
      <w:r>
        <w:rPr>
          <w:rStyle w:val="VerbatimChar"/>
        </w:rPr>
        <w:t xml:space="preserve">## 10       C 10.289668 28866.30  8.132912</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8.815   9.721   9.942   9.996  10.247  11.109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8.426   9.622  10.045  10.039  10.450  11.184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8.722   9.590   9.982   9.951  10.290  11.209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8.700   9.784   9.969  10.071  10.353  11.658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8.878   9.676   9.952   9.950  10.218  11.219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8.632   9.780  10.024  10.050  10.356  11.516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8.70    9.73   10.02   10.02   10.35   11.19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8.708   9.522   9.891   9.895  10.292  11.184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8.864   9.673  10.030  10.036  10.401  11.178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8.498   9.677  10.063  10.020  10.401  11.363</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9.996200 26093.69 19.48125</w:t>
      </w:r>
      <w:r>
        <w:br/>
      </w:r>
      <w:r>
        <w:rPr>
          <w:rStyle w:val="VerbatimChar"/>
        </w:rPr>
        <w:t xml:space="preserve">## B 10.039211 23889.24 20.34555</w:t>
      </w:r>
      <w:r>
        <w:br/>
      </w:r>
      <w:r>
        <w:rPr>
          <w:rStyle w:val="VerbatimChar"/>
        </w:rPr>
        <w:t xml:space="preserve">## C  9.951094 23925.96 20.49173</w:t>
      </w:r>
      <w:r>
        <w:br/>
      </w:r>
      <w:r>
        <w:rPr>
          <w:rStyle w:val="VerbatimChar"/>
        </w:rPr>
        <w:t xml:space="preserve">## D 10.071062 23459.99 20.05445</w:t>
      </w:r>
      <w:r>
        <w:br/>
      </w:r>
      <w:r>
        <w:rPr>
          <w:rStyle w:val="VerbatimChar"/>
        </w:rPr>
        <w:t xml:space="preserve">## E  9.949996 26162.67 19.41899</w:t>
      </w:r>
      <w:r>
        <w:br/>
      </w:r>
      <w:r>
        <w:rPr>
          <w:rStyle w:val="VerbatimChar"/>
        </w:rPr>
        <w:t xml:space="preserve">## F 10.050220 23497.66 18.46199</w:t>
      </w:r>
      <w:r>
        <w:br/>
      </w:r>
      <w:r>
        <w:rPr>
          <w:rStyle w:val="VerbatimChar"/>
        </w:rPr>
        <w:t xml:space="preserve">## G 10.018404 23973.55 20.05020</w:t>
      </w:r>
      <w:r>
        <w:br/>
      </w:r>
      <w:r>
        <w:rPr>
          <w:rStyle w:val="VerbatimChar"/>
        </w:rPr>
        <w:t xml:space="preserve">## H  9.895120 27632.72 20.20349</w:t>
      </w:r>
      <w:r>
        <w:br/>
      </w:r>
      <w:r>
        <w:rPr>
          <w:rStyle w:val="VerbatimChar"/>
        </w:rPr>
        <w:t xml:space="preserve">## I 10.035697 24772.80 19.67333</w:t>
      </w:r>
      <w:r>
        <w:br/>
      </w:r>
      <w:r>
        <w:rPr>
          <w:rStyle w:val="VerbatimChar"/>
        </w:rPr>
        <w:t xml:space="preserve">## J 10.019697 26194.76 20.35703</w:t>
      </w:r>
    </w:p>
    <w:p>
      <w:pPr>
        <w:pStyle w:val="FirstParagraph"/>
      </w:pPr>
      <w:r>
        <w:t xml:space="preserve">La fonction</w:t>
      </w:r>
      <w:r>
        <w:t xml:space="preserve"> </w:t>
      </w:r>
      <w:r>
        <w:rPr>
          <w:rStyle w:val="VerbatimChar"/>
        </w:rPr>
        <w:t xml:space="preserve">sapply()</w:t>
      </w:r>
      <w:r>
        <w:t xml:space="preserve"> </w:t>
      </w:r>
      <w:r>
        <w:t xml:space="preserve">est utilisée pour spécifier la colonne (la colonne 2 correspond à perf1, la colonne 3 correspond à perf2, et la colonne 4 correspond à perf3). La colonne prend alors le nom de variable</w:t>
      </w:r>
      <w:r>
        <w:t xml:space="preserve"> </w:t>
      </w:r>
      <w:r>
        <w:rPr>
          <w:rStyle w:val="VerbatimChar"/>
        </w:rPr>
        <w:t xml:space="preserve">i</w:t>
      </w:r>
      <w:r>
        <w:t xml:space="preserve">. Ensuite, pour chaque colonne</w:t>
      </w:r>
      <w:r>
        <w:t xml:space="preserve"> </w:t>
      </w:r>
      <w:r>
        <w:rPr>
          <w:rStyle w:val="VerbatimChar"/>
        </w:rPr>
        <w:t xml:space="preserve">dfSpecies[,i]</w:t>
      </w:r>
      <w:r>
        <w:t xml:space="preserve">, nous pouvons utiliser la fonction</w:t>
      </w:r>
      <w:r>
        <w:t xml:space="preserve"> </w:t>
      </w:r>
      <w:r>
        <w:rPr>
          <w:rStyle w:val="VerbatimChar"/>
        </w:rPr>
        <w:t xml:space="preserve">tapply()</w:t>
      </w:r>
      <w:r>
        <w:t xml:space="preserve"> </w:t>
      </w:r>
      <w:r>
        <w:t xml:space="preserve">pour calculer la moyenne par espèce. Voici l’équivalent avec des boucles</w:t>
      </w:r>
      <w:r>
        <w:t xml:space="preserve"> </w:t>
      </w:r>
      <w:r>
        <w:rPr>
          <w:rStyle w:val="VerbatimChar"/>
        </w:rPr>
        <w:t xml:space="preserve">for()</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KeywordTok"/>
        </w:rPr>
        <w:t xml:space="preserve">mean</w:t>
      </w:r>
      <w:r>
        <w:rPr>
          <w:rStyle w:val="NormalTok"/>
        </w:rPr>
        <w:t xml:space="preserve">(dfSpecies[,i][dfSpecies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spp])</w:t>
      </w:r>
      <w:r>
        <w:br/>
      </w:r>
      <w:r>
        <w:rPr>
          <w:rStyle w:val="NormalTok"/>
        </w:rPr>
        <w:t xml:space="preserve">  }</w:t>
      </w:r>
      <w:r>
        <w:br/>
      </w:r>
      <w:r>
        <w:rPr>
          <w:rStyle w:val="NormalTok"/>
        </w:rPr>
        <w:t xml:space="preserve">}</w:t>
      </w:r>
    </w:p>
    <w:p>
      <w:pPr>
        <w:pStyle w:val="FirstParagraph"/>
      </w:pPr>
      <w:r>
        <w:t xml:space="preserve">Et si nous voulons le résultat sous forme d’une</w:t>
      </w:r>
      <w:r>
        <w:t xml:space="preserve"> </w:t>
      </w:r>
      <w:r>
        <w:rPr>
          <w:rStyle w:val="VerbatimChar"/>
        </w:rPr>
        <w:t xml:space="preserve">data.frame</w:t>
      </w:r>
      <w:r>
        <w:t xml:space="preserve">, le code devient beaucoup plus long et fastidieux (le code suivant correspond à une solution parmi d’autres). Là encore nous voyons toute la puissance des boucles de la famille</w:t>
      </w:r>
      <w:r>
        <w:t xml:space="preserve"> </w:t>
      </w:r>
      <w:r>
        <w:rPr>
          <w:rStyle w:val="VerbatimChar"/>
        </w:rPr>
        <w:t xml:space="preserve">apply</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2</w:t>
      </w:r>
      <w:r>
        <w:rPr>
          <w:rStyle w:val="OperatorTok"/>
        </w:rPr>
        <w:t xml:space="preserve">:</w:t>
      </w:r>
      <w:r>
        <w:rPr>
          <w:rStyle w:val="DecValTok"/>
        </w:rPr>
        <w:t xml:space="preserve">4</w:t>
      </w:r>
      <w:r>
        <w:rPr>
          <w:rStyle w:val="NormalTok"/>
        </w:rPr>
        <w:t xml:space="preserve">){</w:t>
      </w:r>
      <w:r>
        <w:br/>
      </w:r>
      <w:r>
        <w:rPr>
          <w:rStyle w:val="NormalTok"/>
        </w:rPr>
        <w:t xml:space="preserve">  myPerf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KeywordTok"/>
        </w:rPr>
        <w:t xml:space="preserve">length</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w:t>
      </w:r>
      <w:r>
        <w:rPr>
          <w:rStyle w:val="ControlFlowTok"/>
        </w:rPr>
        <w:t xml:space="preserve">for</w:t>
      </w:r>
      <w:r>
        <w:rPr>
          <w:rStyle w:val="NormalTok"/>
        </w:rPr>
        <w:t xml:space="preserve">(spp </w:t>
      </w:r>
      <w:r>
        <w:rPr>
          <w:rStyle w:val="ControlFlowTok"/>
        </w:rPr>
        <w:t xml:space="preserve">in</w:t>
      </w:r>
      <w:r>
        <w:rPr>
          <w:rStyle w:val="NormalTok"/>
        </w:rPr>
        <w:t xml:space="preserve"> </w:t>
      </w:r>
      <w:r>
        <w:rPr>
          <w:rStyle w:val="KeywordTok"/>
        </w:rPr>
        <w:t xml:space="preserve">seq_along</w:t>
      </w:r>
      <w:r>
        <w:rPr>
          <w:rStyle w:val="NormalTok"/>
        </w:rPr>
        <w:t xml:space="preserve">(</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NormalTok"/>
        </w:rPr>
        <w:t xml:space="preserve">    myPerf[spp] &lt;-</w:t>
      </w:r>
      <w:r>
        <w:rPr>
          <w:rStyle w:val="StringTok"/>
        </w:rPr>
        <w:t xml:space="preserve"> </w:t>
      </w:r>
      <w:r>
        <w:rPr>
          <w:rStyle w:val="KeywordTok"/>
        </w:rPr>
        <w:t xml:space="preserve">mean</w:t>
      </w:r>
      <w:r>
        <w:rPr>
          <w:rStyle w:val="NormalTok"/>
        </w:rPr>
        <w:t xml:space="preserve">(</w:t>
      </w:r>
      <w:r>
        <w:br/>
      </w:r>
      <w:r>
        <w:rPr>
          <w:rStyle w:val="NormalTok"/>
        </w:rPr>
        <w:t xml:space="preserve">      dfSpecies[,i][dfSpecies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species)[spp]])</w:t>
      </w:r>
      <w:r>
        <w:br/>
      </w:r>
      <w:r>
        <w:rPr>
          <w:rStyle w:val="NormalTok"/>
        </w:rPr>
        <w:t xml:space="preserve">  }</w:t>
      </w:r>
      <w:r>
        <w:br/>
      </w:r>
      <w:r>
        <w:rPr>
          <w:rStyle w:val="NormalTok"/>
        </w:rPr>
        <w:t xml:space="preserve">  </w:t>
      </w:r>
      <w:r>
        <w:rPr>
          <w:rStyle w:val="KeywordTok"/>
        </w:rPr>
        <w:t xml:space="preserve">assign</w:t>
      </w:r>
      <w:r>
        <w:rPr>
          <w:rStyle w:val="NormalTok"/>
        </w:rPr>
        <w:t xml:space="preserve">(</w:t>
      </w:r>
      <w:r>
        <w:rPr>
          <w:rStyle w:val="DataTypeTok"/>
        </w:rPr>
        <w:t xml:space="preserve">x =</w:t>
      </w:r>
      <w:r>
        <w:rPr>
          <w:rStyle w:val="NormalTok"/>
        </w:rPr>
        <w:t xml:space="preserve"> </w:t>
      </w:r>
      <w:r>
        <w:rPr>
          <w:rStyle w:val="KeywordTok"/>
        </w:rPr>
        <w:t xml:space="preserve">paste0</w:t>
      </w:r>
      <w:r>
        <w:rPr>
          <w:rStyle w:val="NormalTok"/>
        </w:rPr>
        <w:t xml:space="preserve">(</w:t>
      </w:r>
      <w:r>
        <w:rPr>
          <w:rStyle w:val="StringTok"/>
        </w:rPr>
        <w:t xml:space="preserve">"perf"</w:t>
      </w:r>
      <w:r>
        <w:rPr>
          <w:rStyle w:val="NormalTok"/>
        </w:rPr>
        <w:t xml:space="preserve">, i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value =</w:t>
      </w:r>
      <w:r>
        <w:rPr>
          <w:rStyle w:val="NormalTok"/>
        </w:rPr>
        <w:t xml:space="preserve"> myPerf)</w:t>
      </w:r>
      <w:r>
        <w:br/>
      </w:r>
      <w:r>
        <w:rPr>
          <w:rStyle w:val="NormalTok"/>
        </w:rPr>
        <w:t xml:space="preserve">}</w:t>
      </w:r>
      <w:r>
        <w:br/>
      </w:r>
      <w:r>
        <w:rPr>
          <w:rStyle w:val="NormalTok"/>
        </w:rPr>
        <w:t xml:space="preserve">myDF &lt;-</w:t>
      </w:r>
      <w:r>
        <w:rPr>
          <w:rStyle w:val="StringTok"/>
        </w:rPr>
        <w:t xml:space="preserve"> </w:t>
      </w:r>
      <w:r>
        <w:rPr>
          <w:rStyle w:val="KeywordTok"/>
        </w:rPr>
        <w:t xml:space="preserve">data.frame</w:t>
      </w:r>
      <w:r>
        <w:rPr>
          <w:rStyle w:val="NormalTok"/>
        </w:rPr>
        <w:t xml:space="preserve">(perf1, perf2, perf3)</w:t>
      </w:r>
      <w:r>
        <w:br/>
      </w:r>
      <w:r>
        <w:rPr>
          <w:rStyle w:val="KeywordTok"/>
        </w:rPr>
        <w:t xml:space="preserve">rownames</w:t>
      </w:r>
      <w:r>
        <w:rPr>
          <w:rStyle w:val="NormalTok"/>
        </w:rPr>
        <w:t xml:space="preserve">(myDF) &lt;-</w:t>
      </w:r>
      <w:r>
        <w:rPr>
          <w:rStyle w:val="StringTok"/>
        </w:rPr>
        <w:t xml:space="preserve"> </w:t>
      </w:r>
      <w:r>
        <w:rPr>
          <w:rStyle w:val="KeywordTok"/>
        </w:rPr>
        <w:t xml:space="preserve">levels</w:t>
      </w:r>
      <w:r>
        <w:rPr>
          <w:rStyle w:val="NormalTok"/>
        </w:rPr>
        <w:t xml:space="preserve">(dfSpecies</w:t>
      </w:r>
      <w:r>
        <w:rPr>
          <w:rStyle w:val="OperatorTok"/>
        </w:rPr>
        <w:t xml:space="preserve">$</w:t>
      </w:r>
      <w:r>
        <w:rPr>
          <w:rStyle w:val="NormalTok"/>
        </w:rPr>
        <w:t xml:space="preserve">species)</w:t>
      </w:r>
      <w:r>
        <w:br/>
      </w:r>
      <w:r>
        <w:rPr>
          <w:rStyle w:val="KeywordTok"/>
        </w:rPr>
        <w:t xml:space="preserve">print</w:t>
      </w:r>
      <w:r>
        <w:rPr>
          <w:rStyle w:val="NormalTok"/>
        </w:rPr>
        <w:t xml:space="preserve">(myDF)</w:t>
      </w:r>
    </w:p>
    <w:p>
      <w:pPr>
        <w:pStyle w:val="SourceCode"/>
      </w:pPr>
      <w:r>
        <w:rPr>
          <w:rStyle w:val="VerbatimChar"/>
        </w:rPr>
        <w:t xml:space="preserve">##       perf1    perf2    perf3</w:t>
      </w:r>
      <w:r>
        <w:br/>
      </w:r>
      <w:r>
        <w:rPr>
          <w:rStyle w:val="VerbatimChar"/>
        </w:rPr>
        <w:t xml:space="preserve">## A  9.996200 26093.69 19.48125</w:t>
      </w:r>
      <w:r>
        <w:br/>
      </w:r>
      <w:r>
        <w:rPr>
          <w:rStyle w:val="VerbatimChar"/>
        </w:rPr>
        <w:t xml:space="preserve">## B 10.039211 23889.24 20.34555</w:t>
      </w:r>
      <w:r>
        <w:br/>
      </w:r>
      <w:r>
        <w:rPr>
          <w:rStyle w:val="VerbatimChar"/>
        </w:rPr>
        <w:t xml:space="preserve">## C  9.951094 23925.96 20.49173</w:t>
      </w:r>
      <w:r>
        <w:br/>
      </w:r>
      <w:r>
        <w:rPr>
          <w:rStyle w:val="VerbatimChar"/>
        </w:rPr>
        <w:t xml:space="preserve">## D 10.071062 23459.99 20.05445</w:t>
      </w:r>
      <w:r>
        <w:br/>
      </w:r>
      <w:r>
        <w:rPr>
          <w:rStyle w:val="VerbatimChar"/>
        </w:rPr>
        <w:t xml:space="preserve">## E  9.949996 26162.67 19.41899</w:t>
      </w:r>
      <w:r>
        <w:br/>
      </w:r>
      <w:r>
        <w:rPr>
          <w:rStyle w:val="VerbatimChar"/>
        </w:rPr>
        <w:t xml:space="preserve">## F 10.050220 23497.66 18.46199</w:t>
      </w:r>
      <w:r>
        <w:br/>
      </w:r>
      <w:r>
        <w:rPr>
          <w:rStyle w:val="VerbatimChar"/>
        </w:rPr>
        <w:t xml:space="preserve">## G 10.018404 23973.55 20.05020</w:t>
      </w:r>
      <w:r>
        <w:br/>
      </w:r>
      <w:r>
        <w:rPr>
          <w:rStyle w:val="VerbatimChar"/>
        </w:rPr>
        <w:t xml:space="preserve">## H  9.895120 27632.72 20.20349</w:t>
      </w:r>
      <w:r>
        <w:br/>
      </w:r>
      <w:r>
        <w:rPr>
          <w:rStyle w:val="VerbatimChar"/>
        </w:rPr>
        <w:t xml:space="preserve">## I 10.035697 24772.80 19.67333</w:t>
      </w:r>
      <w:r>
        <w:br/>
      </w:r>
      <w:r>
        <w:rPr>
          <w:rStyle w:val="VerbatimChar"/>
        </w:rPr>
        <w:t xml:space="preserve">## J 10.019697 26194.76 20.35703</w:t>
      </w:r>
    </w:p>
    <w:p>
      <w:pPr>
        <w:pStyle w:val="Heading3"/>
      </w:pPr>
      <w:bookmarkStart w:id="206" w:name="l17mapply"/>
      <w:r>
        <w:rPr>
          <w:rStyle w:val="VerbatimChar"/>
        </w:rPr>
        <w:t xml:space="preserve">mapply</w:t>
      </w:r>
      <w:bookmarkEnd w:id="206"/>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br/>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br/>
      </w:r>
      <w:r>
        <w:rPr>
          <w:rStyle w:val="NormalTok"/>
        </w:rPr>
        <w:t xml:space="preserve">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br/>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7" w:name="conclusion-6"/>
      <w:r>
        <w:t xml:space="preserve">Conclusion</w:t>
      </w:r>
      <w:bookmarkEnd w:id="207"/>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8" w:name="project"/>
      <w:r>
        <w:t xml:space="preserve">Gestion d’un projet avec R</w:t>
      </w:r>
      <w:bookmarkEnd w:id="208"/>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ne s’agit ici que d’une façon de faire parmi les innombrables possibilités, à adapter pour chacune et chacun.</w:t>
      </w:r>
    </w:p>
    <w:p>
      <w:pPr>
        <w:pStyle w:val="Heading2"/>
      </w:pPr>
      <w:bookmarkStart w:id="209" w:name="X4e065f74765f5912198636da380d660ef9d5d62"/>
      <w:r>
        <w:t xml:space="preserve">Gestion des fichiers et des répertoires de travail</w:t>
      </w:r>
      <w:bookmarkEnd w:id="209"/>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 Si les fichiers sont organisés d’une façon définie, les chemins relatifs pour charger les données ou pour sauvegarder des résultats seront toujours les mêmes d’un ordinateur à un autre.</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0" w:name="gestion-des-versions-de-script"/>
      <w:r>
        <w:t xml:space="preserve">Gestion des versions de script</w:t>
      </w:r>
      <w:bookmarkEnd w:id="210"/>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laboratoires il y a des services de gestion des versions sur serveur, les plus connus étant GIT (</w:t>
      </w:r>
      <w:hyperlink r:id="rId211">
        <w:r>
          <w:rPr>
            <w:rStyle w:val="Hyperlink"/>
          </w:rPr>
          <w:t xml:space="preserve">https://git-scm.com/</w:t>
        </w:r>
      </w:hyperlink>
      <w:r>
        <w:t xml:space="preserve">) et Subversion (</w:t>
      </w:r>
      <w:hyperlink r:id="rId212">
        <w:r>
          <w:rPr>
            <w:rStyle w:val="Hyperlink"/>
          </w:rPr>
          <w:t xml:space="preserve">https://subversion.apache.org/</w:t>
        </w:r>
      </w:hyperlink>
      <w:r>
        <w:t xml:space="preserve">). Lorsque GIT ou Subversion sont disponibles directement sur des serveurs institutionnels, il est recommandé de les utiliser. Si nous n’avons pas accès à ces services il existe des services gratuits en ligne comme GitHub (</w:t>
      </w:r>
      <w:hyperlink r:id="rId213">
        <w:r>
          <w:rPr>
            <w:rStyle w:val="Hyperlink"/>
          </w:rPr>
          <w:t xml:space="preserve">https://github.com/</w:t>
        </w:r>
      </w:hyperlink>
      <w:r>
        <w:t xml:space="preserve"> </w:t>
      </w:r>
      <w:r>
        <w:t xml:space="preserve">; ce livre utilise GitHub). Il existe de nombreuses autres solutions comme GitLab (</w:t>
      </w:r>
      <w:hyperlink r:id="rId214">
        <w:r>
          <w:rPr>
            <w:rStyle w:val="Hyperlink"/>
          </w:rPr>
          <w:t xml:space="preserve">https://about.gitlab.com/</w:t>
        </w:r>
      </w:hyperlink>
      <w:r>
        <w:t xml:space="preserve">), Bitbucket (</w:t>
      </w:r>
      <w:hyperlink r:id="rId215">
        <w:r>
          <w:rPr>
            <w:rStyle w:val="Hyperlink"/>
          </w:rPr>
          <w:t xml:space="preserve">https://bitbucket.org/</w:t>
        </w:r>
      </w:hyperlink>
      <w:r>
        <w:t xml:space="preserve">), SourceForge (</w:t>
      </w:r>
      <w:hyperlink r:id="rId216">
        <w:r>
          <w:rPr>
            <w:rStyle w:val="Hyperlink"/>
          </w:rPr>
          <w:t xml:space="preserve">https://sourceforge.net/</w:t>
        </w:r>
      </w:hyperlink>
      <w:r>
        <w:t xml:space="preserve">), GitKraken (</w:t>
      </w:r>
      <w:hyperlink r:id="rId217">
        <w:r>
          <w:rPr>
            <w:rStyle w:val="Hyperlink"/>
          </w:rPr>
          <w:t xml:space="preserve">https://www.gitkraken.com/</w:t>
        </w:r>
      </w:hyperlink>
      <w:r>
        <w:t xml:space="preserve">), ou encore Launchpad (</w:t>
      </w:r>
      <w:hyperlink r:id="rId218">
        <w:r>
          <w:rPr>
            <w:rStyle w:val="Hyperlink"/>
          </w:rPr>
          <w:t xml:space="preserve">https://launchpad.net/</w:t>
        </w:r>
      </w:hyperlink>
      <w:r>
        <w:t xml:space="preserve">). Les adhérents aux services de RENATER pourront utiliser GIT avec SourceSup (</w:t>
      </w:r>
      <w:hyperlink r:id="rId219">
        <w:r>
          <w:rPr>
            <w:rStyle w:val="Hyperlink"/>
          </w:rPr>
          <w:t xml:space="preserve">https://services.renater.fr/sourcesup/git/index</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20" w:name="gestion-de-la-documentation"/>
      <w:r>
        <w:t xml:space="preserve">Gestion de la documentation</w:t>
      </w:r>
      <w:bookmarkEnd w:id="220"/>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pratiques.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date de modification : 03/01/2020</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le package R roxigen2. Sans entrer dans les détails, voici quelques exemples de documentations de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fonction.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21" w:name="communiquer-avec-rmarkdown"/>
      <w:r>
        <w:t xml:space="preserve">Communiquer avec rmarkdown</w:t>
      </w:r>
      <w:bookmarkEnd w:id="221"/>
    </w:p>
    <w:p>
      <w:pPr>
        <w:pStyle w:val="FirstParagraph"/>
      </w:pPr>
      <w:r>
        <w:t xml:space="preserve">Les gestionnaires de version sur serveur sont très utiles car ils permettent à de multiples utilisateurs de contribuer à un même script. Ils constituent des outils collaboratifs très puissants. Cependant dans certains cas nous devons communiquer avec des collaborateurs non-initiés à R et ce en amont du processus de publication scientifique. Dans les cas où le code et les fichiers associés ne suffisent pas (même quand le code est lisible et reproductible), il peut être intéressant de passer par un document qui montrera le code et le résultat de son exécution dans un seul et même fichier. C’est ce que permet le package</w:t>
      </w:r>
      <w:r>
        <w:t xml:space="preserve"> </w:t>
      </w:r>
      <w:r>
        <w:rPr>
          <w:i/>
        </w:rPr>
        <w:t xml:space="preserve">rmarkdown</w:t>
      </w:r>
      <w:r>
        <w:t xml:space="preserve"> </w:t>
      </w:r>
      <w:r>
        <w:t xml:space="preserve">en permettant la génération de documents (eg HTML, PDF, Word) de manière dynamique (</w:t>
      </w:r>
      <w:hyperlink r:id="rId222">
        <w:r>
          <w:rPr>
            <w:rStyle w:val="Hyperlink"/>
          </w:rPr>
          <w:t xml:space="preserve">https://rmarkdown.rstudio.com/</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"rmarkdown"</w:t>
      </w:r>
      <w:r>
        <w:rPr>
          <w:rStyle w:val="NormalTok"/>
        </w:rPr>
        <w:t xml:space="preserve">)</w:t>
      </w:r>
    </w:p>
    <w:p>
      <w:pPr>
        <w:pStyle w:val="FirstParagraph"/>
      </w:pPr>
      <w:r>
        <w:t xml:space="preserve">Les possibilités de</w:t>
      </w:r>
      <w:r>
        <w:t xml:space="preserve"> </w:t>
      </w:r>
      <w:r>
        <w:rPr>
          <w:i/>
        </w:rPr>
        <w:t xml:space="preserve">rmarkdown</w:t>
      </w:r>
      <w:r>
        <w:t xml:space="preserve"> </w:t>
      </w:r>
      <w:r>
        <w:t xml:space="preserve">sont immenses et sortent du cadre de ce livre. Deux ressources de référence couvrent tous les aspects de</w:t>
      </w:r>
      <w:r>
        <w:t xml:space="preserve"> </w:t>
      </w:r>
      <w:r>
        <w:rPr>
          <w:i/>
        </w:rPr>
        <w:t xml:space="preserve">rmarkdown</w:t>
      </w:r>
      <w:r>
        <w:t xml:space="preserve"> </w:t>
      </w:r>
      <w:r>
        <w:t xml:space="preserve">: le site web officiel (</w:t>
      </w:r>
      <w:hyperlink r:id="rId223">
        <w:r>
          <w:rPr>
            <w:rStyle w:val="Hyperlink"/>
          </w:rPr>
          <w:t xml:space="preserve">https://rmarkdown.rstudio.com</w:t>
        </w:r>
      </w:hyperlink>
      <w:r>
        <w:t xml:space="preserve">) et le livre numérique de Yihui Xie, J. J. Allaire, Garrett Grolemund (R Markdown: The Definitive Guide ;</w:t>
      </w:r>
      <w:r>
        <w:t xml:space="preserve"> </w:t>
      </w:r>
      <w:hyperlink r:id="rId224">
        <w:r>
          <w:rPr>
            <w:rStyle w:val="Hyperlink"/>
          </w:rPr>
          <w:t xml:space="preserve">https://bookdown.org/yihui/rmarkdown/</w:t>
        </w:r>
      </w:hyperlink>
      <w:r>
        <w:t xml:space="preserve">). Pour aller plus loin, nous pourrons consulter le livre numérique de Yihui Xie (bookdown: Authoring Books and Technical Documents with R Markdown ;</w:t>
      </w:r>
      <w:r>
        <w:t xml:space="preserve"> </w:t>
      </w:r>
      <w:hyperlink r:id="rId225">
        <w:r>
          <w:rPr>
            <w:rStyle w:val="Hyperlink"/>
          </w:rPr>
          <w:t xml:space="preserve">https://bookdown.org/yihui/bookdown/</w:t>
        </w:r>
      </w:hyperlink>
      <w:r>
        <w:t xml:space="preserve">).</w:t>
      </w:r>
    </w:p>
    <w:p>
      <w:pPr>
        <w:pStyle w:val="Heading2"/>
      </w:pPr>
      <w:bookmarkStart w:id="226" w:name="conclusion-7"/>
      <w:r>
        <w:t xml:space="preserve">Conclusion</w:t>
      </w:r>
      <w:bookmarkEnd w:id="226"/>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27" w:name="graph1"/>
      <w:r>
        <w:t xml:space="preserve">Graphiques simples</w:t>
      </w:r>
      <w:bookmarkEnd w:id="227"/>
    </w:p>
    <w:p>
      <w:pPr>
        <w:pStyle w:val="Heading2"/>
      </w:pPr>
      <w:bookmarkStart w:id="228" w:name="graph1plot"/>
      <w:r>
        <w:rPr>
          <w:rStyle w:val="VerbatimChar"/>
        </w:rPr>
        <w:t xml:space="preserve">plot</w:t>
      </w:r>
      <w:bookmarkEnd w:id="228"/>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 Il est recommandé de spécifier les arguments</w:t>
      </w:r>
      <w:r>
        <w:t xml:space="preserve"> </w:t>
      </w:r>
      <w:r>
        <w:rPr>
          <w:rStyle w:val="VerbatimChar"/>
        </w:rPr>
        <w:t xml:space="preserve">x</w:t>
      </w:r>
      <w:r>
        <w:t xml:space="preserve"> </w:t>
      </w:r>
      <w:r>
        <w:t xml:space="preserve">et</w:t>
      </w:r>
      <w:r>
        <w:t xml:space="preserve"> </w:t>
      </w:r>
      <w:r>
        <w:rPr>
          <w:rStyle w:val="VerbatimChar"/>
        </w:rPr>
        <w:t xml:space="preserve">y</w:t>
      </w:r>
      <w:r>
        <w:t xml:space="preserve"> </w:t>
      </w:r>
      <w:r>
        <w:t xml:space="preserve">même si ceux-ci ne sont pas nécessaires. Cela permet de gagner en lisibilité et d’éviter les erreurs.</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CommentTok"/>
        </w:rPr>
        <w:t xml:space="preserve"># tirage aléatoire dans un loi Normale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 Ici nous représentons l’axe des X entre -3 et 3, et l’axe des Y entre 7 et 13.</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nombre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la représentation de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myX</w:t>
      </w:r>
      <w:r>
        <w:t xml:space="preserve"> </w:t>
      </w:r>
      <w:r>
        <w:t xml:space="preserve">et</w:t>
      </w:r>
      <w:r>
        <w:t xml:space="preserve"> </w:t>
      </w:r>
      <w:r>
        <w:rPr>
          <w:rStyle w:val="VerbatimChar"/>
        </w:rPr>
        <w:t xml:space="preserve">myY</w:t>
      </w:r>
      <w:r>
        <w:t xml:space="preserve"> </w:t>
      </w:r>
      <w:r>
        <w:t xml:space="preserve">correspondent à des tirages aléatoires dans une loi Normale centrée sur zéro et d’écart type 1. Ensuite nous créons l’objet</w:t>
      </w:r>
      <w:r>
        <w:t xml:space="preserve"> </w:t>
      </w:r>
      <w:r>
        <w:rPr>
          <w:rStyle w:val="VerbatimChar"/>
        </w:rPr>
        <w:t xml:space="preserve">dfGraph</w:t>
      </w:r>
      <w:r>
        <w:t xml:space="preserve"> </w:t>
      </w:r>
      <w:r>
        <w:t xml:space="preserve">qui est une</w:t>
      </w:r>
      <w:r>
        <w:t xml:space="preserve"> </w:t>
      </w:r>
      <w:r>
        <w:rPr>
          <w:rStyle w:val="VerbatimChar"/>
        </w:rPr>
        <w:t xml:space="preserve">data.frame</w:t>
      </w:r>
      <w:r>
        <w:t xml:space="preserve"> </w:t>
      </w:r>
      <w:r>
        <w:t xml:space="preserve">avec une colonne pour</w:t>
      </w:r>
      <w:r>
        <w:t xml:space="preserve"> </w:t>
      </w:r>
      <w:r>
        <w:rPr>
          <w:rStyle w:val="VerbatimChar"/>
        </w:rPr>
        <w:t xml:space="preserve">myX</w:t>
      </w:r>
      <w:r>
        <w:t xml:space="preserve"> </w:t>
      </w:r>
      <w:r>
        <w:t xml:space="preserve">et une colonne pour</w:t>
      </w:r>
      <w:r>
        <w:t xml:space="preserve"> </w:t>
      </w:r>
      <w:r>
        <w:rPr>
          <w:rStyle w:val="VerbatimChar"/>
        </w:rPr>
        <w:t xml:space="preserve">myY</w:t>
      </w:r>
      <w:r>
        <w:t xml:space="preserve">. La</w:t>
      </w:r>
      <w:r>
        <w:t xml:space="preserve"> </w:t>
      </w:r>
      <w:r>
        <w:rPr>
          <w:rStyle w:val="VerbatimChar"/>
        </w:rPr>
        <w:t xml:space="preserve">data.frame</w:t>
      </w:r>
      <w:r>
        <w:t xml:space="preserve"> </w:t>
      </w:r>
      <w:r>
        <w:rPr>
          <w:rStyle w:val="VerbatimChar"/>
        </w:rPr>
        <w:t xml:space="preserve">dfGraph</w:t>
      </w:r>
      <w:r>
        <w:t xml:space="preserve"> </w:t>
      </w:r>
      <w:r>
        <w:t xml:space="preserve">est alors ordonnée selon les valeurs de la colonne</w:t>
      </w:r>
      <w:r>
        <w:t xml:space="preserve"> </w:t>
      </w:r>
      <w:r>
        <w:rPr>
          <w:rStyle w:val="VerbatimChar"/>
        </w:rPr>
        <w:t xml:space="preserve">myX</w:t>
      </w:r>
      <w:r>
        <w:t xml:space="preserve"> </w:t>
      </w:r>
      <w:r>
        <w:t xml:space="preserve">avec la fonction</w:t>
      </w:r>
      <w:r>
        <w:t xml:space="preserve"> </w:t>
      </w:r>
      <w:r>
        <w:rPr>
          <w:rStyle w:val="VerbatimChar"/>
        </w:rPr>
        <w:t xml:space="preserve">order()</w:t>
      </w:r>
      <w:r>
        <w:t xml:space="preserve">, comme nous l’avons vu précédemment. Une fois la</w:t>
      </w:r>
      <w:r>
        <w:t xml:space="preserve"> </w:t>
      </w:r>
      <w:r>
        <w:rPr>
          <w:rStyle w:val="VerbatimChar"/>
        </w:rPr>
        <w:t xml:space="preserve">data.frame</w:t>
      </w:r>
      <w:r>
        <w:t xml:space="preserve"> </w:t>
      </w:r>
      <w:r>
        <w:t xml:space="preserve">ordonnée, nous ajoutons un nouvelle colonne</w:t>
      </w:r>
      <w:r>
        <w:t xml:space="preserve"> </w:t>
      </w:r>
      <w:r>
        <w:rPr>
          <w:rStyle w:val="VerbatimChar"/>
        </w:rPr>
        <w:t xml:space="preserve">myCol</w:t>
      </w:r>
      <w:r>
        <w:t xml:space="preserve"> </w:t>
      </w:r>
      <w:r>
        <w:t xml:space="preserve">avec</w:t>
      </w:r>
      <w:r>
        <w:t xml:space="preserve"> </w:t>
      </w:r>
      <w:r>
        <w:rPr>
          <w:rStyle w:val="VerbatimChar"/>
        </w:rPr>
        <w:t xml:space="preserve">dfGraph$myCol</w:t>
      </w:r>
      <w:r>
        <w:t xml:space="preserve">. Cette nouvelle colonne contient un gradient de couleur du bleu au rouge avec 100 valeurs de couleur (même taille que</w:t>
      </w:r>
      <w:r>
        <w:t xml:space="preserve"> </w:t>
      </w:r>
      <w:r>
        <w:rPr>
          <w:rStyle w:val="VerbatimChar"/>
        </w:rPr>
        <w:t xml:space="preserve">myX</w:t>
      </w:r>
      <w:r>
        <w:t xml:space="preserve"> </w:t>
      </w:r>
      <w:r>
        <w:t xml:space="preserve">et</w:t>
      </w:r>
      <w:r>
        <w:t xml:space="preserve"> </w:t>
      </w:r>
      <w:r>
        <w:rPr>
          <w:rStyle w:val="VerbatimChar"/>
        </w:rPr>
        <w:t xml:space="preserve">myY</w:t>
      </w:r>
      <w:r>
        <w:t xml:space="preserve">), avec la fonction</w:t>
      </w:r>
      <w:r>
        <w:t xml:space="preserve"> </w:t>
      </w:r>
      <w:r>
        <w:rPr>
          <w:rStyle w:val="VerbatimChar"/>
        </w:rPr>
        <w:t xml:space="preserve">colorRampPalette()</w:t>
      </w:r>
      <w:r>
        <w:t xml:space="preserve">. A présent nous allons ordonner la</w:t>
      </w:r>
      <w:r>
        <w:t xml:space="preserve"> </w:t>
      </w:r>
      <w:r>
        <w:rPr>
          <w:rStyle w:val="VerbatimChar"/>
        </w:rPr>
        <w:t xml:space="preserve">data.frame</w:t>
      </w:r>
      <w:r>
        <w:t xml:space="preserve"> </w:t>
      </w:r>
      <w:r>
        <w:t xml:space="preserve">en fonction de la colonne</w:t>
      </w:r>
      <w:r>
        <w:t xml:space="preserve"> </w:t>
      </w:r>
      <w:r>
        <w:rPr>
          <w:rStyle w:val="VerbatimChar"/>
        </w:rPr>
        <w:t xml:space="preserve">myY</w:t>
      </w:r>
      <w:r>
        <w:t xml:space="preserve"> </w:t>
      </w:r>
      <w:r>
        <w:t xml:space="preserve">avec la fonction</w:t>
      </w:r>
      <w:r>
        <w:t xml:space="preserve"> </w:t>
      </w:r>
      <w:r>
        <w:rPr>
          <w:rStyle w:val="VerbatimChar"/>
        </w:rPr>
        <w:t xml:space="preserve">order()</w:t>
      </w:r>
      <w:r>
        <w:t xml:space="preserve">. Nous créons une nouvelle colonne</w:t>
      </w:r>
      <w:r>
        <w:t xml:space="preserve"> </w:t>
      </w:r>
      <w:r>
        <w:rPr>
          <w:rStyle w:val="VerbatimChar"/>
        </w:rPr>
        <w:t xml:space="preserve">myCex</w:t>
      </w:r>
      <w:r>
        <w:t xml:space="preserve"> </w:t>
      </w:r>
      <w:r>
        <w:t xml:space="preserve">avec</w:t>
      </w:r>
      <w:r>
        <w:t xml:space="preserve"> </w:t>
      </w:r>
      <w:r>
        <w:rPr>
          <w:rStyle w:val="VerbatimChar"/>
        </w:rPr>
        <w:t xml:space="preserve">dfGraph$myCex</w:t>
      </w:r>
      <w:r>
        <w:t xml:space="preserve"> </w:t>
      </w:r>
      <w:r>
        <w:t xml:space="preserve">qui va contenir une séquence de taille 100 (</w:t>
      </w:r>
      <w:r>
        <w:rPr>
          <w:rStyle w:val="VerbatimChar"/>
        </w:rPr>
        <w:t xml:space="preserve">length.out = 100</w:t>
      </w:r>
      <w:r>
        <w:t xml:space="preserve">) entre 0.5 et 3. Enfin nous pouvons faire notre graphique qui va prendre comme taille des points notre colonne</w:t>
      </w:r>
      <w:r>
        <w:t xml:space="preserve"> </w:t>
      </w:r>
      <w:r>
        <w:rPr>
          <w:rStyle w:val="VerbatimChar"/>
        </w:rPr>
        <w:t xml:space="preserve">myCex</w:t>
      </w:r>
      <w:r>
        <w:t xml:space="preserve">, et comme couleur des points notre colonne</w:t>
      </w:r>
      <w:r>
        <w:t xml:space="preserve"> </w:t>
      </w:r>
      <w:r>
        <w:rPr>
          <w:rStyle w:val="VerbatimChar"/>
        </w:rPr>
        <w:t xml:space="preserve">myCol</w:t>
      </w:r>
      <w:r>
        <w:t xml:space="preserve">. Ici l’intérêt est faible car les informations X et Y sont déjà présentes, mais l’objectif est pédagogique et nous verrons comment améliorer cet exemple dans la suite de ce livre.</w:t>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c(5.1 4.1 4.1 2.1)</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1" w:name="graph1hist"/>
      <w:r>
        <w:rPr>
          <w:rStyle w:val="VerbatimChar"/>
        </w:rPr>
        <w:t xml:space="preserve">hist</w:t>
      </w:r>
      <w:bookmarkEnd w:id="241"/>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3" w:name="graph1barplot"/>
      <w:r>
        <w:rPr>
          <w:rStyle w:val="VerbatimChar"/>
        </w:rPr>
        <w:t xml:space="preserve">barplot</w:t>
      </w:r>
      <w:bookmarkEnd w:id="243"/>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nombre corresponde à une couleur nous allons arrondir le pourcentage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 L’autre option plus exacte serait de faire un gradient de 1 à 101.</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0" w:name="graph1boxplot"/>
      <w:r>
        <w:rPr>
          <w:rStyle w:val="VerbatimChar"/>
        </w:rPr>
        <w:t xml:space="preserve">boxplot</w:t>
      </w:r>
      <w:bookmarkEnd w:id="250"/>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aperçu d’un jeu de données en représentant les valeurs extrêmes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5" w:name="autres-graphiques"/>
      <w:r>
        <w:t xml:space="preserve">Autres graphiques</w:t>
      </w:r>
      <w:bookmarkEnd w:id="255"/>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56">
        <w:r>
          <w:rPr>
            <w:rStyle w:val="Hyperlink"/>
          </w:rPr>
          <w:t xml:space="preserve">https://www.data-to-viz.com/</w:t>
        </w:r>
      </w:hyperlink>
      <w:r>
        <w:t xml:space="preserve"> </w:t>
      </w:r>
      <w:r>
        <w:t xml:space="preserve">ou encore la galerie de graphiques R</w:t>
      </w:r>
      <w:r>
        <w:t xml:space="preserve"> </w:t>
      </w:r>
      <w:hyperlink r:id="rId257">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démonstration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8" w:name="conclusion-8"/>
      <w:r>
        <w:t xml:space="preserve">Conclusion</w:t>
      </w:r>
      <w:bookmarkEnd w:id="258"/>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9" w:name="graph2"/>
      <w:r>
        <w:t xml:space="preserve">La gestion des couleurs</w:t>
      </w:r>
      <w:bookmarkEnd w:id="259"/>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61" w:name="colors"/>
      <w:r>
        <w:rPr>
          <w:rStyle w:val="VerbatimChar"/>
        </w:rPr>
        <w:t xml:space="preserve">colors()</w:t>
      </w:r>
      <w:bookmarkEnd w:id="261"/>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62"/>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3" w:name="rgb"/>
      <w:r>
        <w:rPr>
          <w:rStyle w:val="VerbatimChar"/>
        </w:rPr>
        <w:t xml:space="preserve">rgb()</w:t>
      </w:r>
      <w:bookmarkEnd w:id="263"/>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65" w:name="palettes"/>
      <w:r>
        <w:t xml:space="preserve">Palettes</w:t>
      </w:r>
      <w:bookmarkEnd w:id="265"/>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9">
        <w:r>
          <w:rPr>
            <w:rStyle w:val="Hyperlink"/>
          </w:rPr>
          <w:t xml:space="preserve">http://paletton.com/</w:t>
        </w:r>
      </w:hyperlink>
      <w:r>
        <w:t xml:space="preserve"> </w:t>
      </w:r>
      <w:r>
        <w:t xml:space="preserve">ou</w:t>
      </w:r>
      <w:r>
        <w:t xml:space="preserve"> </w:t>
      </w:r>
      <w:hyperlink r:id="rId270">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r>
        <w:br/>
      </w:r>
      <w:r>
        <w:rPr>
          <w:rStyle w:val="KeywordTok"/>
        </w:rPr>
        <w:t xml:space="preserve">pkgCheck</w:t>
      </w:r>
      <w:r>
        <w:rPr>
          <w:rStyle w:val="NormalTok"/>
        </w:rPr>
        <w:t xml:space="preserve">(</w:t>
      </w:r>
      <w:r>
        <w:rPr>
          <w:rStyle w:val="StringTok"/>
        </w:rPr>
        <w:t xml:space="preserve">"rgdal"</w:t>
      </w:r>
      <w:r>
        <w:rPr>
          <w:rStyle w:val="NormalTok"/>
        </w:rPr>
        <w:t xml:space="preserve">)</w:t>
      </w:r>
      <w:r>
        <w:br/>
      </w:r>
      <w:r>
        <w:rPr>
          <w:rStyle w:val="KeywordTok"/>
        </w:rPr>
        <w:t xml:space="preserve">pkgCheck</w:t>
      </w:r>
      <w:r>
        <w:rPr>
          <w:rStyle w:val="NormalTok"/>
        </w:rPr>
        <w:t xml:space="preserve">(</w:t>
      </w:r>
      <w:r>
        <w:rPr>
          <w:rStyle w:val="StringTok"/>
        </w:rPr>
        <w:t xml:space="preserve">"jpeg"</w:t>
      </w:r>
      <w:r>
        <w:rPr>
          <w:rStyle w:val="NormalTok"/>
        </w:rPr>
        <w:t xml:space="preserve">)</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74" w:name="conclusion-9"/>
      <w:r>
        <w:t xml:space="preserve">Conclusion</w:t>
      </w:r>
      <w:bookmarkEnd w:id="274"/>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75" w:name="graph3"/>
      <w:r>
        <w:t xml:space="preserve">Les packages graphiques</w:t>
      </w:r>
      <w:bookmarkEnd w:id="275"/>
    </w:p>
    <w:p>
      <w:pPr>
        <w:pStyle w:val="Heading2"/>
      </w:pPr>
      <w:bookmarkStart w:id="276" w:name="les-packages-de-palettes"/>
      <w:r>
        <w:t xml:space="preserve">les packages de palettes</w:t>
      </w:r>
      <w:bookmarkEnd w:id="276"/>
    </w:p>
    <w:p>
      <w:pPr>
        <w:pStyle w:val="Heading3"/>
      </w:pPr>
      <w:bookmarkStart w:id="277" w:name="rcolorbrewer"/>
      <w:r>
        <w:rPr>
          <w:rStyle w:val="VerbatimChar"/>
        </w:rPr>
        <w:t xml:space="preserve">RColorBrewer</w:t>
      </w:r>
      <w:bookmarkEnd w:id="277"/>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display.brewer.all</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8"/>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3"/>
      </w:pPr>
      <w:bookmarkStart w:id="280" w:name="palettesforr"/>
      <w:r>
        <w:rPr>
          <w:rStyle w:val="VerbatimChar"/>
        </w:rPr>
        <w:t xml:space="preserve">palettesForR</w:t>
      </w:r>
      <w:bookmarkEnd w:id="280"/>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r>
        <w:br/>
      </w: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84" w:name="les-autres-packages"/>
      <w:r>
        <w:t xml:space="preserve">Les autres packages</w:t>
      </w:r>
      <w:bookmarkEnd w:id="284"/>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85">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86">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87">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8" w:name="ggplot2-package"/>
      <w:r>
        <w:t xml:space="preserve">ggplot2 package</w:t>
      </w:r>
      <w:bookmarkEnd w:id="288"/>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9"/>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90"/>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91"/>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92"/>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br/>
      </w:r>
      <w:r>
        <w:rPr>
          <w:rStyle w:val="NormalTok"/>
        </w:rPr>
        <w:t xml:space="preserve">    </w:t>
      </w:r>
      <w:r>
        <w:rPr>
          <w:rStyle w:val="StringTok"/>
        </w:rPr>
        <w:t xml:space="preserve">"; r2="</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Sepal.Length, </w:t>
      </w:r>
      <w:r>
        <w:br/>
      </w:r>
      <w:r>
        <w:rPr>
          <w:rStyle w:val="NormalTok"/>
        </w:rPr>
        <w:t xml:space="preserve">  </w:t>
      </w:r>
      <w:r>
        <w:rPr>
          <w:rStyle w:val="DataTypeTok"/>
        </w:rPr>
        <w:t xml:space="preserve">y =</w:t>
      </w:r>
      <w:r>
        <w:rPr>
          <w:rStyle w:val="NormalTok"/>
        </w:rPr>
        <w:t xml:space="preserve"> Sepal.Width, </w:t>
      </w:r>
      <w:r>
        <w:br/>
      </w:r>
      <w:r>
        <w:rPr>
          <w:rStyle w:val="NormalTok"/>
        </w:rPr>
        <w:t xml:space="preserve">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br/>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93"/>
                    <a:stretch>
                      <a:fillRect/>
                    </a:stretch>
                  </pic:blipFill>
                  <pic:spPr bwMode="auto">
                    <a:xfrm>
                      <a:off x="0" y="0"/>
                      <a:ext cx="5334000" cy="2909454"/>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94"/>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95">
        <w:r>
          <w:rPr>
            <w:rStyle w:val="Hyperlink"/>
          </w:rPr>
          <w:t xml:space="preserve">https://ggplot2.tidyverse.org/</w:t>
        </w:r>
      </w:hyperlink>
      <w:r>
        <w:t xml:space="preserve"> </w:t>
      </w:r>
      <w:r>
        <w:t xml:space="preserve">(fiche de résumé :</w:t>
      </w:r>
      <w:r>
        <w:t xml:space="preserve"> </w:t>
      </w:r>
      <w:hyperlink r:id="rId296">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97">
        <w:r>
          <w:rPr>
            <w:rStyle w:val="Hyperlink"/>
          </w:rPr>
          <w:t xml:space="preserve">http://www.ggplot2-exts.org/gallery/</w:t>
        </w:r>
      </w:hyperlink>
      <w:r>
        <w:t xml:space="preserve">.</w:t>
      </w:r>
    </w:p>
    <w:p>
      <w:pPr>
        <w:pStyle w:val="BodyText"/>
      </w:pPr>
      <w:r>
        <w:t xml:space="preserve">Si nous souhaitons réaliser des graphiques avec le rendu de ggplot2, mais en conservant la méthode inclue avec R, il nous suffit de changer les paramètres graphiques. En voici un exemple qui pourrait servir de base à la construction d’une fonction.</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xlab =</w:t>
      </w:r>
      <w:r>
        <w:rPr>
          <w:rStyle w:val="NormalTok"/>
        </w:rPr>
        <w:t xml:space="preserve"> </w:t>
      </w:r>
      <w:r>
        <w:rPr>
          <w:rStyle w:val="StringTok"/>
        </w:rPr>
        <w:t xml:space="preserve">"Sepal.Length"</w:t>
      </w:r>
      <w:r>
        <w:rPr>
          <w:rStyle w:val="NormalTok"/>
        </w:rPr>
        <w:t xml:space="preserve">, </w:t>
      </w:r>
      <w:r>
        <w:rPr>
          <w:rStyle w:val="DataTypeTok"/>
        </w:rPr>
        <w:t xml:space="preserve">ylab =</w:t>
      </w:r>
      <w:r>
        <w:rPr>
          <w:rStyle w:val="NormalTok"/>
        </w:rPr>
        <w:t xml:space="preserve"> </w:t>
      </w:r>
      <w:r>
        <w:rPr>
          <w:rStyle w:val="StringTok"/>
        </w:rPr>
        <w:t xml:space="preserve">"Sepal.Width"</w:t>
      </w:r>
      <w:r>
        <w:rPr>
          <w:rStyle w:val="NormalTok"/>
        </w:rPr>
        <w:t xml:space="preserve">,</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rect</w:t>
      </w:r>
      <w:r>
        <w:rPr>
          <w:rStyle w:val="NormalTok"/>
        </w:rPr>
        <w:t xml:space="preserve">(</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1</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2</w:t>
      </w:r>
      <w:r>
        <w:rPr>
          <w:rStyle w:val="NormalTok"/>
        </w:rPr>
        <w:t xml:space="preserve">], </w:t>
      </w:r>
      <w:r>
        <w:br/>
      </w:r>
      <w:r>
        <w:rPr>
          <w:rStyle w:val="Normal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rPr>
          <w:rStyle w:val="DecValTok"/>
        </w:rPr>
        <w:t xml:space="preserve">4</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StringTok"/>
        </w:rPr>
        <w:t xml:space="preserve">"lightgray"</w:t>
      </w:r>
      <w:r>
        <w:rPr>
          <w:rStyle w:val="NormalTok"/>
        </w:rPr>
        <w:t xml:space="preserve">,  </w:t>
      </w:r>
      <w:r>
        <w:rPr>
          <w:rStyle w:val="DataTypeTok"/>
        </w:rPr>
        <w:t xml:space="preserve">border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4</w:t>
      </w:r>
      <w:r>
        <w:rPr>
          <w:rStyle w:val="OperatorTok"/>
        </w:rPr>
        <w:t xml:space="preserve">:</w:t>
      </w:r>
      <w:r>
        <w:rPr>
          <w:rStyle w:val="DecValTok"/>
        </w:rPr>
        <w:t xml:space="preserve">8</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2</w:t>
      </w:r>
      <w:r>
        <w:rPr>
          <w:rStyle w:val="OperatorTok"/>
        </w:rPr>
        <w:t xml:space="preserve">:</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grid</w:t>
      </w:r>
      <w:r>
        <w:rPr>
          <w:rStyle w:val="NormalTok"/>
        </w:rPr>
        <w:t xml:space="preserve">(</w:t>
      </w:r>
      <w:r>
        <w:rPr>
          <w:rStyle w:val="DataTypeTok"/>
        </w:rPr>
        <w:t xml:space="preserve">col =</w:t>
      </w:r>
      <w:r>
        <w:rPr>
          <w:rStyle w:val="NormalTok"/>
        </w:rPr>
        <w:t xml:space="preserve"> </w:t>
      </w:r>
      <w:r>
        <w:rPr>
          <w:rStyle w:val="StringTok"/>
        </w:rPr>
        <w:t xml:space="preserve">"white"</w:t>
      </w:r>
      <w:r>
        <w:rPr>
          <w:rStyle w:val="NormalTok"/>
        </w:rPr>
        <w:t xml:space="preserve">, </w:t>
      </w:r>
      <w:r>
        <w:rPr>
          <w:rStyle w:val="DataTypeTok"/>
        </w:rPr>
        <w:t xml:space="preserve">lwd =</w:t>
      </w:r>
      <w:r>
        <w:rPr>
          <w:rStyle w:val="NormalTok"/>
        </w:rPr>
        <w:t xml:space="preserve"> </w:t>
      </w:r>
      <w:r>
        <w:rPr>
          <w:rStyle w:val="DecValTok"/>
        </w:rPr>
        <w:t xml:space="preserve">1</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KeywordTok"/>
        </w:rPr>
        <w:t xml:space="preserve">title</w:t>
      </w:r>
      <w:r>
        <w:rPr>
          <w:rStyle w:val="NormalTok"/>
        </w:rPr>
        <w:t xml:space="preserve">(</w:t>
      </w:r>
      <w:r>
        <w:rPr>
          <w:rStyle w:val="StringTok"/>
        </w:rPr>
        <w:t xml:space="preserve">"base"</w:t>
      </w:r>
      <w:r>
        <w:rPr>
          <w:rStyle w:val="NormalTok"/>
        </w:rPr>
        <w:t xml:space="preserve">, </w:t>
      </w:r>
      <w:r>
        <w:rPr>
          <w:rStyle w:val="DataTypeTok"/>
        </w:rPr>
        <w:t xml:space="preserve">adj =</w:t>
      </w:r>
      <w:r>
        <w:rPr>
          <w:rStyle w:val="NormalTok"/>
        </w:rPr>
        <w:t xml:space="preserve"> </w:t>
      </w:r>
      <w:r>
        <w:rPr>
          <w:rStyle w:val="DecValTok"/>
        </w:rPr>
        <w:t xml:space="preserve">0</w:t>
      </w:r>
      <w:r>
        <w:rPr>
          <w:rStyle w:val="NormalTok"/>
        </w:rPr>
        <w:t xml:space="preserve">, </w:t>
      </w:r>
      <w:r>
        <w:rPr>
          <w:rStyle w:val="DataTypeTok"/>
        </w:rPr>
        <w:t xml:space="preserve">line =</w:t>
      </w:r>
      <w:r>
        <w:rPr>
          <w:rStyle w:val="NormalTok"/>
        </w:rPr>
        <w:t xml:space="preserve"> </w:t>
      </w:r>
      <w:r>
        <w:rPr>
          <w:rStyle w:val="FloatTok"/>
        </w:rPr>
        <w:t xml:space="preserve">0.5</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col =</w:t>
      </w:r>
      <w:r>
        <w:rPr>
          <w:rStyle w:val="NormalTok"/>
        </w:rPr>
        <w:t xml:space="preserve"> </w:t>
      </w:r>
      <w:r>
        <w:rPr>
          <w:rStyle w:val="OtherTok"/>
        </w:rPr>
        <w:t xml:space="preserve">NA</w:t>
      </w:r>
      <w:r>
        <w:rPr>
          <w:rStyle w:val="NormalTok"/>
        </w:rPr>
        <w:t xml:space="preserve">, </w:t>
      </w:r>
      <w:r>
        <w:rPr>
          <w:rStyle w:val="DataTypeTok"/>
        </w:rPr>
        <w:t xml:space="preserve">col.ticks =</w:t>
      </w:r>
      <w:r>
        <w:rPr>
          <w:rStyle w:val="NormalTok"/>
        </w:rPr>
        <w:t xml:space="preserve">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cex.axis =</w:t>
      </w:r>
      <w:r>
        <w:rPr>
          <w:rStyle w:val="NormalTok"/>
        </w:rPr>
        <w:t xml:space="preserve"> </w:t>
      </w:r>
      <w:r>
        <w:rPr>
          <w:rStyle w:val="FloatTok"/>
        </w:rPr>
        <w:t xml:space="preserve">0.9</w:t>
      </w:r>
      <w:r>
        <w:rPr>
          <w:rStyle w:val="NormalTok"/>
        </w:rPr>
        <w:t xml:space="preserve">)</w:t>
      </w:r>
      <w:r>
        <w:br/>
      </w:r>
      <w:r>
        <w:rPr>
          <w:rStyle w:val="KeywordTok"/>
        </w:rPr>
        <w:t xml:space="preserve">par</w:t>
      </w:r>
      <w:r>
        <w:rPr>
          <w:rStyle w:val="NormalTok"/>
        </w:rPr>
        <w:t xml:space="preserve">(</w:t>
      </w:r>
      <w:r>
        <w:rPr>
          <w:rStyle w:val="DataTypeTok"/>
        </w:rPr>
        <w:t xml:space="preserve">xpd =</w:t>
      </w:r>
      <w:r>
        <w:rPr>
          <w:rStyle w:val="NormalTok"/>
        </w:rPr>
        <w:t xml:space="preserve"> </w:t>
      </w:r>
      <w:r>
        <w:rPr>
          <w:rStyle w:val="OtherTok"/>
        </w:rPr>
        <w:t xml:space="preserve">TRUE</w:t>
      </w:r>
      <w:r>
        <w:rPr>
          <w:rStyle w:val="NormalTok"/>
        </w:rPr>
        <w:t xml:space="preserve">)</w:t>
      </w:r>
      <w:r>
        <w:br/>
      </w:r>
      <w:r>
        <w:rPr>
          <w:rStyle w:val="KeywordTok"/>
        </w:rPr>
        <w:t xml:space="preserve">legend</w:t>
      </w:r>
      <w:r>
        <w:rPr>
          <w:rStyle w:val="NormalTok"/>
        </w:rPr>
        <w:t xml:space="preserve">(</w:t>
      </w:r>
      <w:r>
        <w:rPr>
          <w:rStyle w:val="FloatTok"/>
        </w:rPr>
        <w:t xml:space="preserve">8.2</w:t>
      </w:r>
      <w:r>
        <w:rPr>
          <w:rStyle w:val="NormalTok"/>
        </w:rPr>
        <w:t xml:space="preserve">, </w:t>
      </w:r>
      <w:r>
        <w:rPr>
          <w:rStyle w:val="FloatTok"/>
        </w:rPr>
        <w:t xml:space="preserve">3.5</w:t>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w:t>
      </w:r>
      <w:r>
        <w:rPr>
          <w:rStyle w:val="KeywordTok"/>
        </w:rPr>
        <w:t xml:space="preserve">as.numeric</w:t>
      </w:r>
      <w:r>
        <w:rPr>
          <w:rStyle w:val="NormalTok"/>
        </w:rPr>
        <w:t xml:space="preserve">(</w:t>
      </w:r>
      <w:r>
        <w:rPr>
          <w:rStyle w:val="KeywordTok"/>
        </w:rPr>
        <w:t xml:space="preserve">unique</w:t>
      </w:r>
      <w:r>
        <w:rPr>
          <w:rStyle w:val="NormalTok"/>
        </w:rPr>
        <w:t xml:space="preserve">(iris</w:t>
      </w:r>
      <w:r>
        <w:rPr>
          <w:rStyle w:val="OperatorTok"/>
        </w:rPr>
        <w:t xml:space="preserve">$</w:t>
      </w:r>
      <w:r>
        <w:rPr>
          <w:rStyle w:val="NormalTok"/>
        </w:rPr>
        <w:t xml:space="preserve">Species)), </w:t>
      </w:r>
      <w:r>
        <w:br/>
      </w:r>
      <w:r>
        <w:rPr>
          <w:rStyle w:val="NormalTok"/>
        </w:rPr>
        <w:t xml:space="preserve">  </w:t>
      </w:r>
      <w:r>
        <w:rPr>
          <w:rStyle w:val="DataTypeTok"/>
        </w:rPr>
        <w:t xml:space="preserve">title =</w:t>
      </w:r>
      <w:r>
        <w:rPr>
          <w:rStyle w:val="NormalTok"/>
        </w:rPr>
        <w:t xml:space="preserve"> </w:t>
      </w:r>
      <w:r>
        <w:rPr>
          <w:rStyle w:val="StringTok"/>
        </w:rPr>
        <w:t xml:space="preserve">"Species"</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mySpp)</w:t>
      </w:r>
      <w:r>
        <w:br/>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b-1.png" id="0" name="Picture"/>
                    <pic:cNvPicPr>
                      <a:picLocks noChangeArrowheads="1" noChangeAspect="1"/>
                    </pic:cNvPicPr>
                  </pic:nvPicPr>
                  <pic:blipFill>
                    <a:blip r:embed="rId298"/>
                    <a:stretch>
                      <a:fillRect/>
                    </a:stretch>
                  </pic:blipFill>
                  <pic:spPr bwMode="auto">
                    <a:xfrm>
                      <a:off x="0" y="0"/>
                      <a:ext cx="5334000" cy="2909454"/>
                    </a:xfrm>
                    <a:prstGeom prst="rect">
                      <a:avLst/>
                    </a:prstGeom>
                    <a:noFill/>
                    <a:ln w="9525">
                      <a:noFill/>
                      <a:headEnd/>
                      <a:tailEnd/>
                    </a:ln>
                  </pic:spPr>
                </pic:pic>
              </a:graphicData>
            </a:graphic>
          </wp:inline>
        </w:drawing>
      </w:r>
    </w:p>
    <w:p>
      <w:pPr>
        <w:pStyle w:val="BodyText"/>
      </w:pPr>
      <w:r>
        <w:t xml:space="preserve">Le package graphics de R permet tout comme le package ggplot2 de réaliser des graphiques de qualité mettant en valeur les résultats scientifiques. A nous de choisir le package qui correspond le mieux aux objectifs poursuivis.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NormalTok"/>
        </w:rPr>
        <w:t xml:space="preserve">    </w:t>
      </w:r>
      <w:r>
        <w:rPr>
          <w:rStyle w:val="KeywordTok"/>
        </w:rPr>
        <w:t xml:space="preserve">axis</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my3col &lt;-</w:t>
      </w:r>
      <w:r>
        <w:rPr>
          <w:rStyle w:val="StringTok"/>
        </w:rPr>
        <w:t xml:space="preserve"> </w:t>
      </w:r>
      <w:r>
        <w:rPr>
          <w:rStyle w:val="KeywordTok"/>
        </w:rPr>
        <w:t xml:space="preserve">c</w:t>
      </w:r>
      <w:r>
        <w:rPr>
          <w:rStyle w:val="NormalTok"/>
        </w:rPr>
        <w:t xml:space="preserve">(</w:t>
      </w:r>
      <w:r>
        <w:rPr>
          <w:rStyle w:val="StringTok"/>
        </w:rPr>
        <w:t xml:space="preserve">"#3b86ff"</w:t>
      </w:r>
      <w:r>
        <w:rPr>
          <w:rStyle w:val="NormalTok"/>
        </w:rPr>
        <w:t xml:space="preserve">, </w:t>
      </w:r>
      <w:r>
        <w:rPr>
          <w:rStyle w:val="StringTok"/>
        </w:rPr>
        <w:t xml:space="preserve">"#e653c8"</w:t>
      </w:r>
      <w:r>
        <w:rPr>
          <w:rStyle w:val="NormalTok"/>
        </w:rPr>
        <w:t xml:space="preserve">, </w:t>
      </w:r>
      <w:r>
        <w:rPr>
          <w:rStyle w:val="StringTok"/>
        </w:rPr>
        <w:t xml:space="preserve">"#ffd82b"</w:t>
      </w:r>
      <w:r>
        <w:rPr>
          <w:rStyle w:val="NormalTok"/>
        </w:rPr>
        <w:t xml:space="preserve">)</w:t>
      </w:r>
      <w:r>
        <w:br/>
      </w:r>
      <w:r>
        <w:rPr>
          <w:rStyle w:val="NormalTok"/>
        </w:rPr>
        <w:t xml:space="preserve">spp &lt;-</w:t>
      </w:r>
      <w:r>
        <w:rPr>
          <w:rStyle w:val="StringTok"/>
        </w:rPr>
        <w:t xml:space="preserve"> </w:t>
      </w:r>
      <w:r>
        <w:rPr>
          <w:rStyle w:val="KeywordTok"/>
        </w:rPr>
        <w:t xml:space="preserve">unique</w:t>
      </w:r>
      <w:r>
        <w:rPr>
          <w:rStyle w:val="NormalTok"/>
        </w:rPr>
        <w:t xml:space="preserve">(iris</w:t>
      </w:r>
      <w:r>
        <w:rPr>
          <w:rStyle w:val="OperatorTok"/>
        </w:rPr>
        <w:t xml:space="preserve">$</w:t>
      </w:r>
      <w:r>
        <w:rPr>
          <w:rStyle w:val="NormalTok"/>
        </w:rPr>
        <w:t xml:space="preserve">Species)</w:t>
      </w:r>
      <w:r>
        <w:br/>
      </w:r>
      <w:r>
        <w:rPr>
          <w:rStyle w:val="NormalTok"/>
        </w:rPr>
        <w:t xml:space="preserve">trash &lt;-</w:t>
      </w:r>
      <w:r>
        <w:rPr>
          <w:rStyle w:val="StringTok"/>
        </w:rPr>
        <w:t xml:space="preserve"> </w:t>
      </w:r>
      <w:r>
        <w:rPr>
          <w:rStyle w:val="KeywordTok"/>
        </w:rPr>
        <w:t xml:space="preserve">lapply</w:t>
      </w:r>
      <w:r>
        <w:rPr>
          <w:rStyle w:val="NormalTok"/>
        </w:rPr>
        <w:t xml:space="preserve">(spp, </w:t>
      </w:r>
      <w:r>
        <w:rPr>
          <w:rStyle w:val="ControlFlowTok"/>
        </w:rPr>
        <w:t xml:space="preserve">function</w:t>
      </w:r>
      <w:r>
        <w:rPr>
          <w:rStyle w:val="NormalTok"/>
        </w:rPr>
        <w:t xml:space="preserve">(mySpp){</w:t>
      </w:r>
      <w:r>
        <w:br/>
      </w:r>
      <w:r>
        <w:rPr>
          <w:rStyle w:val="NormalTok"/>
        </w:rPr>
        <w:t xml:space="preserve">  lmX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y =</w:t>
      </w:r>
      <w:r>
        <w:rPr>
          <w:rStyle w:val="NormalTok"/>
        </w:rPr>
        <w:t xml:space="preserve"> </w:t>
      </w:r>
      <w:r>
        <w:rPr>
          <w:rStyle w:val="KeywordTok"/>
        </w:rPr>
        <w:t xml:space="preserve">predict</w:t>
      </w:r>
      <w:r>
        <w:rPr>
          <w:rStyle w:val="NormalTok"/>
        </w:rPr>
        <w:t xml:space="preserve">(lmX),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my3col[mySpp])</w:t>
      </w:r>
      <w:r>
        <w:br/>
      </w:r>
      <w:r>
        <w:rPr>
          <w:rStyle w:val="NormalTok"/>
        </w:rPr>
        <w:t xml:space="preserve">  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(my3col[mySpp], </w:t>
      </w:r>
      <w:r>
        <w:rPr>
          <w:rStyle w:val="StringTok"/>
        </w:rPr>
        <w:t xml:space="preserve">"darkred"</w:t>
      </w:r>
      <w:r>
        <w:rPr>
          <w:rStyle w:val="NormalTok"/>
        </w:rPr>
        <w:t xml:space="preserve">))(</w:t>
      </w:r>
      <w:r>
        <w:rPr>
          <w:rStyle w:val="DecValTok"/>
        </w:rPr>
        <w:t xml:space="preserve">101</w:t>
      </w:r>
      <w:r>
        <w:rPr>
          <w:rStyle w:val="NormalTok"/>
        </w:rPr>
        <w:t xml:space="preserve">)</w:t>
      </w:r>
      <w:r>
        <w:br/>
      </w:r>
      <w:r>
        <w:rPr>
          <w:rStyle w:val="NormalTok"/>
        </w:rPr>
        <w:t xml:space="preserve">  colRank &lt;-</w:t>
      </w:r>
      <w:r>
        <w:rPr>
          <w:rStyle w:val="StringTok"/>
        </w:rPr>
        <w:t xml:space="preserve"> </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rPr>
          <w:rStyle w:val="OperatorTok"/>
        </w:rPr>
        <w:t xml:space="preserve">-</w:t>
      </w:r>
      <w:r>
        <w:rPr>
          <w:rStyle w:val="StringTok"/>
        </w:rPr>
        <w:t xml:space="preserve"> </w:t>
      </w:r>
      <w:r>
        <w:br/>
      </w:r>
      <w:r>
        <w:rPr>
          <w:rStyle w:val="StringTok"/>
        </w:rPr>
        <w:t xml:space="preserve">    </w:t>
      </w:r>
      <w:r>
        <w:rPr>
          <w:rStyle w:val="KeywordTok"/>
        </w:rPr>
        <w:t xml:space="preserve">predict</w:t>
      </w:r>
      <w:r>
        <w:rPr>
          <w:rStyle w:val="NormalTok"/>
        </w:rPr>
        <w:t xml:space="preserve">(lmX))</w:t>
      </w:r>
      <w:r>
        <w:rPr>
          <w:rStyle w:val="OperatorTok"/>
        </w:rPr>
        <w:t xml:space="preserve">^</w:t>
      </w:r>
      <w:r>
        <w:rPr>
          <w:rStyle w:val="DecValTok"/>
        </w:rPr>
        <w:t xml:space="preserve">2</w:t>
      </w:r>
      <w:r>
        <w:br/>
      </w:r>
      <w:r>
        <w:rPr>
          <w:rStyle w:val="NormalTok"/>
        </w:rPr>
        <w:t xml:space="preserve">  colRank &lt;-</w:t>
      </w:r>
      <w:r>
        <w:rPr>
          <w:rStyle w:val="StringTok"/>
        </w:rPr>
        <w:t xml:space="preserve"> </w:t>
      </w:r>
      <w:r>
        <w:rPr>
          <w:rStyle w:val="KeywordTok"/>
        </w:rPr>
        <w:t xml:space="preserve">round</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(colRank) </w:t>
      </w:r>
      <w:r>
        <w:rPr>
          <w:rStyle w:val="OperatorTok"/>
        </w:rPr>
        <w:t xml:space="preserve">-</w:t>
      </w:r>
      <w:r>
        <w:rPr>
          <w:rStyle w:val="StringTok"/>
        </w:rPr>
        <w:t xml:space="preserve"> </w:t>
      </w:r>
      <w:r>
        <w:rPr>
          <w:rStyle w:val="KeywordTok"/>
        </w:rPr>
        <w:t xml:space="preserve">min</w:t>
      </w:r>
      <w:r>
        <w:rPr>
          <w:rStyle w:val="NormalTok"/>
        </w:rPr>
        <w:t xml:space="preserve">(colRank))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points</w:t>
      </w:r>
      <w:r>
        <w:rPr>
          <w:rStyle w:val="NormalTok"/>
        </w:rPr>
        <w:t xml:space="preserve">(</w:t>
      </w:r>
      <w:r>
        <w:br/>
      </w:r>
      <w:r>
        <w:rPr>
          <w:rStyle w:val="NormalTok"/>
        </w:rPr>
        <w:t xml:space="preserve">    </w:t>
      </w:r>
      <w:r>
        <w:rPr>
          <w:rStyle w:val="DataTypeTok"/>
        </w:rPr>
        <w:t xml:space="preserve">x =</w:t>
      </w:r>
      <w:r>
        <w:rPr>
          <w:rStyle w:val="NormalTok"/>
        </w:rPr>
        <w:t xml:space="preserve"> iris</w:t>
      </w:r>
      <w:r>
        <w:rPr>
          <w:rStyle w:val="OperatorTok"/>
        </w:rPr>
        <w:t xml:space="preserve">$</w:t>
      </w:r>
      <w:r>
        <w:rPr>
          <w:rStyle w:val="NormalTok"/>
        </w:rPr>
        <w:t xml:space="preserve">Sepal.Length[iris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w:t>
      </w:r>
      <w:r>
        <w:br/>
      </w:r>
      <w:r>
        <w:rPr>
          <w:rStyle w:val="NormalTok"/>
        </w:rPr>
        <w:t xml:space="preserve">    </w:t>
      </w:r>
      <w:r>
        <w:rPr>
          <w:rStyle w:val="DataTypeTok"/>
        </w:rPr>
        <w:t xml:space="preserve">y =</w:t>
      </w:r>
      <w:r>
        <w:rPr>
          <w:rStyle w:val="NormalTok"/>
        </w:rPr>
        <w:t xml:space="preserve"> iris</w:t>
      </w:r>
      <w:r>
        <w:rPr>
          <w:rStyle w:val="OperatorTok"/>
        </w:rPr>
        <w:t xml:space="preserve">$</w:t>
      </w:r>
      <w:r>
        <w:rPr>
          <w:rStyle w:val="NormalTok"/>
        </w:rPr>
        <w:t xml:space="preserve">Sepal.Width[iris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mySpp], </w:t>
      </w:r>
      <w:r>
        <w:br/>
      </w:r>
      <w:r>
        <w:rPr>
          <w:rStyle w:val="NormalTok"/>
        </w:rPr>
        <w:t xml:space="preserve">    </w:t>
      </w:r>
      <w:r>
        <w:rPr>
          <w:rStyle w:val="DataTypeTok"/>
        </w:rPr>
        <w:t xml:space="preserve">bg =</w:t>
      </w:r>
      <w:r>
        <w:rPr>
          <w:rStyle w:val="NormalTok"/>
        </w:rPr>
        <w:t xml:space="preserve"> my3col[mySpp], </w:t>
      </w:r>
      <w:r>
        <w:rPr>
          <w:rStyle w:val="DataTypeTok"/>
        </w:rPr>
        <w:t xml:space="preserve">col =</w:t>
      </w:r>
      <w:r>
        <w:rPr>
          <w:rStyle w:val="NormalTok"/>
        </w:rPr>
        <w:t xml:space="preserve"> myCol[colRank], </w:t>
      </w:r>
      <w:r>
        <w:rPr>
          <w:rStyle w:val="DataTypeTok"/>
        </w:rPr>
        <w:t xml:space="preserve">pch =</w:t>
      </w:r>
      <w:r>
        <w:rPr>
          <w:rStyle w:val="NormalTok"/>
        </w:rPr>
        <w:t xml:space="preserve"> </w:t>
      </w:r>
      <w:r>
        <w:rPr>
          <w:rStyle w:val="DecValTok"/>
        </w:rPr>
        <w:t xml:space="preserve">21</w:t>
      </w:r>
      <w:r>
        <w:rPr>
          <w:rStyle w:val="NormalTok"/>
        </w:rPr>
        <w:t xml:space="preserve">, </w:t>
      </w:r>
      <w:r>
        <w:br/>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colRank</w:t>
      </w:r>
      <w:r>
        <w:rPr>
          <w:rStyle w:val="OperatorTok"/>
        </w:rPr>
        <w:t xml:space="preserve">/</w:t>
      </w:r>
      <w:r>
        <w:rPr>
          <w:rStyle w:val="DecValTok"/>
        </w:rPr>
        <w:t xml:space="preserve">100</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fill =</w:t>
      </w:r>
      <w:r>
        <w:rPr>
          <w:rStyle w:val="NormalTok"/>
        </w:rPr>
        <w:t xml:space="preserve"> my3col, </w:t>
      </w:r>
      <w:r>
        <w:br/>
      </w:r>
      <w:r>
        <w:rPr>
          <w:rStyle w:val="NormalTok"/>
        </w:rPr>
        <w:t xml:space="preserve">  </w:t>
      </w:r>
      <w:r>
        <w:rPr>
          <w:rStyle w:val="DataTypeTok"/>
        </w:rPr>
        <w:t xml:space="preserve">legend =</w:t>
      </w:r>
      <w:r>
        <w:rPr>
          <w:rStyle w:val="NormalTok"/>
        </w:rPr>
        <w:t xml:space="preserve"> </w:t>
      </w:r>
      <w:r>
        <w:rPr>
          <w:rStyle w:val="KeywordTok"/>
        </w:rPr>
        <w:t xml:space="preserve">levels</w:t>
      </w:r>
      <w:r>
        <w:rPr>
          <w:rStyle w:val="NormalTok"/>
        </w:rPr>
        <w:t xml:space="preserve">(iris</w:t>
      </w:r>
      <w:r>
        <w:rPr>
          <w:rStyle w:val="OperatorTok"/>
        </w:rPr>
        <w:t xml:space="preserve">$</w:t>
      </w:r>
      <w:r>
        <w:rPr>
          <w:rStyle w:val="NormalTok"/>
        </w:rPr>
        <w:t xml:space="preserve">Species), </w:t>
      </w:r>
      <w:r>
        <w:rPr>
          <w:rStyle w:val="DataTypeTok"/>
        </w:rPr>
        <w:t xml:space="preserve">bty =</w:t>
      </w:r>
      <w:r>
        <w:rPr>
          <w:rStyle w:val="NormalTok"/>
        </w:rPr>
        <w:t xml:space="preserve"> </w:t>
      </w:r>
      <w:r>
        <w:rPr>
          <w:rStyle w:val="StringTok"/>
        </w:rPr>
        <w:t xml:space="preserve">"n"</w:t>
      </w:r>
      <w:r>
        <w:rPr>
          <w:rStyle w:val="NormalTok"/>
        </w:rPr>
        <w:t xml:space="preserve">)</w:t>
      </w:r>
    </w:p>
    <w:p>
      <w:pPr>
        <w:pStyle w:val="FirstParagraph"/>
      </w:pPr>
      <w:r>
        <w:drawing>
          <wp:inline>
            <wp:extent cx="5334000" cy="2909454"/>
            <wp:effectExtent b="0" l="0" r="0" t="0"/>
            <wp:docPr descr="" title="" id="1" name="Picture"/>
            <a:graphic>
              <a:graphicData uri="http://schemas.openxmlformats.org/drawingml/2006/picture">
                <pic:pic>
                  <pic:nvPicPr>
                    <pic:cNvPr descr="myRBook_FR_files/figure-docx/021-03-graphiques-5c-1.png" id="0" name="Picture"/>
                    <pic:cNvPicPr>
                      <a:picLocks noChangeArrowheads="1" noChangeAspect="1"/>
                    </pic:cNvPicPr>
                  </pic:nvPicPr>
                  <pic:blipFill>
                    <a:blip r:embed="rId299"/>
                    <a:stretch>
                      <a:fillRect/>
                    </a:stretch>
                  </pic:blipFill>
                  <pic:spPr bwMode="auto">
                    <a:xfrm>
                      <a:off x="0" y="0"/>
                      <a:ext cx="5334000" cy="2909454"/>
                    </a:xfrm>
                    <a:prstGeom prst="rect">
                      <a:avLst/>
                    </a:prstGeom>
                    <a:noFill/>
                    <a:ln w="9525">
                      <a:noFill/>
                      <a:headEnd/>
                      <a:tailEnd/>
                    </a:ln>
                  </pic:spPr>
                </pic:pic>
              </a:graphicData>
            </a:graphic>
          </wp:inline>
        </w:drawing>
      </w:r>
    </w:p>
    <w:p>
      <w:pPr>
        <w:pStyle w:val="Heading2"/>
      </w:pPr>
      <w:bookmarkStart w:id="300" w:name="X077a247e7d44799c056cc7955f7d54714454c90"/>
      <w:r>
        <w:t xml:space="preserve">Les graphiques interactifs et dynamiques avec</w:t>
      </w:r>
      <w:r>
        <w:t xml:space="preserve"> </w:t>
      </w:r>
      <w:r>
        <w:rPr>
          <w:rStyle w:val="VerbatimChar"/>
        </w:rPr>
        <w:t xml:space="preserve">Plotly</w:t>
      </w:r>
      <w:bookmarkEnd w:id="30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 (sous license MIT -</w:t>
      </w:r>
      <w:hyperlink r:id="rId301">
        <w:r>
          <w:rPr>
            <w:rStyle w:val="Hyperlink"/>
          </w:rPr>
          <w:t xml:space="preserve">https://github.com/ropensci/plotly/blob/master/LICENSE.md-</w:t>
        </w:r>
      </w:hyperlink>
      <w:r>
        <w:t xml:space="preserve">).</w:t>
      </w:r>
    </w:p>
    <w:p>
      <w:pPr>
        <w:pStyle w:val="BodyText"/>
      </w:pPr>
      <w:r>
        <w:t xml:space="preserve">Cet exemple a été copié depuis le site web de plotly (</w:t>
      </w:r>
      <w:hyperlink r:id="rId302">
        <w:r>
          <w:rPr>
            <w:rStyle w:val="Hyperlink"/>
          </w:rPr>
          <w:t xml:space="preserve">https://plot.ly/r/animations/</w:t>
        </w:r>
      </w:hyperlink>
      <w:r>
        <w:t xml:space="preserve">). Nous pouvons visualiser l’animation dans son format HTML depuis le site web de plotly. Lors du passage de la souris au-dessus des points, le nom du pays apparaît. En cliquant sur PLAY, une animation parcours l’ensemble des années ente 1952 et 2007.</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"plotly"</w:t>
      </w:r>
      <w:r>
        <w:rPr>
          <w:rStyle w:val="NormalTok"/>
        </w:rPr>
        <w:t xml:space="preserve">, </w:t>
      </w:r>
      <w:r>
        <w:rPr>
          <w:rStyle w:val="StringTok"/>
        </w:rPr>
        <w:t xml:space="preserve">"gapminder"</w:t>
      </w:r>
      <w:r>
        <w:rPr>
          <w:rStyle w:val="NormalTok"/>
        </w:rPr>
        <w:t xml:space="preserve">))</w:t>
      </w:r>
      <w:r>
        <w:br/>
      </w:r>
      <w:r>
        <w:br/>
      </w:r>
      <w:r>
        <w:rPr>
          <w:rStyle w:val="NormalTok"/>
        </w:rPr>
        <w:t xml:space="preserve">p &lt;-</w:t>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plot_ly</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OperatorTok"/>
        </w:rPr>
        <w:t xml:space="preserve">~</w:t>
      </w:r>
      <w:r>
        <w:rPr>
          <w:rStyle w:val="NormalTok"/>
        </w:rPr>
        <w:t xml:space="preserve">gdpPercap, </w:t>
      </w:r>
      <w:r>
        <w:br/>
      </w:r>
      <w:r>
        <w:rPr>
          <w:rStyle w:val="NormalTok"/>
        </w:rPr>
        <w:t xml:space="preserve">    </w:t>
      </w:r>
      <w:r>
        <w:rPr>
          <w:rStyle w:val="DataTypeTok"/>
        </w:rPr>
        <w:t xml:space="preserve">y =</w:t>
      </w:r>
      <w:r>
        <w:rPr>
          <w:rStyle w:val="NormalTok"/>
        </w:rPr>
        <w:t xml:space="preserve"> </w:t>
      </w:r>
      <w:r>
        <w:rPr>
          <w:rStyle w:val="OperatorTok"/>
        </w:rPr>
        <w:t xml:space="preserve">~</w:t>
      </w:r>
      <w:r>
        <w:rPr>
          <w:rStyle w:val="NormalTok"/>
        </w:rPr>
        <w:t xml:space="preserve">lifeExp, </w:t>
      </w:r>
      <w:r>
        <w:br/>
      </w:r>
      <w:r>
        <w:rPr>
          <w:rStyle w:val="NormalTok"/>
        </w:rPr>
        <w:t xml:space="preserve">    </w:t>
      </w:r>
      <w:r>
        <w:rPr>
          <w:rStyle w:val="DataTypeTok"/>
        </w:rPr>
        <w:t xml:space="preserve">size =</w:t>
      </w:r>
      <w:r>
        <w:rPr>
          <w:rStyle w:val="NormalTok"/>
        </w:rPr>
        <w:t xml:space="preserve"> </w:t>
      </w:r>
      <w:r>
        <w:rPr>
          <w:rStyle w:val="OperatorTok"/>
        </w:rPr>
        <w:t xml:space="preserve">~</w:t>
      </w:r>
      <w:r>
        <w:rPr>
          <w:rStyle w:val="NormalTok"/>
        </w:rPr>
        <w:t xml:space="preserve">pop, </w:t>
      </w:r>
      <w:r>
        <w:br/>
      </w:r>
      <w:r>
        <w:rPr>
          <w:rStyle w:val="NormalTok"/>
        </w:rPr>
        <w:t xml:space="preserve">    </w:t>
      </w:r>
      <w:r>
        <w:rPr>
          <w:rStyle w:val="DataTypeTok"/>
        </w:rPr>
        <w:t xml:space="preserve">color =</w:t>
      </w:r>
      <w:r>
        <w:rPr>
          <w:rStyle w:val="NormalTok"/>
        </w:rPr>
        <w:t xml:space="preserve"> </w:t>
      </w:r>
      <w:r>
        <w:rPr>
          <w:rStyle w:val="OperatorTok"/>
        </w:rPr>
        <w:t xml:space="preserve">~</w:t>
      </w:r>
      <w:r>
        <w:rPr>
          <w:rStyle w:val="NormalTok"/>
        </w:rPr>
        <w:t xml:space="preserve">continent, </w:t>
      </w:r>
      <w:r>
        <w:br/>
      </w:r>
      <w:r>
        <w:rPr>
          <w:rStyle w:val="NormalTok"/>
        </w:rPr>
        <w:t xml:space="preserve">    </w:t>
      </w:r>
      <w:r>
        <w:rPr>
          <w:rStyle w:val="DataTypeTok"/>
        </w:rPr>
        <w:t xml:space="preserve">frame =</w:t>
      </w:r>
      <w:r>
        <w:rPr>
          <w:rStyle w:val="NormalTok"/>
        </w:rPr>
        <w:t xml:space="preserve"> </w:t>
      </w:r>
      <w:r>
        <w:rPr>
          <w:rStyle w:val="OperatorTok"/>
        </w:rPr>
        <w:t xml:space="preserve">~</w:t>
      </w:r>
      <w:r>
        <w:rPr>
          <w:rStyle w:val="NormalTok"/>
        </w:rPr>
        <w:t xml:space="preserve">year, </w:t>
      </w:r>
      <w:r>
        <w:br/>
      </w:r>
      <w:r>
        <w:rPr>
          <w:rStyle w:val="NormalTok"/>
        </w:rPr>
        <w:t xml:space="preserve">    </w:t>
      </w:r>
      <w:r>
        <w:rPr>
          <w:rStyle w:val="DataTypeTok"/>
        </w:rPr>
        <w:t xml:space="preserve">text =</w:t>
      </w:r>
      <w:r>
        <w:rPr>
          <w:rStyle w:val="NormalTok"/>
        </w:rPr>
        <w:t xml:space="preserve"> </w:t>
      </w:r>
      <w:r>
        <w:rPr>
          <w:rStyle w:val="OperatorTok"/>
        </w:rPr>
        <w:t xml:space="preserve">~</w:t>
      </w:r>
      <w:r>
        <w:rPr>
          <w:rStyle w:val="NormalTok"/>
        </w:rPr>
        <w:t xml:space="preserve">country, </w:t>
      </w:r>
      <w:r>
        <w:br/>
      </w:r>
      <w:r>
        <w:rPr>
          <w:rStyle w:val="NormalTok"/>
        </w:rPr>
        <w:t xml:space="preserve">    </w:t>
      </w:r>
      <w:r>
        <w:rPr>
          <w:rStyle w:val="DataTypeTok"/>
        </w:rPr>
        <w:t xml:space="preserve">hoverinfo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'scatter'</w:t>
      </w:r>
      <w:r>
        <w:rPr>
          <w:rStyle w:val="NormalTok"/>
        </w:rPr>
        <w:t xml:space="preserve">,</w:t>
      </w:r>
      <w:r>
        <w:br/>
      </w:r>
      <w:r>
        <w:rPr>
          <w:rStyle w:val="NormalTok"/>
        </w:rPr>
        <w:t xml:space="preserve">    </w:t>
      </w:r>
      <w:r>
        <w:rPr>
          <w:rStyle w:val="DataTypeTok"/>
        </w:rPr>
        <w:t xml:space="preserve">mode =</w:t>
      </w:r>
      <w:r>
        <w:rPr>
          <w:rStyle w:val="NormalTok"/>
        </w:rPr>
        <w:t xml:space="preserve"> </w:t>
      </w:r>
      <w:r>
        <w:rPr>
          <w:rStyle w:val="StringTok"/>
        </w:rPr>
        <w:t xml:space="preserve">'markers'</w:t>
      </w:r>
      <w:r>
        <w:br/>
      </w:r>
      <w:r>
        <w:rPr>
          <w:rStyle w:val="NormalTok"/>
        </w:rPr>
        <w:t xml:space="preserve">  ) </w:t>
      </w:r>
      <w:r>
        <w:rPr>
          <w:rStyle w:val="OperatorTok"/>
        </w:rPr>
        <w:t xml:space="preserve">%&gt;%</w:t>
      </w:r>
      <w:r>
        <w:br/>
      </w:r>
      <w:r>
        <w:rPr>
          <w:rStyle w:val="StringTok"/>
        </w:rPr>
        <w:t xml:space="preserve">  </w:t>
      </w:r>
      <w:r>
        <w:rPr>
          <w:rStyle w:val="KeywordTok"/>
        </w:rPr>
        <w:t xml:space="preserve">layout</w:t>
      </w:r>
      <w:r>
        <w:rPr>
          <w:rStyle w:val="NormalTok"/>
        </w:rPr>
        <w:t xml:space="preserve">(</w:t>
      </w:r>
      <w:r>
        <w:br/>
      </w:r>
      <w:r>
        <w:rPr>
          <w:rStyle w:val="NormalTok"/>
        </w:rPr>
        <w:t xml:space="preserve">    </w:t>
      </w:r>
      <w:r>
        <w:rPr>
          <w:rStyle w:val="DataTypeTok"/>
        </w:rPr>
        <w:t xml:space="preserve">xaxis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StringTok"/>
        </w:rPr>
        <w:t xml:space="preserve">"log"</w:t>
      </w:r>
      <w:r>
        <w:br/>
      </w:r>
      <w:r>
        <w:rPr>
          <w:rStyle w:val="NormalTok"/>
        </w:rPr>
        <w:t xml:space="preserve">    )</w:t>
      </w:r>
      <w:r>
        <w:br/>
      </w:r>
      <w:r>
        <w:rPr>
          <w:rStyle w:val="NormalTok"/>
        </w:rPr>
        <w:t xml:space="preserve">  )</w:t>
      </w:r>
      <w:r>
        <w:br/>
      </w:r>
      <w:r>
        <w:rPr>
          <w:rStyle w:val="NormalTok"/>
        </w:rPr>
        <w:t xml:space="preserve">p</w:t>
      </w:r>
    </w:p>
    <w:p>
      <w:pPr>
        <w:pStyle w:val="FirstParagraph"/>
      </w:pPr>
      <w:r>
        <w:drawing>
          <wp:inline>
            <wp:extent cx="5334000" cy="3080197"/>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303"/>
                    <a:stretch>
                      <a:fillRect/>
                    </a:stretch>
                  </pic:blipFill>
                  <pic:spPr bwMode="auto">
                    <a:xfrm>
                      <a:off x="0" y="0"/>
                      <a:ext cx="5334000" cy="3080197"/>
                    </a:xfrm>
                    <a:prstGeom prst="rect">
                      <a:avLst/>
                    </a:prstGeom>
                    <a:noFill/>
                    <a:ln w="9525">
                      <a:noFill/>
                      <a:headEnd/>
                      <a:tailEnd/>
                    </a:ln>
                  </pic:spPr>
                </pic:pic>
              </a:graphicData>
            </a:graphic>
          </wp:inline>
        </w:drawing>
      </w:r>
    </w:p>
    <w:p>
      <w:pPr>
        <w:pStyle w:val="Heading2"/>
      </w:pPr>
      <w:bookmarkStart w:id="304" w:name="conclusion-10"/>
      <w:r>
        <w:t xml:space="preserve">Conclusion</w:t>
      </w:r>
      <w:bookmarkEnd w:id="30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305">
        <w:r>
          <w:rPr>
            <w:rStyle w:val="Hyperlink"/>
          </w:rPr>
          <w:t xml:space="preserve">https://www.data-to-viz.com</w:t>
        </w:r>
      </w:hyperlink>
      <w:r>
        <w:t xml:space="preserve"> </w:t>
      </w:r>
      <w:r>
        <w:t xml:space="preserve">;</w:t>
      </w:r>
      <w:r>
        <w:t xml:space="preserve"> </w:t>
      </w:r>
      <w:hyperlink r:id="rId257">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w:t>
      </w:r>
    </w:p>
    <w:p>
      <w:pPr>
        <w:pStyle w:val="Heading1"/>
      </w:pPr>
      <w:bookmarkStart w:id="306" w:name="graph4"/>
      <w:r>
        <w:t xml:space="preserve">Du graphique à la figure dans un article scientifique</w:t>
      </w:r>
      <w:bookmarkEnd w:id="306"/>
    </w:p>
    <w:p>
      <w:pPr>
        <w:pStyle w:val="FirstParagraph"/>
      </w:pPr>
      <w:r>
        <w:t xml:space="preserve">Une fois nos résultats obtenus, il est utile de les communiquer et ainsi de contribuer à la science. Cela peut se faire via des communications dans des congrès, via des posters, ou encore (et c’est le plus fréquent), via des articles scientifiques. Le choix de la revue sort du cadre de ce livre et les exemples montrés ici n’ont été choisi que pour mettre en évidence la diversité des règles à suivre en fonction des revues.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Quand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30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308" w:name="inkscape"/>
      <w:r>
        <w:t xml:space="preserve">Inkscape</w:t>
      </w:r>
      <w:bookmarkEnd w:id="30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30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1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1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dégrouper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11" w:name="the-gimp"/>
      <w:r>
        <w:t xml:space="preserve">The Gimp</w:t>
      </w:r>
      <w:bookmarkEnd w:id="31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1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1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1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14" w:name="table-de-référence"/>
      <w:r>
        <w:t xml:space="preserve">Table de référence</w:t>
      </w:r>
      <w:bookmarkEnd w:id="314"/>
    </w:p>
    <w:p>
      <w:pPr>
        <w:pStyle w:val="FirstParagraph"/>
      </w:pPr>
      <w:r>
        <w:t xml:space="preserve">Voici une Table de référence (Table</w:t>
      </w:r>
      <w:r>
        <w:t xml:space="preserve"> </w:t>
      </w:r>
      <w:r>
        <w:t xml:space="preserve">5</w:t>
      </w:r>
      <w:r>
        <w:t xml:space="preserve">) avec quelques revues illustrant la diversité des formats pour les figures scientifiques.</w:t>
      </w:r>
    </w:p>
    <w:p>
      <w:pPr>
        <w:pStyle w:val="TableCaption"/>
      </w:pPr>
      <w:r>
        <w:t xml:space="preserve">Table 5: Table de référence pour la construction des figures.</w:t>
      </w:r>
    </w:p>
    <w:tbl>
      <w:tblPr>
        <w:tblStyle w:val="Table"/>
        <w:tblW w:type="pct" w:w="0.0"/>
        <w:tblLook w:firstRow="1"/>
        <w:tblCaption w:val="Table 5: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2"/>
      </w:pPr>
      <w:bookmarkStart w:id="315" w:name="conclusion-11"/>
      <w:r>
        <w:t xml:space="preserve">Conclusion</w:t>
      </w:r>
      <w:bookmarkEnd w:id="315"/>
    </w:p>
    <w:p>
      <w:pPr>
        <w:pStyle w:val="FirstParagraph"/>
      </w:pPr>
      <w:r>
        <w:t xml:space="preserve">Ce chapitre est différent des autres car il ne traite pas directement de R. Il est néanmoins important car il montre une des nombreuses possibilités pour passer d’un graphique sous R à une figure dans un article scientifique. A l’usage de Inkscape et de Gimp, nous verrons rapidement que certaines modifications sont plus faciles à réaliser que sous R. Il s’agira alors de trouver le bon compromis entre R et ces deux logiciels pour la réalisation de nos figures. Il est bon de noter que les modifications apportées a posteriori ne sont pas reproductibles. Il faudra veiller à ce que les rendus sous R soit suffisant pour interpréter les données et assurer la reproductibilité des résultats.</w:t>
      </w:r>
    </w:p>
    <w:p>
      <w:pPr>
        <w:pStyle w:val="Heading1"/>
      </w:pPr>
      <w:bookmarkStart w:id="316" w:name="studyCase001"/>
      <w:r>
        <w:t xml:space="preserve">Manipuler des dates et des heures : données de datalogger de température</w:t>
      </w:r>
      <w:bookmarkEnd w:id="316"/>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17">
        <w:r>
          <w:rPr>
            <w:rStyle w:val="Hyperlink"/>
          </w:rPr>
          <w:t xml:space="preserve">https://github.com/frareb/myRBook_FR/blob/master/myFiles/E05C13.csv</w:t>
        </w:r>
      </w:hyperlink>
      <w:r>
        <w:t xml:space="preserve">), ou alors lu directement par R depuis sa source (</w:t>
      </w:r>
      <w:hyperlink r:id="rId318">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19"/>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2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21"/>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2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23"/>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2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25"/>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2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CommentTok"/>
        </w:rPr>
        <w:t xml:space="preserve"># for (i in seq_along(tempDayEachMonth)){ # pour tous les mois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uniquement Janvier et Février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27"/>
                    <a:stretch>
                      <a:fillRect/>
                    </a:stretch>
                  </pic:blipFill>
                  <pic:spPr bwMode="auto">
                    <a:xfrm>
                      <a:off x="0" y="0"/>
                      <a:ext cx="5334000" cy="3200400"/>
                    </a:xfrm>
                    <a:prstGeom prst="rect">
                      <a:avLst/>
                    </a:prstGeom>
                    <a:noFill/>
                    <a:ln w="9525">
                      <a:noFill/>
                      <a:headEnd/>
                      <a:tailEnd/>
                    </a:ln>
                  </pic:spPr>
                </pic:pic>
              </a:graphicData>
            </a:graphic>
          </wp:inline>
        </w:drawing>
      </w:r>
      <w:r>
        <w:drawing>
          <wp:inline>
            <wp:extent cx="5334000" cy="3200400"/>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28"/>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29"/>
                    <a:stretch>
                      <a:fillRect/>
                    </a:stretch>
                  </pic:blipFill>
                  <pic:spPr bwMode="auto">
                    <a:xfrm>
                      <a:off x="0" y="0"/>
                      <a:ext cx="5334000" cy="3200400"/>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réduction des marges</w:t>
      </w:r>
      <w:r>
        <w:br/>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3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31">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r>
        <w:br/>
      </w:r>
      <w:r>
        <w:rPr>
          <w:rStyle w:val="KeywordTok"/>
        </w:rPr>
        <w:t xml:space="preserve">pkgCheck</w:t>
      </w:r>
      <w:r>
        <w:rPr>
          <w:rStyle w:val="NormalTok"/>
        </w:rPr>
        <w:t xml:space="preserve">(</w:t>
      </w:r>
      <w:r>
        <w:rPr>
          <w:rStyle w:val="StringTok"/>
        </w:rPr>
        <w:t xml:space="preserve">"viridis"</w:t>
      </w:r>
      <w:r>
        <w:rPr>
          <w:rStyle w:val="NormalTok"/>
        </w:rPr>
        <w:t xml:space="preserve">)</w:t>
      </w:r>
      <w:r>
        <w:br/>
      </w: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5334000" cy="3200400"/>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32"/>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1"/>
      </w:pPr>
      <w:bookmarkStart w:id="333" w:name="studyCase002"/>
      <w:r>
        <w:t xml:space="preserve">R et Internet, manipuler des URLs : WOS d’un article à partir de son numéro DOI</w:t>
      </w:r>
      <w:bookmarkEnd w:id="333"/>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34">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7" Target="media/rId30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12" Target="media/rId312.png" /><Relationship Type="http://schemas.openxmlformats.org/officeDocument/2006/relationships/image" Id="rId309" Target="media/rId309.png" /><Relationship Type="http://schemas.openxmlformats.org/officeDocument/2006/relationships/image" Id="rId229" Target="media/rId229.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3" Target="media/rId233.png" /><Relationship Type="http://schemas.openxmlformats.org/officeDocument/2006/relationships/image" Id="rId234" Target="media/rId234.png" /><Relationship Type="http://schemas.openxmlformats.org/officeDocument/2006/relationships/image" Id="rId235" Target="media/rId235.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60" Target="media/rId260.png" /><Relationship Type="http://schemas.openxmlformats.org/officeDocument/2006/relationships/image" Id="rId273" Target="media/rId273.png" /><Relationship Type="http://schemas.openxmlformats.org/officeDocument/2006/relationships/image" Id="rId262" Target="media/rId262.png" /><Relationship Type="http://schemas.openxmlformats.org/officeDocument/2006/relationships/image" Id="rId264" Target="media/rId264.png" /><Relationship Type="http://schemas.openxmlformats.org/officeDocument/2006/relationships/image" Id="rId266" Target="media/rId266.png" /><Relationship Type="http://schemas.openxmlformats.org/officeDocument/2006/relationships/image" Id="rId267" Target="media/rId267.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2" Target="media/rId272.png" /><Relationship Type="http://schemas.openxmlformats.org/officeDocument/2006/relationships/image" Id="rId278" Target="media/rId278.png" /><Relationship Type="http://schemas.openxmlformats.org/officeDocument/2006/relationships/image" Id="rId279" Target="media/rId279.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9" Target="media/rId289.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92" Target="media/rId292.png" /><Relationship Type="http://schemas.openxmlformats.org/officeDocument/2006/relationships/image" Id="rId293" Target="media/rId293.png" /><Relationship Type="http://schemas.openxmlformats.org/officeDocument/2006/relationships/image" Id="rId294" Target="media/rId294.png" /><Relationship Type="http://schemas.openxmlformats.org/officeDocument/2006/relationships/image" Id="rId298" Target="media/rId298.png" /><Relationship Type="http://schemas.openxmlformats.org/officeDocument/2006/relationships/image" Id="rId299" Target="media/rId299.png" /><Relationship Type="http://schemas.openxmlformats.org/officeDocument/2006/relationships/image" Id="rId303" Target="media/rId303.png" /><Relationship Type="http://schemas.openxmlformats.org/officeDocument/2006/relationships/image" Id="rId321" Target="media/rId321.png" /><Relationship Type="http://schemas.openxmlformats.org/officeDocument/2006/relationships/image" Id="rId322" Target="media/rId322.png" /><Relationship Type="http://schemas.openxmlformats.org/officeDocument/2006/relationships/image" Id="rId323" Target="media/rId323.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330" Target="media/rId330.png" /><Relationship Type="http://schemas.openxmlformats.org/officeDocument/2006/relationships/image" Id="rId332" Target="media/rId332.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8"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34"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9"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97" Target="http://www.ggplot2-exts.org/gallery/" TargetMode="External" /><Relationship Type="http://schemas.openxmlformats.org/officeDocument/2006/relationships/hyperlink" Id="rId286" Target="https://CRAN.R-project.org/package=jcolors" TargetMode="External" /><Relationship Type="http://schemas.openxmlformats.org/officeDocument/2006/relationships/hyperlink" Id="rId287" Target="https://CRAN.R-project.org/package=scico" TargetMode="External" /><Relationship Type="http://schemas.openxmlformats.org/officeDocument/2006/relationships/hyperlink" Id="rId285" Target="https://CRAN.R-project.org/package=viridis" TargetMode="External" /><Relationship Type="http://schemas.openxmlformats.org/officeDocument/2006/relationships/hyperlink" Id="rId214" Target="https://about.gitlab.com/" TargetMode="External" /><Relationship Type="http://schemas.openxmlformats.org/officeDocument/2006/relationships/hyperlink" Id="rId85" Target="https://atom.io/" TargetMode="External" /><Relationship Type="http://schemas.openxmlformats.org/officeDocument/2006/relationships/hyperlink" Id="rId215" Target="https://bitbucket.org/" TargetMode="External" /><Relationship Type="http://schemas.openxmlformats.org/officeDocument/2006/relationships/hyperlink" Id="rId24" Target="https://bookdown.org/" TargetMode="External" /><Relationship Type="http://schemas.openxmlformats.org/officeDocument/2006/relationships/hyperlink" Id="rId225" Target="https://bookdown.org/yihui/bookdown/" TargetMode="External" /><Relationship Type="http://schemas.openxmlformats.org/officeDocument/2006/relationships/hyperlink" Id="rId224" Target="https://bookdown.org/yihui/rmarkdown/" TargetMode="External" /><Relationship Type="http://schemas.openxmlformats.org/officeDocument/2006/relationships/hyperlink" Id="rId270" Target="https://coolors.co/" TargetMode="External" /><Relationship Type="http://schemas.openxmlformats.org/officeDocument/2006/relationships/hyperlink" Id="rId126" Target="https://cran.r-project.org/doc/FAQ/R-FAQ.html#Add_002don-packages-in-R"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87" Target="https://cran.r-project.org/manuals.html" TargetMode="External" /><Relationship Type="http://schemas.openxmlformats.org/officeDocument/2006/relationships/hyperlink" Id="rId178" Target="https://cran.r-project.org/web/packages/" TargetMode="External" /><Relationship Type="http://schemas.openxmlformats.org/officeDocument/2006/relationships/hyperlink" Id="rId182"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2" Target="https://fontawesome.com" TargetMode="External" /><Relationship Type="http://schemas.openxmlformats.org/officeDocument/2006/relationships/hyperlink" Id="rId188"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95" Target="https://ggplot2.tidyverse.org/" TargetMode="External" /><Relationship Type="http://schemas.openxmlformats.org/officeDocument/2006/relationships/hyperlink" Id="rId211" Target="https://git-scm.com/" TargetMode="External" /><Relationship Type="http://schemas.openxmlformats.org/officeDocument/2006/relationships/hyperlink" Id="rId213"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17"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301" Target="https://github.com/ropensci/plotly/blob/master/LICENSE.md-" TargetMode="External" /><Relationship Type="http://schemas.openxmlformats.org/officeDocument/2006/relationships/hyperlink" Id="rId296" Target="https://github.com/rstudio/cheatsheets/blob/master/data-visualization-2.1.pdf" TargetMode="External" /><Relationship Type="http://schemas.openxmlformats.org/officeDocument/2006/relationships/hyperlink" Id="rId310" Target="https://inkscape.org" TargetMode="External" /><Relationship Type="http://schemas.openxmlformats.org/officeDocument/2006/relationships/hyperlink" Id="rId218"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302" Target="https://plot.ly/r/animations/" TargetMode="External" /><Relationship Type="http://schemas.openxmlformats.org/officeDocument/2006/relationships/hyperlink" Id="rId318" Target="https://raw.githubusercontent.com/frareb/myRBook_FR/master/myFiles/E05C13.csv" TargetMode="External" /><Relationship Type="http://schemas.openxmlformats.org/officeDocument/2006/relationships/hyperlink" Id="rId223" Target="https://rmarkdown.rstudio.com" TargetMode="External" /><Relationship Type="http://schemas.openxmlformats.org/officeDocument/2006/relationships/hyperlink" Id="rId222" Target="https://rmarkdown.rstudio.com/" TargetMode="External" /><Relationship Type="http://schemas.openxmlformats.org/officeDocument/2006/relationships/hyperlink" Id="rId219" Target="https://services.renater.fr/sourcesup/git/index" TargetMode="External" /><Relationship Type="http://schemas.openxmlformats.org/officeDocument/2006/relationships/hyperlink" Id="rId216"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2"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305" Target="https://www.data-to-viz.com" TargetMode="External" /><Relationship Type="http://schemas.openxmlformats.org/officeDocument/2006/relationships/hyperlink" Id="rId256" Target="https://www.data-to-viz.com/" TargetMode="External" /><Relationship Type="http://schemas.openxmlformats.org/officeDocument/2006/relationships/hyperlink" Id="rId331"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13" Target="https://www.gimp.org/" TargetMode="External" /><Relationship Type="http://schemas.openxmlformats.org/officeDocument/2006/relationships/hyperlink" Id="rId217"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57"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2020-01-27T08:42:02Z</dcterms:created>
  <dcterms:modified xsi:type="dcterms:W3CDTF">2020-01-27T08:42:02Z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2020-01-27</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