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F87" w:rsidRDefault="00F64F87">
      <w:r>
        <w:t xml:space="preserve">Chapter </w:t>
      </w:r>
      <w:proofErr w:type="gramStart"/>
      <w:r>
        <w:t>II  Background</w:t>
      </w:r>
      <w:proofErr w:type="gramEnd"/>
      <w:r>
        <w:t xml:space="preserve"> </w:t>
      </w:r>
    </w:p>
    <w:p w:rsidR="00F64F87" w:rsidRDefault="00F64F87"/>
    <w:p w:rsidR="00960071" w:rsidRDefault="002F46EB">
      <w:r>
        <w:t>Publisher/Subscriber Model</w:t>
      </w:r>
    </w:p>
    <w:p w:rsidR="00CC6ADD" w:rsidRDefault="002F46EB">
      <w:r>
        <w:t xml:space="preserve">The publisher Subscriber model is a messaging pattern where the publishers (senders) publish messages into </w:t>
      </w:r>
      <w:r w:rsidR="00F64F87">
        <w:t>the communication infrastructure</w:t>
      </w:r>
      <w:r>
        <w:t xml:space="preserve"> and the receivers/</w:t>
      </w:r>
      <w:proofErr w:type="gramStart"/>
      <w:r>
        <w:t>subscribers</w:t>
      </w:r>
      <w:proofErr w:type="gramEnd"/>
      <w:r>
        <w:t xml:space="preserve"> express interest in a particular message </w:t>
      </w:r>
      <w:r w:rsidR="00F64F87">
        <w:t>category</w:t>
      </w:r>
      <w:r>
        <w:t>.</w:t>
      </w:r>
      <w:r w:rsidR="00CC6ADD">
        <w:t xml:space="preserve"> This is very different form the synchronous request-response model and</w:t>
      </w:r>
      <w:bookmarkStart w:id="0" w:name="_GoBack"/>
      <w:bookmarkEnd w:id="0"/>
      <w:r w:rsidR="00CC6ADD">
        <w:t xml:space="preserve"> is a much more scalable solution due to </w:t>
      </w:r>
      <w:r w:rsidR="00971880">
        <w:t>no limitation surrounding centralized data</w:t>
      </w:r>
      <w:r w:rsidR="00CC6ADD">
        <w:t>.</w:t>
      </w:r>
      <w:r>
        <w:t xml:space="preserve">  </w:t>
      </w:r>
      <w:r w:rsidRPr="002F46EB">
        <w:t>Within the IEC 61850 framework, GOOSE messages and messages transmitting sampled values (SV) are the main types of messages that require indirect asynchronous delivery.</w:t>
      </w:r>
      <w:r w:rsidR="00F64F87">
        <w:t xml:space="preserve"> In particular the publisher subscriber model can take advantage of Multicast messaging which allow sends to send a single copy which will be replicated and passed on through routers and forwarded to subscribers that have previously signalled interest. </w:t>
      </w:r>
      <w:r w:rsidR="00CC6ADD">
        <w:t xml:space="preserve">The communication infrastructure is responsible for delivery off the messages and maintains the information about subscriptions. </w:t>
      </w:r>
    </w:p>
    <w:p w:rsidR="00CC6ADD" w:rsidRDefault="00CC6ADD"/>
    <w:p w:rsidR="002F46EB" w:rsidRPr="00F64F87" w:rsidRDefault="00F64F87">
      <w:pPr>
        <w:rPr>
          <w:sz w:val="24"/>
        </w:rPr>
      </w:pPr>
      <w:r>
        <w:t>{</w:t>
      </w:r>
      <w:hyperlink r:id="rId4" w:history="1">
        <w:r>
          <w:rPr>
            <w:rStyle w:val="Hyperlink"/>
          </w:rPr>
          <w:t>https://ieeexplore.ieee.org/document/4265711</w:t>
        </w:r>
      </w:hyperlink>
      <w:r>
        <w:rPr>
          <w:sz w:val="24"/>
        </w:rPr>
        <w:t>}</w:t>
      </w:r>
    </w:p>
    <w:p w:rsidR="00F64F87" w:rsidRDefault="00CC6ADD">
      <w:r w:rsidRPr="00CC6ADD">
        <w:t xml:space="preserve">Generic </w:t>
      </w:r>
      <w:proofErr w:type="gramStart"/>
      <w:r w:rsidRPr="00CC6ADD">
        <w:t>Object Oriented</w:t>
      </w:r>
      <w:proofErr w:type="gramEnd"/>
      <w:r w:rsidRPr="00CC6ADD">
        <w:t xml:space="preserve"> Substation Event</w:t>
      </w:r>
    </w:p>
    <w:p w:rsidR="00CC6ADD" w:rsidRDefault="00CC6ADD">
      <w:r>
        <w:t xml:space="preserve">Goose </w:t>
      </w:r>
    </w:p>
    <w:p w:rsidR="00CC6ADD" w:rsidRDefault="00CC6ADD"/>
    <w:p w:rsidR="00F64F87" w:rsidRDefault="00F64F87">
      <w:r>
        <w:t>SMV</w:t>
      </w:r>
    </w:p>
    <w:p w:rsidR="00F64F87" w:rsidRDefault="00F64F87">
      <w:r>
        <w:t>MMs</w:t>
      </w:r>
    </w:p>
    <w:p w:rsidR="00F64F87" w:rsidRDefault="00F64F87">
      <w:r>
        <w:t xml:space="preserve">Existing Works </w:t>
      </w:r>
    </w:p>
    <w:sectPr w:rsidR="00F64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EB"/>
    <w:rsid w:val="002F46EB"/>
    <w:rsid w:val="00636138"/>
    <w:rsid w:val="006553CD"/>
    <w:rsid w:val="00971880"/>
    <w:rsid w:val="00CC6ADD"/>
    <w:rsid w:val="00F6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8AF9"/>
  <w15:chartTrackingRefBased/>
  <w15:docId w15:val="{C9270F21-1975-41B9-8820-7DFA1608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F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eeexplore.ieee.org/document/42657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Orr</dc:creator>
  <cp:keywords/>
  <dc:description/>
  <cp:lastModifiedBy>Fraser Orr</cp:lastModifiedBy>
  <cp:revision>2</cp:revision>
  <dcterms:created xsi:type="dcterms:W3CDTF">2020-03-03T14:17:00Z</dcterms:created>
  <dcterms:modified xsi:type="dcterms:W3CDTF">2020-03-03T14:51:00Z</dcterms:modified>
</cp:coreProperties>
</file>