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300"/>
              <w:bottom w:type="dxa" w:w="60"/>
              <w:right w:type="dxa" w:w="300"/>
            </w:tcMar>
          </w:tcPr>
          <w:p/>
        </w:tc>
      </w:tr>
    </w:tbl>
    <w:p>
      <w:pPr>
        <w:spacing w:before="600"/>
      </w:pPr>
    </w:p>
    <w:p>
      <w:r>
        <w:rPr>
          <w:rFonts w:ascii="Calibri" w:cs="Calibri" w:eastAsia="Calibri" w:hAnsi="Calibri"/>
          <w:color w:val="666666"/>
          <w:sz w:val="28"/>
          <w:szCs w:val="28"/>
        </w:rPr>
        <w:t xml:space="preserve">The</w:t>
      </w:r>
    </w:p>
    <w:p>
      <w:pPr>
        <w:spacing w:before="80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“Call Five People”</w:t>
      </w:r>
    </w:p>
    <w:p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"/>
        </w:trPr>
        <w:tc>
          <w:tcPr>
            <w:tcW w:type="dxa" w:w="9360"/>
            <w:tcBorders>
              <w:top w:val="none" w:sz="0"/>
              <w:left w:val="none" w:sz="0"/>
              <w:bottom w:val="single" w:color="E9C46A" w:sz="4"/>
              <w:right w:val="none" w:sz="0"/>
            </w:tcBorders>
          </w:tcPr>
          <w:p/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i/>
          <w:iCs/>
          <w:color w:val="6C4FD6"/>
          <w:sz w:val="28"/>
          <w:szCs w:val="28"/>
        </w:rPr>
        <w:t xml:space="preserve">A Leadership Practice Guide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Isolation is destructive security.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Use the “Call Five People” rule to shatter your silo.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C46A" w:sz="4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Brooklyn Center Community Schools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Office of Educational Equity  |  February 2026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Dr. J Fraser, Director of Educational Equity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THE COST OF GOING IT ALONE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When You Lead in Isolation</w:t>
            </w:r>
          </w:p>
        </w:tc>
      </w:tr>
    </w:tbl>
    <w:p>
      <w:pPr>
        <w:spacing w:before="240"/>
      </w:pP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Leadership demands connection. When we withdraw into the comfort of solitary decision-making, we trade short-term safety for long-term vulnerability. Here is what isolation costs you: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Perception narrows.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You see only what confirms what you already believe.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Judgment dulls.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Without friction, your thinking loses its edge.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Mistakes multiply.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No one catches what you miss.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Influence shrinks.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People stop following leaders they never hear from.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Doubt amplifies.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The voice in your head gets louder without other voices.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Ego solidifies.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Unchallenged thinking hardens into blind spots.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Failure compounds.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Small, fixable problems become systemic breakdowns.</w:t>
            </w:r>
          </w:p>
        </w:tc>
      </w:tr>
    </w:tbl>
    <w:p>
      <w:pPr>
        <w:spacing w:before="36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</w:tcPr>
          <w:p/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Spend 10 minutes with five different people.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Explain the situation.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Say, “My current thinking is…”</w:t>
            </w:r>
          </w:p>
        </w:tc>
      </w:tr>
    </w:tbl>
    <w:p>
      <w:pPr>
        <w:spacing w:before="30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THEN ASK THESE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i/>
          <w:iCs/>
          <w:color w:val="1B2A4A"/>
          <w:sz w:val="22"/>
          <w:szCs w:val="22"/>
        </w:rPr>
        <w:t xml:space="preserve">After hearing this, what comes to mind for you?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i/>
          <w:iCs/>
          <w:color w:val="1B2A4A"/>
          <w:sz w:val="22"/>
          <w:szCs w:val="22"/>
        </w:rPr>
        <w:t xml:space="preserve">What am I overlooking?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i/>
          <w:iCs/>
          <w:color w:val="1B2A4A"/>
          <w:sz w:val="22"/>
          <w:szCs w:val="22"/>
        </w:rPr>
        <w:t xml:space="preserve">If you were me, your first move tomorrow morning would be…?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i/>
          <w:iCs/>
          <w:color w:val="1B2A4A"/>
          <w:sz w:val="22"/>
          <w:szCs w:val="22"/>
        </w:rPr>
        <w:t xml:space="preserve">If I fail, what did I leave undone?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i/>
          <w:iCs/>
          <w:color w:val="1B2A4A"/>
          <w:sz w:val="22"/>
          <w:szCs w:val="22"/>
        </w:rPr>
        <w:t xml:space="preserve">What must be done first?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SEVEN TRIGGER MOMENTS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Call Five People When…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You’ve circled the same problem for 48 hours.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Talk with five people who believe in you.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 wonder “how.”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Call five people who have done it.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You’re second-guessing.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Connect with five people who know your strengths.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You’re at a crossroads.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Speak with people who ask great questions.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The deadline for a major decision is pressing.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Ask: “What if I do nothing?”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#6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A high-stakes conversation is around the corner.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Seek great relationship builders.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F5F0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 earned a promotion.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C4FD6"/>
                <w:sz w:val="20"/>
                <w:szCs w:val="20"/>
              </w:rPr>
              <w:t xml:space="preserve">→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Ask: “What’s the key to success over the next 90 days?”</w:t>
            </w:r>
          </w:p>
        </w:tc>
      </w:tr>
    </w:tbl>
    <w:p>
      <w:pPr>
        <w:spacing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BUILD YOUR DIVERSE ADVISORY TEAM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Your “Call Five People” Roster</w:t>
            </w:r>
          </w:p>
        </w:tc>
      </w:tr>
    </w:tbl>
    <w:p>
      <w:pPr>
        <w:spacing w:before="200"/>
      </w:pP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Not every situation calls for the same voices. Build a diverse roster and choose intentionally based on what you need most.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WHO THEY ARE &amp; WHAT THEY BRING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Sage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mentor or leader with deep insight and experience. They’ve navigated what you’re facing.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Contrarian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person who practices constructive dissent. They challenge your assumptions without attacking your character.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Peer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Someone in the trenches with you. They understand the context without needing a backstory.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Outsider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Someone removed from your industry entirely. They offer a human reality check free of jargon.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Frontline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team member directly impacted by this issue. They see what leadership often misses.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Dreamer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This person usually says, “What about…” or “We could…” They expand possibilities.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Doer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Someone who always finishes what they start. They ground your thinking in execution.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The Feeler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 empath who senses what others feel. They reveal the relational cost you may be ignoring.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HOW TO RUN A CALL FIVE SESSION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Facilitation Protocol</w:t>
            </w:r>
          </w:p>
        </w:tc>
      </w:tr>
    </w:tbl>
    <w:p>
      <w:pPr>
        <w:spacing w:before="200"/>
      </w:pP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 this structured protocol when facilitating your Call Five conversations. Each conversation should follow a consistent arc to maximize insight and minimize the burden on your advisors.</w:t>
      </w:r>
    </w:p>
    <w:p>
      <w:pPr>
        <w:spacing w:before="16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BEFORE THE CALL (2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 down one sentence describing the situation.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 down your current best thinking in one sentence.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Identify which roster role this person fills for this issue.</w:t>
      </w:r>
    </w:p>
    <w:p>
      <w:pPr>
        <w:spacing w:before="20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DURING THE CALL (10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0:00–1:00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Frame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Share the situation in one sentence. “Here’s what I’m facing…”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1:00–2:00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Position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Share your current thinking. “My instinct is to…”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2:00–7:00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Listen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Ask your five questions. Take notes. Do not defend.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7:00–9:00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Clarify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Ask follow-ups: “Say more about that” or “What makes you say that?”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4FD6"/>
                <w:sz w:val="20"/>
                <w:szCs w:val="20"/>
              </w:rPr>
              <w:t xml:space="preserve">9:00–10:00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Close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Thank them. Name one thing you’ll take from this conversation.</w:t>
            </w:r>
          </w:p>
        </w:tc>
      </w:tr>
    </w:tbl>
    <w:p>
      <w:pPr>
        <w:spacing w:before="20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AFTER ALL FIVE CALLS (15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/>
      </w:pP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Debrief yourself using these prompts: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What pattern did I hear across multiple conversations?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What surprised me?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What did I resist hearing, and why?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How has my thinking shifted?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What is my next concrete action?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NORMS FOR PRODUCTIVE DIALOGUE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Conversation Ground Rules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6C4FD6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20"/>
                      <w:szCs w:val="20"/>
                    </w:rPr>
                    <w:t xml:space="preserve">FOR THE CALLER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Lead with vulnerability, not certainty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5F0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Listen more than you talk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Do not defend your position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5F0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Take notes during the conversation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Name what you’re taking away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5F0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Follow up within 48 hours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2A9D8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80"/>
                      <w:sz w:val="20"/>
                      <w:szCs w:val="20"/>
                    </w:rPr>
                    <w:t xml:space="preserve">FOR THE ADVISOR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Speak truth, not comfort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E8F5F1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Ask questions before giving answers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Challenge the idea, not the person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E8F5F1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Name what you see, not what they want to hear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Offer one clear recommendation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sz="0"/>
                    <w:left w:val="none" w:sz="0"/>
                    <w:bottom w:val="single" w:color="E0E0E0" w:sz="1"/>
                    <w:right w:val="none" w:sz="0"/>
                  </w:tcBorders>
                  <w:shd w:fill="E8F5F1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2D2D2D"/>
                      <w:sz w:val="20"/>
                      <w:szCs w:val="20"/>
                    </w:rPr>
                    <w:t xml:space="preserve">Honor the 10-minute container</w:t>
                  </w:r>
                </w:p>
              </w:tc>
            </w:tr>
          </w:tbl>
          <w:p/>
        </w:tc>
      </w:tr>
    </w:tbl>
    <w:p>
      <w:pPr>
        <w:spacing w:before="30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EQUITY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2A9D8F" w:val="clear"/>
          </w:tcPr>
          <w:p/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Before making your five calls, ask yourself:</w:t>
            </w:r>
          </w:p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Whose perspective am I most likely to seek? Why?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Whose voice is absent from my roster? What does that absence reveal?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Am I choosing people who will challenge me, or people who will comfort me?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my roster include someone directly impacted by this decision?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9C46A"/>
                <w:spacing w:val="120"/>
                <w:sz w:val="16"/>
                <w:szCs w:val="16"/>
              </w:rPr>
              <w:t xml:space="preserve">PERSONAL ACTION WORKSHEET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My Call Five Plan</w:t>
            </w:r>
          </w:p>
        </w:tc>
      </w:tr>
    </w:tbl>
    <w:p>
      <w:pPr>
        <w:spacing w:before="200"/>
      </w:pP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 this worksheet the next time you find yourself circling a decision alone. Name the situation, identify your five people, and commit to reaching out within 48 hours.</w:t>
      </w:r>
    </w:p>
    <w:p>
      <w:pPr>
        <w:spacing w:before="16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THE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/>
        </w:trP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MY CURRENT THINKING IS…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/>
        </w:trP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MY FIVE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ROLE TYPE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8"/>
                <w:szCs w:val="18"/>
              </w:rPr>
              <w:t xml:space="preserve">WHY THIS PERSON?</w:t>
            </w:r>
          </w:p>
        </w:tc>
      </w:tr>
      <w:tr>
        <w:trPr>
          <w:trHeight w:val="500"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500"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500"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500"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500"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before="200"/>
      </w:pPr>
    </w:p>
    <w:p>
      <w:pPr>
        <w:spacing w:before="360" w:after="0"/>
      </w:pPr>
      <w:r>
        <w:rPr>
          <w:rFonts w:ascii="Calibri" w:cs="Calibri" w:eastAsia="Calibri" w:hAnsi="Calibri"/>
          <w:b/>
          <w:bCs/>
          <w:color w:val="1B2A4A"/>
          <w:spacing w:val="80"/>
          <w:sz w:val="24"/>
          <w:szCs w:val="24"/>
        </w:rPr>
        <w:t xml:space="preserve">MY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"/>
        </w:trPr>
        <w:tc>
          <w:tcPr>
            <w:tcW w:type="dxa" w:w="9360"/>
            <w:tcBorders>
              <w:top w:val="none" w:sz="0"/>
              <w:left w:val="none" w:sz="0"/>
              <w:bottom w:val="single" w:color="6C4FD6" w:sz="6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E9C46A" w:val="clear"/>
          </w:tcPr>
          <w:p/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A4A"/>
                <w:sz w:val="22"/>
                <w:szCs w:val="22"/>
              </w:rPr>
              <w:t xml:space="preserve">I will make all five calls by:  </w:t>
            </w:r>
            <w:r>
              <w:rPr>
                <w:rFonts w:ascii="Calibri" w:cs="Calibri" w:eastAsia="Calibri" w:hAnsi="Calibri"/>
                <w:color w:val="E0E0E0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C46A" w:sz="4"/>
              <w:left w:val="none" w:sz="0"/>
              <w:bottom w:val="none" w:sz="0"/>
              <w:right w:val="none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22"/>
                <w:szCs w:val="22"/>
              </w:rPr>
              <w:t xml:space="preserve">“Isolation is not protection. It is the slow erosion of everything that makes you effective.”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4FD6"/>
                <w:sz w:val="24"/>
                <w:szCs w:val="24"/>
              </w:rPr>
              <w:t xml:space="preserve">Shatter the silo. Make the call.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C4FD6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18"/>
                <w:szCs w:val="18"/>
              </w:rPr>
              <w:t xml:space="preserve">W E   S T A N D   F R O N T   A N D   C E N T E 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6C4FD6" w:sz="1"/>
            <w:left w:val="none" w:sz="0"/>
            <w:bottom w:val="none" w:sz="0"/>
            <w:right w:val="none" w:sz="0"/>
          </w:tcBorders>
        </w:tcPr>
        <w:p>
          <w:pPr>
            <w:spacing w:before="60"/>
          </w:pPr>
          <w:r>
            <w:rPr>
              <w:rFonts w:ascii="Calibri" w:cs="Calibri" w:eastAsia="Calibri" w:hAnsi="Calibri"/>
              <w:b/>
              <w:bCs/>
              <w:color w:val="1B2A4A"/>
              <w:sz w:val="14"/>
              <w:szCs w:val="14"/>
            </w:rPr>
            <w:t xml:space="preserve">Brooklyn Center Community Schools</w:t>
          </w:r>
          <w:r>
            <w:rPr>
              <w:rFonts w:ascii="Calibri" w:cs="Calibri" w:eastAsia="Calibri" w:hAnsi="Calibri"/>
              <w:color w:val="666666"/>
              <w:sz w:val="14"/>
              <w:szCs w:val="14"/>
            </w:rPr>
            <w:t xml:space="preserve">  •  Office of Educational Equity</w:t>
          </w:r>
        </w:p>
      </w:tc>
      <w:tc>
        <w:tcPr>
          <w:tcW w:type="dxa" w:w="3360"/>
          <w:tcBorders>
            <w:top w:val="single" w:color="6C4FD6" w:sz="1"/>
            <w:left w:val="none" w:sz="0"/>
            <w:bottom w:val="none" w:sz="0"/>
            <w:right w:val="none" w:sz="0"/>
          </w:tcBorders>
        </w:tcPr>
        <w:p>
          <w:pPr>
            <w:spacing w:before="60"/>
            <w:jc w:val="right"/>
          </w:pPr>
          <w:r>
            <w:rPr>
              <w:rFonts w:ascii="Calibri" w:cs="Calibri" w:eastAsia="Calibri" w:hAnsi="Calibri"/>
              <w:color w:val="666666"/>
              <w:sz w:val="14"/>
              <w:szCs w:val="14"/>
            </w:rPr>
            <w:t xml:space="preserve">Page </w:t>
          </w:r>
          <w:r>
            <w:rPr>
              <w:rFonts w:ascii="Calibri" w:cs="Calibri" w:eastAsia="Calibri" w:hAnsi="Calibri"/>
              <w:b/>
              <w:bCs/>
              <w:color w:val="6C4FD6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C4FD6"/>
        <w:sz w:val="16"/>
        <w:szCs w:val="16"/>
      </w:rPr>
      <w:t xml:space="preserve">The “Call Five People” Rule</w:t>
    </w:r>
    <w:r>
      <w:rPr>
        <w:rFonts w:ascii="Calibri" w:cs="Calibri" w:eastAsia="Calibri" w:hAnsi="Calibri"/>
        <w:color w:val="E0E0E0"/>
        <w:sz w:val="16"/>
        <w:szCs w:val="16"/>
      </w:rPr>
      <w:t xml:space="preserve">  |  </w:t>
    </w:r>
    <w:r>
      <w:rPr>
        <w:rFonts w:ascii="Calibri" w:cs="Calibri" w:eastAsia="Calibri" w:hAnsi="Calibri"/>
        <w:color w:val="666666"/>
        <w:sz w:val="16"/>
        <w:szCs w:val="16"/>
      </w:rPr>
      <w:t xml:space="preserve">BCCS Leadership Practice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6C4FD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2026-02-06T14:10:09.314Z</dcterms:created>
  <dcterms:modified xsi:type="dcterms:W3CDTF">2026-02-06T14:10:09.318Z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