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58E5" w14:textId="77777777" w:rsidR="003D27AD" w:rsidRPr="00DB4BFE" w:rsidRDefault="009D31DA" w:rsidP="00E209F1">
      <w:pPr>
        <w:pStyle w:val="Heading2"/>
        <w:jc w:val="both"/>
        <w:rPr>
          <w:sz w:val="24"/>
          <w:szCs w:val="24"/>
          <w:lang w:val="es-CO"/>
        </w:rPr>
      </w:pPr>
      <w:r w:rsidRPr="00DB4BFE">
        <w:rPr>
          <w:sz w:val="24"/>
          <w:szCs w:val="24"/>
          <w:lang w:val="es-CO"/>
        </w:rPr>
        <w:t>ACUERDO DE FUNDADORES Y ACCIONISTAS</w:t>
      </w:r>
    </w:p>
    <w:p w14:paraId="156F1C5D" w14:textId="77777777" w:rsidR="003D27AD" w:rsidRPr="00DB4BFE" w:rsidRDefault="009D31DA" w:rsidP="00E209F1">
      <w:pPr>
        <w:pStyle w:val="Heading2"/>
        <w:jc w:val="both"/>
        <w:rPr>
          <w:sz w:val="24"/>
          <w:szCs w:val="24"/>
          <w:lang w:val="es-CO"/>
        </w:rPr>
      </w:pPr>
      <w:r w:rsidRPr="00DB4BFE">
        <w:rPr>
          <w:sz w:val="24"/>
          <w:szCs w:val="24"/>
          <w:lang w:val="es-CO"/>
        </w:rPr>
        <w:t>SOCIEDAD POR ACCIONES SIMPLIFICADA (S.A.S.) – COLOMBIA</w:t>
      </w:r>
    </w:p>
    <w:p w14:paraId="629FE716" w14:textId="20FEEA62" w:rsidR="003D27AD" w:rsidRPr="00DB4BFE" w:rsidRDefault="009D31DA" w:rsidP="00E209F1">
      <w:pPr>
        <w:pStyle w:val="BodyText"/>
        <w:jc w:val="both"/>
        <w:rPr>
          <w:lang w:val="es-CO"/>
        </w:rPr>
      </w:pPr>
      <w:r w:rsidRPr="00DB4BFE">
        <w:rPr>
          <w:lang w:val="es-CO"/>
        </w:rPr>
        <w:t xml:space="preserve">Este Acuerdo de Fundadores y Accionistas (el "Acuerdo") se celebra a partir del </w:t>
      </w:r>
      <w:r w:rsidRPr="00DB4BFE">
        <w:rPr>
          <w:rStyle w:val="Variable"/>
          <w:lang w:val="es-CO"/>
        </w:rPr>
        <w:t>[FECHA DE SUSCRIPCIÓN]</w:t>
      </w:r>
      <w:r w:rsidRPr="00DB4BFE">
        <w:rPr>
          <w:lang w:val="es-CO"/>
        </w:rPr>
        <w:t xml:space="preserve"> (la "</w:t>
      </w:r>
      <w:r w:rsidR="003A5996">
        <w:rPr>
          <w:lang w:val="es-CO"/>
        </w:rPr>
        <w:t>Fecha Efectiva</w:t>
      </w:r>
      <w:r w:rsidRPr="00DB4BFE">
        <w:rPr>
          <w:lang w:val="es-CO"/>
        </w:rPr>
        <w:t>"), por y entre:</w:t>
      </w:r>
    </w:p>
    <w:p w14:paraId="2B7125E3" w14:textId="77777777" w:rsidR="003D27AD" w:rsidRPr="00DB4BFE" w:rsidRDefault="009D31DA" w:rsidP="00E209F1">
      <w:pPr>
        <w:pStyle w:val="BodyText"/>
        <w:numPr>
          <w:ilvl w:val="0"/>
          <w:numId w:val="1"/>
        </w:numPr>
        <w:tabs>
          <w:tab w:val="left" w:pos="709"/>
        </w:tabs>
        <w:jc w:val="both"/>
        <w:rPr>
          <w:lang w:val="es-CO"/>
        </w:rPr>
      </w:pPr>
      <w:r w:rsidRPr="00DB4BFE">
        <w:rPr>
          <w:rStyle w:val="Variable"/>
          <w:lang w:val="es-CO"/>
        </w:rPr>
        <w:t>[NOMBRE DEL FUNDADOR/ACCIONISTA 1]</w:t>
      </w:r>
      <w:r w:rsidRPr="00DB4BFE">
        <w:rPr>
          <w:lang w:val="es-CO"/>
        </w:rPr>
        <w:t xml:space="preserve">, identificado con </w:t>
      </w:r>
      <w:r w:rsidRPr="00DB4BFE">
        <w:rPr>
          <w:rStyle w:val="Variable"/>
          <w:lang w:val="es-CO"/>
        </w:rPr>
        <w:t>[TIPO Y NÚMERO DE IDENTIFICACIÓN]</w:t>
      </w:r>
      <w:r w:rsidRPr="00DB4BFE">
        <w:rPr>
          <w:lang w:val="es-CO"/>
        </w:rPr>
        <w:t xml:space="preserve">, con domicilio en </w:t>
      </w:r>
      <w:r w:rsidRPr="00DB4BFE">
        <w:rPr>
          <w:rStyle w:val="Variable"/>
          <w:lang w:val="es-CO"/>
        </w:rPr>
        <w:t>[DOMICILIO]</w:t>
      </w:r>
      <w:r w:rsidRPr="00DB4BFE">
        <w:rPr>
          <w:lang w:val="es-CO"/>
        </w:rPr>
        <w:t>.</w:t>
      </w:r>
    </w:p>
    <w:p w14:paraId="2EC748B6" w14:textId="77777777" w:rsidR="003D27AD" w:rsidRPr="00DB4BFE" w:rsidRDefault="009D31DA" w:rsidP="00E209F1">
      <w:pPr>
        <w:pStyle w:val="BodyText"/>
        <w:numPr>
          <w:ilvl w:val="0"/>
          <w:numId w:val="1"/>
        </w:numPr>
        <w:tabs>
          <w:tab w:val="left" w:pos="709"/>
        </w:tabs>
        <w:jc w:val="both"/>
        <w:rPr>
          <w:lang w:val="es-CO"/>
        </w:rPr>
      </w:pPr>
      <w:r w:rsidRPr="00DB4BFE">
        <w:rPr>
          <w:rStyle w:val="Variable"/>
          <w:lang w:val="es-CO"/>
        </w:rPr>
        <w:t>[NOMBRE DEL FUNDADOR/ACCIONISTA 2]</w:t>
      </w:r>
      <w:r w:rsidRPr="00DB4BFE">
        <w:rPr>
          <w:lang w:val="es-CO"/>
        </w:rPr>
        <w:t xml:space="preserve">, identificado con </w:t>
      </w:r>
      <w:r w:rsidRPr="00DB4BFE">
        <w:rPr>
          <w:rStyle w:val="Variable"/>
          <w:lang w:val="es-CO"/>
        </w:rPr>
        <w:t>[TIPO Y NÚMERO DE IDENTIFICACIÓN]</w:t>
      </w:r>
      <w:r w:rsidRPr="00DB4BFE">
        <w:rPr>
          <w:lang w:val="es-CO"/>
        </w:rPr>
        <w:t xml:space="preserve">, con domicilio en </w:t>
      </w:r>
      <w:r w:rsidRPr="00DB4BFE">
        <w:rPr>
          <w:rStyle w:val="Variable"/>
          <w:lang w:val="es-CO"/>
        </w:rPr>
        <w:t>[DOMICILIO]</w:t>
      </w:r>
      <w:r w:rsidRPr="00DB4BFE">
        <w:rPr>
          <w:lang w:val="es-CO"/>
        </w:rPr>
        <w:t>.</w:t>
      </w:r>
    </w:p>
    <w:p w14:paraId="2E3D4064" w14:textId="77777777" w:rsidR="003D27AD" w:rsidRPr="00DB4BFE" w:rsidRDefault="009D31DA" w:rsidP="00E209F1">
      <w:pPr>
        <w:pStyle w:val="BodyText"/>
        <w:numPr>
          <w:ilvl w:val="0"/>
          <w:numId w:val="1"/>
        </w:numPr>
        <w:tabs>
          <w:tab w:val="left" w:pos="709"/>
        </w:tabs>
        <w:jc w:val="both"/>
        <w:rPr>
          <w:lang w:val="es-CO"/>
        </w:rPr>
      </w:pPr>
      <w:r w:rsidRPr="00DB4BFE">
        <w:rPr>
          <w:rStyle w:val="Variable"/>
          <w:lang w:val="es-CO"/>
        </w:rPr>
        <w:t>[NOMBRE DEL FUNDADOR/ACCIONISTA 3]</w:t>
      </w:r>
      <w:r w:rsidRPr="00DB4BFE">
        <w:rPr>
          <w:lang w:val="es-CO"/>
        </w:rPr>
        <w:t xml:space="preserve">, identificado con </w:t>
      </w:r>
      <w:r w:rsidRPr="00DB4BFE">
        <w:rPr>
          <w:rStyle w:val="Variable"/>
          <w:lang w:val="es-CO"/>
        </w:rPr>
        <w:t>[TIPO Y NÚMERO DE IDENTIFICACIÓN]</w:t>
      </w:r>
      <w:r w:rsidRPr="00DB4BFE">
        <w:rPr>
          <w:lang w:val="es-CO"/>
        </w:rPr>
        <w:t xml:space="preserve">, con domicilio en </w:t>
      </w:r>
      <w:r w:rsidRPr="00DB4BFE">
        <w:rPr>
          <w:rStyle w:val="Variable"/>
          <w:lang w:val="es-CO"/>
        </w:rPr>
        <w:t>[DOMICILIO]</w:t>
      </w:r>
      <w:r w:rsidRPr="00DB4BFE">
        <w:rPr>
          <w:lang w:val="es-CO"/>
        </w:rPr>
        <w:t>.</w:t>
      </w:r>
    </w:p>
    <w:p w14:paraId="7EDC00BC" w14:textId="77777777" w:rsidR="003D27AD" w:rsidRPr="00DB4BFE" w:rsidRDefault="009D31DA" w:rsidP="00E209F1">
      <w:pPr>
        <w:pStyle w:val="BodyText"/>
        <w:numPr>
          <w:ilvl w:val="0"/>
          <w:numId w:val="1"/>
        </w:numPr>
        <w:tabs>
          <w:tab w:val="left" w:pos="709"/>
        </w:tabs>
        <w:jc w:val="both"/>
        <w:rPr>
          <w:lang w:val="es-CO"/>
        </w:rPr>
      </w:pPr>
      <w:r w:rsidRPr="00DB4BFE">
        <w:rPr>
          <w:rStyle w:val="Variable"/>
          <w:lang w:val="es-CO"/>
        </w:rPr>
        <w:t>[NOMBRE DE LA SOCIEDAD]</w:t>
      </w:r>
      <w:r w:rsidRPr="00DB4BFE">
        <w:rPr>
          <w:lang w:val="es-CO"/>
        </w:rPr>
        <w:t xml:space="preserve"> S.A.S., sociedad por acciones simplificada constituida conforme a las leyes de la República de Colombia, identificada con NIT </w:t>
      </w:r>
      <w:r w:rsidRPr="00DB4BFE">
        <w:rPr>
          <w:rStyle w:val="Variable"/>
          <w:lang w:val="es-CO"/>
        </w:rPr>
        <w:t>[NIT]</w:t>
      </w:r>
      <w:r w:rsidRPr="00DB4BFE">
        <w:rPr>
          <w:lang w:val="es-CO"/>
        </w:rPr>
        <w:t xml:space="preserve">, con domicilio principal en </w:t>
      </w:r>
      <w:r w:rsidRPr="00DB4BFE">
        <w:rPr>
          <w:rStyle w:val="Variable"/>
          <w:lang w:val="es-CO"/>
        </w:rPr>
        <w:t>[DOMICILIO PRINCIPAL]</w:t>
      </w:r>
      <w:r w:rsidRPr="00DB4BFE">
        <w:rPr>
          <w:lang w:val="es-CO"/>
        </w:rPr>
        <w:t xml:space="preserve"> (la "Sociedad").</w:t>
      </w:r>
    </w:p>
    <w:p w14:paraId="59152647" w14:textId="77777777" w:rsidR="003D27AD" w:rsidRPr="00DB4BFE" w:rsidRDefault="009D31DA" w:rsidP="00E209F1">
      <w:pPr>
        <w:pStyle w:val="BodyText"/>
        <w:jc w:val="both"/>
        <w:rPr>
          <w:lang w:val="es-CO"/>
        </w:rPr>
      </w:pPr>
      <w:r w:rsidRPr="00DB4BFE">
        <w:rPr>
          <w:lang w:val="es-CO"/>
        </w:rPr>
        <w:t>Cada una de las personas antes identificadas se denominará una "Parte" y conjuntamente las "Partes".</w:t>
      </w:r>
    </w:p>
    <w:p w14:paraId="1B6A66E9" w14:textId="77777777" w:rsidR="003D27AD" w:rsidRPr="00DB4BFE" w:rsidRDefault="009D31DA" w:rsidP="00E209F1">
      <w:pPr>
        <w:pStyle w:val="Heading3"/>
        <w:jc w:val="both"/>
        <w:rPr>
          <w:sz w:val="24"/>
          <w:szCs w:val="24"/>
          <w:lang w:val="es-CO"/>
        </w:rPr>
      </w:pPr>
      <w:r w:rsidRPr="00DB4BFE">
        <w:rPr>
          <w:sz w:val="24"/>
          <w:szCs w:val="24"/>
          <w:lang w:val="es-CO"/>
        </w:rPr>
        <w:t>1. Antecedentes y Objeto</w:t>
      </w:r>
    </w:p>
    <w:p w14:paraId="5BFAA873" w14:textId="77777777" w:rsidR="003D27AD" w:rsidRPr="00DB4BFE" w:rsidRDefault="009D31DA" w:rsidP="00E209F1">
      <w:pPr>
        <w:pStyle w:val="BodyText"/>
        <w:jc w:val="both"/>
        <w:rPr>
          <w:lang w:val="es-CO"/>
        </w:rPr>
      </w:pPr>
      <w:r w:rsidRPr="00DB4BFE">
        <w:rPr>
          <w:lang w:val="es-CO"/>
        </w:rPr>
        <w:t xml:space="preserve">1.1 La Sociedad fue constituida o será estructurada como una sociedad por acciones simplificada conforme a la Ley 1258 de 2008 y las demás normas colombianas aplicables, con el propósito de desarrollar el negocio consistente en </w:t>
      </w:r>
      <w:r w:rsidRPr="00DB4BFE">
        <w:rPr>
          <w:rStyle w:val="Variable"/>
          <w:lang w:val="es-CO"/>
        </w:rPr>
        <w:t>[DESCRIPCIÓN DEL NEGOCIO]</w:t>
      </w:r>
      <w:r w:rsidRPr="00DB4BFE">
        <w:rPr>
          <w:lang w:val="es-CO"/>
        </w:rPr>
        <w:t xml:space="preserve"> (el "Negocio").</w:t>
      </w:r>
    </w:p>
    <w:p w14:paraId="3A1D1945" w14:textId="77777777" w:rsidR="003D27AD" w:rsidRPr="00DB4BFE" w:rsidRDefault="009D31DA" w:rsidP="00E209F1">
      <w:pPr>
        <w:pStyle w:val="BodyText"/>
        <w:jc w:val="both"/>
        <w:rPr>
          <w:lang w:val="es-CO"/>
        </w:rPr>
      </w:pPr>
      <w:r w:rsidRPr="00DB4BFE">
        <w:rPr>
          <w:lang w:val="es-CO"/>
        </w:rPr>
        <w:t>1.2 Las Partes desean regular sus derechos y obligaciones como fundadores y accionistas de la Sociedad, incluyendo gobierno corporativo, aportes, permanencia, propiedad intelectual, transferencias de acciones, financiación, salida de fundadores y transacciones estratégicas.</w:t>
      </w:r>
    </w:p>
    <w:p w14:paraId="095F4F93" w14:textId="77777777" w:rsidR="003D27AD" w:rsidRPr="00DB4BFE" w:rsidRDefault="009D31DA" w:rsidP="00E209F1">
      <w:pPr>
        <w:pStyle w:val="BodyText"/>
        <w:jc w:val="both"/>
        <w:rPr>
          <w:lang w:val="es-CO"/>
        </w:rPr>
      </w:pPr>
      <w:r w:rsidRPr="00DB4BFE">
        <w:rPr>
          <w:lang w:val="es-CO"/>
        </w:rPr>
        <w:t>1.3 Las Partes se obligan a adoptar, mantener y, cuando sea necesario, modificar los estatutos sociales, el libro de registro de accionistas, reglamentos de emisión y suscripción de acciones, contratos de inversión, acuerdos de propiedad intelectual y demás documentos corporativos para reflejar y hacer exigibles las disposiciones de este Acuerdo, en la medida permitida por la ley.</w:t>
      </w:r>
    </w:p>
    <w:p w14:paraId="287C7646" w14:textId="77777777" w:rsidR="003D27AD" w:rsidRPr="00DB4BFE" w:rsidRDefault="009D31DA" w:rsidP="00E209F1">
      <w:pPr>
        <w:pStyle w:val="Heading3"/>
        <w:jc w:val="both"/>
        <w:rPr>
          <w:sz w:val="24"/>
          <w:szCs w:val="24"/>
          <w:lang w:val="es-CO"/>
        </w:rPr>
      </w:pPr>
      <w:r w:rsidRPr="00DB4BFE">
        <w:rPr>
          <w:sz w:val="24"/>
          <w:szCs w:val="24"/>
          <w:lang w:val="es-CO"/>
        </w:rPr>
        <w:t>2. Definiciones</w:t>
      </w:r>
    </w:p>
    <w:p w14:paraId="49D213ED" w14:textId="77777777" w:rsidR="003D27AD" w:rsidRPr="00DB4BFE" w:rsidRDefault="009D31DA" w:rsidP="00E209F1">
      <w:pPr>
        <w:pStyle w:val="BodyText"/>
        <w:jc w:val="both"/>
        <w:rPr>
          <w:lang w:val="es-CO"/>
        </w:rPr>
      </w:pPr>
      <w:r w:rsidRPr="00DB4BFE">
        <w:rPr>
          <w:lang w:val="es-CO"/>
        </w:rPr>
        <w:t>Para efectos de este Acuerdo:</w:t>
      </w:r>
    </w:p>
    <w:p w14:paraId="1B53434A" w14:textId="77777777" w:rsidR="003D27AD" w:rsidRPr="00DB4BFE" w:rsidRDefault="009D31DA" w:rsidP="00E209F1">
      <w:pPr>
        <w:pStyle w:val="BodyText"/>
        <w:jc w:val="both"/>
        <w:rPr>
          <w:lang w:val="es-CO"/>
        </w:rPr>
      </w:pPr>
      <w:r w:rsidRPr="00DB4BFE">
        <w:rPr>
          <w:rStyle w:val="Strong"/>
          <w:lang w:val="es-CO"/>
        </w:rPr>
        <w:t>"Acciones"</w:t>
      </w:r>
      <w:r w:rsidRPr="00DB4BFE">
        <w:rPr>
          <w:lang w:val="es-CO"/>
        </w:rPr>
        <w:t xml:space="preserve"> significa las acciones suscritas, pagadas o por suscribir de la Sociedad, así como cualquier derecho, valor o instrumento convertible, intercambiable o ejercible en acciones de la Sociedad.</w:t>
      </w:r>
    </w:p>
    <w:p w14:paraId="64493FB4" w14:textId="77777777" w:rsidR="003D27AD" w:rsidRPr="00DB4BFE" w:rsidRDefault="009D31DA" w:rsidP="00E209F1">
      <w:pPr>
        <w:pStyle w:val="BodyText"/>
        <w:jc w:val="both"/>
        <w:rPr>
          <w:lang w:val="es-CO"/>
        </w:rPr>
      </w:pPr>
      <w:r w:rsidRPr="00DB4BFE">
        <w:rPr>
          <w:rStyle w:val="Strong"/>
          <w:lang w:val="es-CO"/>
        </w:rPr>
        <w:t>"Accionista"</w:t>
      </w:r>
      <w:r w:rsidRPr="00DB4BFE">
        <w:rPr>
          <w:lang w:val="es-CO"/>
        </w:rPr>
        <w:t xml:space="preserve"> significa toda persona titular de Acciones que haya adherido válidamente a este </w:t>
      </w:r>
      <w:r w:rsidRPr="00DB4BFE">
        <w:rPr>
          <w:lang w:val="es-CO"/>
        </w:rPr>
        <w:lastRenderedPageBreak/>
        <w:t>Acuerdo.</w:t>
      </w:r>
    </w:p>
    <w:p w14:paraId="691DC3B7" w14:textId="77777777" w:rsidR="003D27AD" w:rsidRPr="00DB4BFE" w:rsidRDefault="009D31DA" w:rsidP="00E209F1">
      <w:pPr>
        <w:pStyle w:val="BodyText"/>
        <w:jc w:val="both"/>
        <w:rPr>
          <w:lang w:val="es-CO"/>
        </w:rPr>
      </w:pPr>
      <w:r w:rsidRPr="00DB4BFE">
        <w:rPr>
          <w:rStyle w:val="Strong"/>
          <w:lang w:val="es-CO"/>
        </w:rPr>
        <w:t>"Accionista Fundador"</w:t>
      </w:r>
      <w:r w:rsidRPr="00DB4BFE">
        <w:rPr>
          <w:lang w:val="es-CO"/>
        </w:rPr>
        <w:t xml:space="preserve"> significa cada fundador inicial identificado en el encabezado de este Acuerdo.</w:t>
      </w:r>
    </w:p>
    <w:p w14:paraId="35EA2FD4" w14:textId="77777777" w:rsidR="003D27AD" w:rsidRPr="00DB4BFE" w:rsidRDefault="009D31DA" w:rsidP="00E209F1">
      <w:pPr>
        <w:pStyle w:val="BodyText"/>
        <w:jc w:val="both"/>
        <w:rPr>
          <w:lang w:val="es-CO"/>
        </w:rPr>
      </w:pPr>
      <w:r w:rsidRPr="00DB4BFE">
        <w:rPr>
          <w:rStyle w:val="Strong"/>
          <w:lang w:val="es-CO"/>
        </w:rPr>
        <w:t>"Afiliada"</w:t>
      </w:r>
      <w:r w:rsidRPr="00DB4BFE">
        <w:rPr>
          <w:lang w:val="es-CO"/>
        </w:rPr>
        <w:t xml:space="preserve"> significa, respecto de una persona, cualquier otra persona que la controle, sea controlada por ella o esté bajo control común con ella, en los términos de la ley aplicable.</w:t>
      </w:r>
    </w:p>
    <w:p w14:paraId="7439A484" w14:textId="77777777" w:rsidR="003D27AD" w:rsidRPr="00DB4BFE" w:rsidRDefault="009D31DA" w:rsidP="00E209F1">
      <w:pPr>
        <w:pStyle w:val="BodyText"/>
        <w:jc w:val="both"/>
        <w:rPr>
          <w:lang w:val="es-CO"/>
        </w:rPr>
      </w:pPr>
      <w:r w:rsidRPr="00DB4BFE">
        <w:rPr>
          <w:rStyle w:val="Strong"/>
          <w:lang w:val="es-CO"/>
        </w:rPr>
        <w:t>"Cambio de Control"</w:t>
      </w:r>
      <w:r w:rsidRPr="00DB4BFE">
        <w:rPr>
          <w:lang w:val="es-CO"/>
        </w:rPr>
        <w:t xml:space="preserve"> significa una operación o serie de operaciones relacionadas mediante las cuales una o más personas adquieren directa o indirectamente el control de la Sociedad, o se produce la venta, licencia exclusiva o disposición de la totalidad o una parte sustancial de sus activos o del Negocio.</w:t>
      </w:r>
    </w:p>
    <w:p w14:paraId="62694740" w14:textId="77777777" w:rsidR="003D27AD" w:rsidRPr="00DB4BFE" w:rsidRDefault="009D31DA" w:rsidP="00E209F1">
      <w:pPr>
        <w:pStyle w:val="BodyText"/>
        <w:jc w:val="both"/>
        <w:rPr>
          <w:lang w:val="es-CO"/>
        </w:rPr>
      </w:pPr>
      <w:r w:rsidRPr="00DB4BFE">
        <w:rPr>
          <w:rStyle w:val="Strong"/>
          <w:lang w:val="es-CO"/>
        </w:rPr>
        <w:t>"Causal Grave"</w:t>
      </w:r>
      <w:r w:rsidRPr="00DB4BFE">
        <w:rPr>
          <w:lang w:val="es-CO"/>
        </w:rPr>
        <w:t xml:space="preserve"> tiene el significado previsto en la Cláusula 14.4.</w:t>
      </w:r>
    </w:p>
    <w:p w14:paraId="7BDF4048" w14:textId="77777777" w:rsidR="003D27AD" w:rsidRPr="00DB4BFE" w:rsidRDefault="009D31DA" w:rsidP="00E209F1">
      <w:pPr>
        <w:pStyle w:val="BodyText"/>
        <w:jc w:val="both"/>
        <w:rPr>
          <w:lang w:val="es-CO"/>
        </w:rPr>
      </w:pPr>
      <w:r w:rsidRPr="00DB4BFE">
        <w:rPr>
          <w:rStyle w:val="Strong"/>
          <w:lang w:val="es-CO"/>
        </w:rPr>
        <w:t>"Información Confidencial"</w:t>
      </w:r>
      <w:r w:rsidRPr="00DB4BFE">
        <w:rPr>
          <w:lang w:val="es-CO"/>
        </w:rPr>
        <w:t xml:space="preserve"> tiene el significado previsto en la Cláusula 17.</w:t>
      </w:r>
    </w:p>
    <w:p w14:paraId="3EB208C9" w14:textId="77777777" w:rsidR="003D27AD" w:rsidRPr="00DB4BFE" w:rsidRDefault="009D31DA" w:rsidP="00E209F1">
      <w:pPr>
        <w:pStyle w:val="BodyText"/>
        <w:jc w:val="both"/>
        <w:rPr>
          <w:lang w:val="es-CO"/>
        </w:rPr>
      </w:pPr>
      <w:r w:rsidRPr="00DB4BFE">
        <w:rPr>
          <w:rStyle w:val="Strong"/>
          <w:lang w:val="es-CO"/>
        </w:rPr>
        <w:t>"Transferencia"</w:t>
      </w:r>
      <w:r w:rsidRPr="00DB4BFE">
        <w:rPr>
          <w:lang w:val="es-CO"/>
        </w:rPr>
        <w:t xml:space="preserve"> significa toda venta, cesión, enajenación, aporte, promesa, gravamen, prenda, usufructo, fiducia, adjudicación, donación, disposición o acto que implique transmitir, restringir o afectar directa o indirectamente el dominio, la nuda propiedad o los derechos políticos o económicos sobre Acciones.</w:t>
      </w:r>
    </w:p>
    <w:p w14:paraId="4F07DFF5" w14:textId="77777777" w:rsidR="003D27AD" w:rsidRPr="00DB4BFE" w:rsidRDefault="009D31DA" w:rsidP="00E209F1">
      <w:pPr>
        <w:pStyle w:val="Heading3"/>
        <w:jc w:val="both"/>
        <w:rPr>
          <w:sz w:val="24"/>
          <w:szCs w:val="24"/>
          <w:lang w:val="es-CO"/>
        </w:rPr>
      </w:pPr>
      <w:r w:rsidRPr="00DB4BFE">
        <w:rPr>
          <w:sz w:val="24"/>
          <w:szCs w:val="24"/>
          <w:lang w:val="es-CO"/>
        </w:rPr>
        <w:t>3. Capitalización y Estructura Accionaria</w:t>
      </w:r>
    </w:p>
    <w:p w14:paraId="7C27AB24" w14:textId="039D2DB1" w:rsidR="003D27AD" w:rsidRPr="00DB4BFE" w:rsidRDefault="009D31DA" w:rsidP="00E209F1">
      <w:pPr>
        <w:pStyle w:val="BodyText"/>
        <w:jc w:val="both"/>
        <w:rPr>
          <w:lang w:val="es-CO"/>
        </w:rPr>
      </w:pPr>
      <w:r w:rsidRPr="00DB4BFE">
        <w:rPr>
          <w:lang w:val="es-CO"/>
        </w:rPr>
        <w:t xml:space="preserve">3.1 A la </w:t>
      </w:r>
      <w:r w:rsidR="003A5996">
        <w:rPr>
          <w:lang w:val="es-CO"/>
        </w:rPr>
        <w:t>Fecha Efectiva</w:t>
      </w:r>
      <w:r w:rsidRPr="00DB4BFE">
        <w:rPr>
          <w:lang w:val="es-CO"/>
        </w:rPr>
        <w:t>, la estructura accionaria inicial de la Sociedad será la indicada en el Anexo 1, sujeta a los estatutos, al libro de registro de accionistas y a los documentos de suscripción aplicables.</w:t>
      </w:r>
    </w:p>
    <w:p w14:paraId="18DD8EEC" w14:textId="77777777" w:rsidR="003D27AD" w:rsidRPr="00DB4BFE" w:rsidRDefault="009D31DA" w:rsidP="00E209F1">
      <w:pPr>
        <w:pStyle w:val="BodyText"/>
        <w:jc w:val="both"/>
        <w:rPr>
          <w:lang w:val="es-CO"/>
        </w:rPr>
      </w:pPr>
      <w:r w:rsidRPr="00DB4BFE">
        <w:rPr>
          <w:lang w:val="es-CO"/>
        </w:rPr>
        <w:t>3.2 Las Partes reconocen que la Sociedad podrá crear clases o series de acciones con derechos económicos, políticos o de otra naturaleza diferenciados, en la medida permitida por la ley y los estatutos.</w:t>
      </w:r>
    </w:p>
    <w:p w14:paraId="06C0BD8B" w14:textId="77777777" w:rsidR="003D27AD" w:rsidRPr="00DB4BFE" w:rsidRDefault="009D31DA" w:rsidP="00E209F1">
      <w:pPr>
        <w:pStyle w:val="BodyText"/>
        <w:jc w:val="both"/>
        <w:rPr>
          <w:lang w:val="es-CO"/>
        </w:rPr>
      </w:pPr>
      <w:r w:rsidRPr="00DB4BFE">
        <w:rPr>
          <w:lang w:val="es-CO"/>
        </w:rPr>
        <w:t>3.3 Toda emisión futura de acciones, opciones, derechos de suscripción, bonos convertibles, SAFEs, notas convertibles, warrants u otros instrumentos que puedan generar dilución deberá observar este Acuerdo, los estatutos y las aprobaciones corporativas requeridas.</w:t>
      </w:r>
    </w:p>
    <w:p w14:paraId="2B342DC0" w14:textId="77777777" w:rsidR="003D27AD" w:rsidRPr="00DB4BFE" w:rsidRDefault="009D31DA" w:rsidP="00E209F1">
      <w:pPr>
        <w:pStyle w:val="Heading3"/>
        <w:jc w:val="both"/>
        <w:rPr>
          <w:sz w:val="24"/>
          <w:szCs w:val="24"/>
          <w:lang w:val="es-CO"/>
        </w:rPr>
      </w:pPr>
      <w:r w:rsidRPr="00DB4BFE">
        <w:rPr>
          <w:sz w:val="24"/>
          <w:szCs w:val="24"/>
          <w:lang w:val="es-CO"/>
        </w:rPr>
        <w:t>4. Aportes, Roles y Dedicación de los Fundadores</w:t>
      </w:r>
    </w:p>
    <w:p w14:paraId="0BCBF7B2" w14:textId="77777777" w:rsidR="003D27AD" w:rsidRPr="00DB4BFE" w:rsidRDefault="009D31DA" w:rsidP="00E209F1">
      <w:pPr>
        <w:pStyle w:val="BodyText"/>
        <w:jc w:val="both"/>
        <w:rPr>
          <w:lang w:val="es-CO"/>
        </w:rPr>
      </w:pPr>
      <w:r w:rsidRPr="00DB4BFE">
        <w:rPr>
          <w:lang w:val="es-CO"/>
        </w:rPr>
        <w:t>4.1 Los Accionistas Fundadores se obligan a realizar los aportes económicos, técnicos, operativos y estratégicos previstos en el Anexo 2.</w:t>
      </w:r>
    </w:p>
    <w:p w14:paraId="2AEA0C15" w14:textId="77777777" w:rsidR="003D27AD" w:rsidRPr="00DB4BFE" w:rsidRDefault="009D31DA" w:rsidP="00E209F1">
      <w:pPr>
        <w:pStyle w:val="BodyText"/>
        <w:jc w:val="both"/>
        <w:rPr>
          <w:lang w:val="es-CO"/>
        </w:rPr>
      </w:pPr>
      <w:r w:rsidRPr="00DB4BFE">
        <w:rPr>
          <w:lang w:val="es-CO"/>
        </w:rPr>
        <w:t>4.2 Los roles iniciales de los Accionistas Fundadores serán los siguientes:</w:t>
      </w:r>
    </w:p>
    <w:p w14:paraId="6FDE3FBE" w14:textId="77777777" w:rsidR="003D27AD" w:rsidRPr="00DB4BFE" w:rsidRDefault="009D31DA" w:rsidP="00E209F1">
      <w:pPr>
        <w:pStyle w:val="BodyText"/>
        <w:numPr>
          <w:ilvl w:val="0"/>
          <w:numId w:val="2"/>
        </w:numPr>
        <w:tabs>
          <w:tab w:val="left" w:pos="709"/>
        </w:tabs>
        <w:jc w:val="both"/>
        <w:rPr>
          <w:lang w:val="es-CO"/>
        </w:rPr>
      </w:pPr>
      <w:r w:rsidRPr="00DB4BFE">
        <w:rPr>
          <w:rStyle w:val="Variable"/>
          <w:lang w:val="es-CO"/>
        </w:rPr>
        <w:t>[NOMBRE DEL FUNDADOR 1]</w:t>
      </w:r>
      <w:r w:rsidRPr="00DB4BFE">
        <w:rPr>
          <w:lang w:val="es-CO"/>
        </w:rPr>
        <w:t xml:space="preserve">: </w:t>
      </w:r>
      <w:r w:rsidRPr="00DB4BFE">
        <w:rPr>
          <w:rStyle w:val="Variable"/>
          <w:lang w:val="es-CO"/>
        </w:rPr>
        <w:t>[CARGO, ROL Y RESPONSABILIDADES]</w:t>
      </w:r>
      <w:r w:rsidRPr="00DB4BFE">
        <w:rPr>
          <w:lang w:val="es-CO"/>
        </w:rPr>
        <w:t>.</w:t>
      </w:r>
    </w:p>
    <w:p w14:paraId="3C404C1E" w14:textId="77777777" w:rsidR="003D27AD" w:rsidRPr="00DB4BFE" w:rsidRDefault="009D31DA" w:rsidP="00E209F1">
      <w:pPr>
        <w:pStyle w:val="BodyText"/>
        <w:numPr>
          <w:ilvl w:val="0"/>
          <w:numId w:val="2"/>
        </w:numPr>
        <w:tabs>
          <w:tab w:val="left" w:pos="709"/>
        </w:tabs>
        <w:jc w:val="both"/>
        <w:rPr>
          <w:lang w:val="es-CO"/>
        </w:rPr>
      </w:pPr>
      <w:r w:rsidRPr="00DB4BFE">
        <w:rPr>
          <w:rStyle w:val="Variable"/>
          <w:lang w:val="es-CO"/>
        </w:rPr>
        <w:t>[NOMBRE DEL FUNDADOR 2]</w:t>
      </w:r>
      <w:r w:rsidRPr="00DB4BFE">
        <w:rPr>
          <w:lang w:val="es-CO"/>
        </w:rPr>
        <w:t xml:space="preserve">: </w:t>
      </w:r>
      <w:r w:rsidRPr="00DB4BFE">
        <w:rPr>
          <w:rStyle w:val="Variable"/>
          <w:lang w:val="es-CO"/>
        </w:rPr>
        <w:t>[CARGO, ROL Y RESPONSABILIDADES]</w:t>
      </w:r>
      <w:r w:rsidRPr="00DB4BFE">
        <w:rPr>
          <w:lang w:val="es-CO"/>
        </w:rPr>
        <w:t>.</w:t>
      </w:r>
    </w:p>
    <w:p w14:paraId="09B4EA8D" w14:textId="77777777" w:rsidR="003D27AD" w:rsidRPr="00DB4BFE" w:rsidRDefault="009D31DA" w:rsidP="00E209F1">
      <w:pPr>
        <w:pStyle w:val="BodyText"/>
        <w:numPr>
          <w:ilvl w:val="0"/>
          <w:numId w:val="2"/>
        </w:numPr>
        <w:tabs>
          <w:tab w:val="left" w:pos="709"/>
        </w:tabs>
        <w:jc w:val="both"/>
        <w:rPr>
          <w:lang w:val="es-CO"/>
        </w:rPr>
      </w:pPr>
      <w:r w:rsidRPr="00DB4BFE">
        <w:rPr>
          <w:rStyle w:val="Variable"/>
          <w:lang w:val="es-CO"/>
        </w:rPr>
        <w:lastRenderedPageBreak/>
        <w:t>[NOMBRE DEL FUNDADOR 3]</w:t>
      </w:r>
      <w:r w:rsidRPr="00DB4BFE">
        <w:rPr>
          <w:lang w:val="es-CO"/>
        </w:rPr>
        <w:t xml:space="preserve">: </w:t>
      </w:r>
      <w:r w:rsidRPr="00DB4BFE">
        <w:rPr>
          <w:rStyle w:val="Variable"/>
          <w:lang w:val="es-CO"/>
        </w:rPr>
        <w:t>[CARGO, ROL Y RESPONSABILIDADES]</w:t>
      </w:r>
      <w:r w:rsidRPr="00DB4BFE">
        <w:rPr>
          <w:lang w:val="es-CO"/>
        </w:rPr>
        <w:t>.</w:t>
      </w:r>
    </w:p>
    <w:p w14:paraId="7C96D9EB" w14:textId="77777777" w:rsidR="003D27AD" w:rsidRPr="00DB4BFE" w:rsidRDefault="009D31DA" w:rsidP="00E209F1">
      <w:pPr>
        <w:pStyle w:val="BodyText"/>
        <w:jc w:val="both"/>
        <w:rPr>
          <w:lang w:val="es-CO"/>
        </w:rPr>
      </w:pPr>
      <w:r w:rsidRPr="00DB4BFE">
        <w:rPr>
          <w:lang w:val="es-CO"/>
        </w:rPr>
        <w:t>4.3 Cada Accionista Fundador dedicará al Negocio el tiempo y atención mínimos definidos en el Anexo 2. Ningún Fundador podrá desatender materialmente sus responsabilidades, abandonar el proyecto, competir con la Sociedad durante su vinculación activa ni participar en actividades con conflicto de interés sin la autorización previa requerida conforme a este Acuerdo.</w:t>
      </w:r>
    </w:p>
    <w:p w14:paraId="4232FD23" w14:textId="77777777" w:rsidR="003D27AD" w:rsidRPr="00DB4BFE" w:rsidRDefault="009D31DA" w:rsidP="00E209F1">
      <w:pPr>
        <w:pStyle w:val="BodyText"/>
        <w:jc w:val="both"/>
        <w:rPr>
          <w:lang w:val="es-CO"/>
        </w:rPr>
      </w:pPr>
      <w:r w:rsidRPr="00DB4BFE">
        <w:rPr>
          <w:lang w:val="es-CO"/>
        </w:rPr>
        <w:t>4.4 La condición de Accionista Fundador no genera por sí sola una relación laboral, derecho a salario, honorarios, beneficios ni permanencia en un cargo. Cualquier relación laboral, civil, comercial o de administración entre la Sociedad y un Fundador deberá documentarse por separado.</w:t>
      </w:r>
    </w:p>
    <w:p w14:paraId="39260FCA" w14:textId="77777777" w:rsidR="003D27AD" w:rsidRPr="00DB4BFE" w:rsidRDefault="009D31DA" w:rsidP="00E209F1">
      <w:pPr>
        <w:pStyle w:val="Heading3"/>
        <w:jc w:val="both"/>
        <w:rPr>
          <w:sz w:val="24"/>
          <w:szCs w:val="24"/>
          <w:lang w:val="es-CO"/>
        </w:rPr>
      </w:pPr>
      <w:r w:rsidRPr="00DB4BFE">
        <w:rPr>
          <w:sz w:val="24"/>
          <w:szCs w:val="24"/>
          <w:lang w:val="es-CO"/>
        </w:rPr>
        <w:t>5. Propiedad Intelectual</w:t>
      </w:r>
    </w:p>
    <w:p w14:paraId="04389DB1" w14:textId="77777777" w:rsidR="003D27AD" w:rsidRPr="00DB4BFE" w:rsidRDefault="009D31DA" w:rsidP="00E209F1">
      <w:pPr>
        <w:pStyle w:val="BodyText"/>
        <w:jc w:val="both"/>
        <w:rPr>
          <w:lang w:val="es-CO"/>
        </w:rPr>
      </w:pPr>
      <w:r w:rsidRPr="00DB4BFE">
        <w:rPr>
          <w:lang w:val="es-CO"/>
        </w:rPr>
        <w:t>5.1 Toda propiedad intelectual, software, código, contenido, diseño, base de datos, modelo, algoritmo, documentación, marca, dominio, secreto empresarial, know-how, invención, mejora y demás activo intangible creado, desarrollado, concebido, reducido a práctica o puesto a disposición por un Accionista Fundador, solo o con terceros, en relación con el Negocio o utilizando recursos de la Sociedad (los "Desarrollos"), pertenecerá exclusivamente a la Sociedad.</w:t>
      </w:r>
    </w:p>
    <w:p w14:paraId="0B063298" w14:textId="77777777" w:rsidR="003D27AD" w:rsidRPr="00DB4BFE" w:rsidRDefault="009D31DA" w:rsidP="00E209F1">
      <w:pPr>
        <w:pStyle w:val="BodyText"/>
        <w:jc w:val="both"/>
        <w:rPr>
          <w:lang w:val="es-CO"/>
        </w:rPr>
      </w:pPr>
      <w:r w:rsidRPr="00DB4BFE">
        <w:rPr>
          <w:lang w:val="es-CO"/>
        </w:rPr>
        <w:t>5.2 Cada Accionista Fundador cede a favor de la Sociedad, de forma total, exclusiva, irrevocable, transferible, sublicenciable, mundial y por el máximo término de protección legal, todos los derechos patrimoniales de propiedad intelectual transferibles que recaigan sobre los Desarrollos.</w:t>
      </w:r>
    </w:p>
    <w:p w14:paraId="07CFB9E7" w14:textId="77777777" w:rsidR="003D27AD" w:rsidRPr="00DB4BFE" w:rsidRDefault="009D31DA" w:rsidP="00E209F1">
      <w:pPr>
        <w:pStyle w:val="BodyText"/>
        <w:jc w:val="both"/>
        <w:rPr>
          <w:lang w:val="es-CO"/>
        </w:rPr>
      </w:pPr>
      <w:r w:rsidRPr="00DB4BFE">
        <w:rPr>
          <w:lang w:val="es-CO"/>
        </w:rPr>
        <w:t>5.3 Cada Fundador reconoce que los derechos morales de autor son personales e inalienables conforme a la ley colombiana. En la medida permitida por la ley, autoriza a la Sociedad a modificar, adaptar, integrar, traducir, publicar, divulgar y explotar los Desarrollos, siempre que no se afecte injustificadamente su honra o reputación.</w:t>
      </w:r>
    </w:p>
    <w:p w14:paraId="471B8DBD" w14:textId="77777777" w:rsidR="003D27AD" w:rsidRPr="00DB4BFE" w:rsidRDefault="009D31DA" w:rsidP="00E209F1">
      <w:pPr>
        <w:pStyle w:val="BodyText"/>
        <w:jc w:val="both"/>
        <w:rPr>
          <w:lang w:val="es-CO"/>
        </w:rPr>
      </w:pPr>
      <w:r w:rsidRPr="00DB4BFE">
        <w:rPr>
          <w:lang w:val="es-CO"/>
        </w:rPr>
        <w:t>5.4 La propiedad intelectual preexistente excluida por un Fundador deberá identificarse de forma completa en el Anexo 3. Si una PI preexistente se incorpora al Negocio, el Fundador respectivo otorgará a la Sociedad una licencia mundial, perpetua, irrevocable, transferible, sublicenciable, gratuita y plenamente pagada para usarla, modificarla, integrarla, distribuirla y explotarla en relación con el Negocio.</w:t>
      </w:r>
    </w:p>
    <w:p w14:paraId="071955B1" w14:textId="77777777" w:rsidR="003D27AD" w:rsidRPr="00DB4BFE" w:rsidRDefault="009D31DA" w:rsidP="00E209F1">
      <w:pPr>
        <w:pStyle w:val="BodyText"/>
        <w:jc w:val="both"/>
        <w:rPr>
          <w:lang w:val="es-CO"/>
        </w:rPr>
      </w:pPr>
      <w:r w:rsidRPr="00DB4BFE">
        <w:rPr>
          <w:lang w:val="es-CO"/>
        </w:rPr>
        <w:t>5.5 Cada Fundador firmará los acuerdos de confidencialidad, cesión de PI, invenciones, seguridad y demás documentos que la Sociedad solicite razonablemente para perfeccionar, registrar, defender o hacer oponibles los derechos de la Sociedad sobre los Desarrollos.</w:t>
      </w:r>
    </w:p>
    <w:p w14:paraId="71F92C75" w14:textId="77777777" w:rsidR="003D27AD" w:rsidRPr="00DB4BFE" w:rsidRDefault="009D31DA" w:rsidP="00E209F1">
      <w:pPr>
        <w:pStyle w:val="Heading3"/>
        <w:jc w:val="both"/>
        <w:rPr>
          <w:sz w:val="24"/>
          <w:szCs w:val="24"/>
          <w:lang w:val="es-CO"/>
        </w:rPr>
      </w:pPr>
      <w:r w:rsidRPr="00DB4BFE">
        <w:rPr>
          <w:sz w:val="24"/>
          <w:szCs w:val="24"/>
          <w:lang w:val="es-CO"/>
        </w:rPr>
        <w:t>6. Vesting, Permanencia y Recompra de Acciones de Fundadores</w:t>
      </w:r>
    </w:p>
    <w:p w14:paraId="7F2B7771" w14:textId="77777777" w:rsidR="003D27AD" w:rsidRPr="00DB4BFE" w:rsidRDefault="009D31DA" w:rsidP="00E209F1">
      <w:pPr>
        <w:pStyle w:val="BodyText"/>
        <w:jc w:val="both"/>
        <w:rPr>
          <w:lang w:val="es-CO"/>
        </w:rPr>
      </w:pPr>
      <w:r w:rsidRPr="00DB4BFE">
        <w:rPr>
          <w:lang w:val="es-CO"/>
        </w:rPr>
        <w:t>6.1 Con el objeto de alinear la participación accionaria con la permanencia y creación de valor, las Acciones de Fundador estarán sujetas a un esquema de consolidación gradual ("Vesting") que se implementará mediante restricciones estatutarias a la negociación, pactos de recompra, opciones de compra, promesas de cesión, prendas, endosos, cartas de instrucción u otros mecanismos permitidos bajo derecho colombiano.</w:t>
      </w:r>
    </w:p>
    <w:p w14:paraId="41921C77" w14:textId="7C10D28F" w:rsidR="003D27AD" w:rsidRPr="00DB4BFE" w:rsidRDefault="009D31DA" w:rsidP="00E209F1">
      <w:pPr>
        <w:pStyle w:val="BodyText"/>
        <w:jc w:val="both"/>
        <w:rPr>
          <w:lang w:val="es-CO"/>
        </w:rPr>
      </w:pPr>
      <w:r w:rsidRPr="00DB4BFE">
        <w:rPr>
          <w:lang w:val="es-CO"/>
        </w:rPr>
        <w:t xml:space="preserve">6.2 Salvo que el Anexo 1 establezca algo diferente, el Vesting tendrá una duración de cuatro (4) </w:t>
      </w:r>
      <w:r w:rsidRPr="00DB4BFE">
        <w:rPr>
          <w:lang w:val="es-CO"/>
        </w:rPr>
        <w:lastRenderedPageBreak/>
        <w:t xml:space="preserve">años, con un </w:t>
      </w:r>
      <w:r w:rsidR="00080DEE">
        <w:rPr>
          <w:lang w:val="es-CO"/>
        </w:rPr>
        <w:t>periodo inic</w:t>
      </w:r>
      <w:r w:rsidR="00757A10">
        <w:rPr>
          <w:lang w:val="es-CO"/>
        </w:rPr>
        <w:t>ial obligatorios (“Cliff”)</w:t>
      </w:r>
      <w:r w:rsidRPr="00DB4BFE">
        <w:rPr>
          <w:lang w:val="es-CO"/>
        </w:rPr>
        <w:t xml:space="preserve"> inicial de doce (12) meses. Al cumplirse el primer año desde la Fecha de Inicio de Vesting, consolidará el veinticinco por ciento (25%) de las Acciones de Fundador sujetas a Vesting. El saldo consolidará mensualmente y de forma lineal durante los treinta y seis (36) meses siguientes, sujeto a la continuidad de la vinculación activa del Fundador con la Sociedad.</w:t>
      </w:r>
    </w:p>
    <w:p w14:paraId="1D5AE929" w14:textId="77777777" w:rsidR="003D27AD" w:rsidRPr="00DB4BFE" w:rsidRDefault="009D31DA" w:rsidP="00E209F1">
      <w:pPr>
        <w:pStyle w:val="BodyText"/>
        <w:jc w:val="both"/>
        <w:rPr>
          <w:lang w:val="es-CO"/>
        </w:rPr>
      </w:pPr>
      <w:r w:rsidRPr="00DB4BFE">
        <w:rPr>
          <w:lang w:val="es-CO"/>
        </w:rPr>
        <w:t xml:space="preserve">6.3 La Fecha de Inicio de Vesting de cada Fundador será </w:t>
      </w:r>
      <w:r w:rsidRPr="00DB4BFE">
        <w:rPr>
          <w:rStyle w:val="Variable"/>
          <w:lang w:val="es-CO"/>
        </w:rPr>
        <w:t>[FECHA]</w:t>
      </w:r>
      <w:r w:rsidRPr="00DB4BFE">
        <w:rPr>
          <w:lang w:val="es-CO"/>
        </w:rPr>
        <w:t>, salvo que el Anexo 1 o los documentos individuales de suscripción, compra o recompra indiquen una fecha distinta.</w:t>
      </w:r>
    </w:p>
    <w:p w14:paraId="43AF7AE6" w14:textId="77777777" w:rsidR="003D27AD" w:rsidRPr="00DB4BFE" w:rsidRDefault="009D31DA" w:rsidP="00E209F1">
      <w:pPr>
        <w:pStyle w:val="BodyText"/>
        <w:jc w:val="both"/>
        <w:rPr>
          <w:lang w:val="es-CO"/>
        </w:rPr>
      </w:pPr>
      <w:r w:rsidRPr="00DB4BFE">
        <w:rPr>
          <w:lang w:val="es-CO"/>
        </w:rPr>
        <w:t>6.4 Mientras las Acciones no estén consolidadas, la Sociedad y/o el accionista o tercero designado por ella tendrá un derecho irrevocable de recompra sobre las Acciones no consolidadas, en los términos de la Cláusula 14 y de los documentos complementarios.</w:t>
      </w:r>
    </w:p>
    <w:p w14:paraId="3E0A9B74" w14:textId="77777777" w:rsidR="003D27AD" w:rsidRPr="00DB4BFE" w:rsidRDefault="009D31DA" w:rsidP="00E209F1">
      <w:pPr>
        <w:pStyle w:val="BodyText"/>
        <w:jc w:val="both"/>
        <w:rPr>
          <w:lang w:val="es-CO"/>
        </w:rPr>
      </w:pPr>
      <w:r w:rsidRPr="00DB4BFE">
        <w:rPr>
          <w:lang w:val="es-CO"/>
        </w:rPr>
        <w:t xml:space="preserve">6.5 En caso de Cambio de Control, se aplicará el siguiente régimen de aceleración: </w:t>
      </w:r>
      <w:r w:rsidRPr="00DB4BFE">
        <w:rPr>
          <w:rStyle w:val="Variable"/>
          <w:lang w:val="es-CO"/>
        </w:rPr>
        <w:t>[SIN ACELERACIÓN / ACELERACIÓN DE DOBLE DISPARO / OTRO]</w:t>
      </w:r>
      <w:r w:rsidRPr="00DB4BFE">
        <w:rPr>
          <w:lang w:val="es-CO"/>
        </w:rPr>
        <w:t xml:space="preserve">. Si se adopta aceleración de doble disparo, esta operará únicamente si, dentro de los </w:t>
      </w:r>
      <w:r w:rsidRPr="00DB4BFE">
        <w:rPr>
          <w:rStyle w:val="Variable"/>
          <w:lang w:val="es-CO"/>
        </w:rPr>
        <w:t>[__]</w:t>
      </w:r>
      <w:r w:rsidRPr="00DB4BFE">
        <w:rPr>
          <w:lang w:val="es-CO"/>
        </w:rPr>
        <w:t xml:space="preserve"> meses siguientes al Cambio de Control, el Fundador es removido sin Causal Grave o termina su vinculación por una causa atribuible a la nueva administración que afecte de manera material y adversa su rol, funciones esenciales o remuneración, y que no sea subsanada dentro de un plazo razonable.</w:t>
      </w:r>
    </w:p>
    <w:p w14:paraId="37FA7913" w14:textId="77777777" w:rsidR="003D27AD" w:rsidRPr="00DB4BFE" w:rsidRDefault="009D31DA" w:rsidP="00E209F1">
      <w:pPr>
        <w:pStyle w:val="BodyText"/>
        <w:jc w:val="both"/>
        <w:rPr>
          <w:lang w:val="es-CO"/>
        </w:rPr>
      </w:pPr>
      <w:r w:rsidRPr="00DB4BFE">
        <w:rPr>
          <w:lang w:val="es-CO"/>
        </w:rPr>
        <w:t>6.6 Los Fundadores se obligan a suscribir los instrumentos operativos necesarios para ejecutar el Vesting y los derechos de recompra, incluyendo contratos de suscripción, opciones de compra, poderes permitidos por la ley, endosos, cartas de instrucción y documentación de depósito o custodia.</w:t>
      </w:r>
    </w:p>
    <w:p w14:paraId="1F038FC4" w14:textId="77777777" w:rsidR="003D27AD" w:rsidRPr="00DB4BFE" w:rsidRDefault="009D31DA" w:rsidP="00E209F1">
      <w:pPr>
        <w:pStyle w:val="Heading3"/>
        <w:jc w:val="both"/>
        <w:rPr>
          <w:sz w:val="24"/>
          <w:szCs w:val="24"/>
          <w:lang w:val="es-CO"/>
        </w:rPr>
      </w:pPr>
      <w:r w:rsidRPr="00DB4BFE">
        <w:rPr>
          <w:sz w:val="24"/>
          <w:szCs w:val="24"/>
          <w:lang w:val="es-CO"/>
        </w:rPr>
        <w:t>7. Gobierno Corporativo</w:t>
      </w:r>
    </w:p>
    <w:p w14:paraId="66AF1F14" w14:textId="77777777" w:rsidR="003D27AD" w:rsidRPr="00DB4BFE" w:rsidRDefault="009D31DA" w:rsidP="00E209F1">
      <w:pPr>
        <w:pStyle w:val="BodyText"/>
        <w:jc w:val="both"/>
        <w:rPr>
          <w:lang w:val="es-CO"/>
        </w:rPr>
      </w:pPr>
      <w:r w:rsidRPr="00DB4BFE">
        <w:rPr>
          <w:lang w:val="es-CO"/>
        </w:rPr>
        <w:t>7.1 La administración de la Sociedad se ejercerá conforme a la Ley 1258 de 2008, los estatutos y este Acuerdo.</w:t>
      </w:r>
    </w:p>
    <w:p w14:paraId="67482A0A" w14:textId="77777777" w:rsidR="003D27AD" w:rsidRPr="00DB4BFE" w:rsidRDefault="009D31DA" w:rsidP="00E209F1">
      <w:pPr>
        <w:pStyle w:val="BodyText"/>
        <w:jc w:val="both"/>
        <w:rPr>
          <w:lang w:val="es-CO"/>
        </w:rPr>
      </w:pPr>
      <w:r w:rsidRPr="00DB4BFE">
        <w:rPr>
          <w:lang w:val="es-CO"/>
        </w:rPr>
        <w:t>7.2 La Sociedad contará con los siguientes órganos o cargos, según se establezca en los estatutos:</w:t>
      </w:r>
    </w:p>
    <w:p w14:paraId="5681B16D" w14:textId="77777777" w:rsidR="003D27AD" w:rsidRPr="00DB4BFE" w:rsidRDefault="009D31DA" w:rsidP="00E209F1">
      <w:pPr>
        <w:pStyle w:val="BodyText"/>
        <w:jc w:val="both"/>
        <w:rPr>
          <w:lang w:val="es-CO"/>
        </w:rPr>
      </w:pPr>
      <w:r w:rsidRPr="00DB4BFE">
        <w:rPr>
          <w:lang w:val="es-CO"/>
        </w:rPr>
        <w:t>(a) asamblea de accionistas;</w:t>
      </w:r>
    </w:p>
    <w:p w14:paraId="48807CBC" w14:textId="77777777" w:rsidR="003D27AD" w:rsidRPr="00DB4BFE" w:rsidRDefault="009D31DA" w:rsidP="00E209F1">
      <w:pPr>
        <w:pStyle w:val="BodyText"/>
        <w:jc w:val="both"/>
        <w:rPr>
          <w:lang w:val="es-CO"/>
        </w:rPr>
      </w:pPr>
      <w:r w:rsidRPr="00DB4BFE">
        <w:rPr>
          <w:lang w:val="es-CO"/>
        </w:rPr>
        <w:t>(b) representante legal; y</w:t>
      </w:r>
    </w:p>
    <w:p w14:paraId="043E25D9" w14:textId="77777777" w:rsidR="003D27AD" w:rsidRPr="00DB4BFE" w:rsidRDefault="009D31DA" w:rsidP="00E209F1">
      <w:pPr>
        <w:pStyle w:val="BodyText"/>
        <w:jc w:val="both"/>
        <w:rPr>
          <w:lang w:val="es-CO"/>
        </w:rPr>
      </w:pPr>
      <w:r w:rsidRPr="00DB4BFE">
        <w:rPr>
          <w:lang w:val="es-CO"/>
        </w:rPr>
        <w:t xml:space="preserve">(c) </w:t>
      </w:r>
      <w:r w:rsidRPr="00DB4BFE">
        <w:rPr>
          <w:rStyle w:val="Variable"/>
          <w:lang w:val="es-CO"/>
        </w:rPr>
        <w:t>[JUNTA DIRECTIVA / COMITÉ ASESOR / NINGUNO INICIALMENTE]</w:t>
      </w:r>
      <w:r w:rsidRPr="00DB4BFE">
        <w:rPr>
          <w:lang w:val="es-CO"/>
        </w:rPr>
        <w:t>.</w:t>
      </w:r>
    </w:p>
    <w:p w14:paraId="5F3E985F" w14:textId="77777777" w:rsidR="003D27AD" w:rsidRPr="00DB4BFE" w:rsidRDefault="009D31DA" w:rsidP="00E209F1">
      <w:pPr>
        <w:pStyle w:val="BodyText"/>
        <w:jc w:val="both"/>
        <w:rPr>
          <w:lang w:val="es-CO"/>
        </w:rPr>
      </w:pPr>
      <w:r w:rsidRPr="00DB4BFE">
        <w:rPr>
          <w:lang w:val="es-CO"/>
        </w:rPr>
        <w:t>7.3 Mientras no exista junta directiva formal, las materias reservadas previstas en este Acuerdo requerirán aprobación de los Accionistas conforme a las mayorías previstas en la Cláusula 8.</w:t>
      </w:r>
    </w:p>
    <w:p w14:paraId="7F686A98" w14:textId="77777777" w:rsidR="003D27AD" w:rsidRPr="00DB4BFE" w:rsidRDefault="009D31DA" w:rsidP="00E209F1">
      <w:pPr>
        <w:pStyle w:val="BodyText"/>
        <w:jc w:val="both"/>
        <w:rPr>
          <w:lang w:val="es-CO"/>
        </w:rPr>
      </w:pPr>
      <w:r w:rsidRPr="00DB4BFE">
        <w:rPr>
          <w:lang w:val="es-CO"/>
        </w:rPr>
        <w:t>7.4 Si existe junta directiva, su composición, designación, funciones y quórum se regirán por los estatutos y las decisiones válidamente adoptadas por la asamblea de accionistas.</w:t>
      </w:r>
    </w:p>
    <w:p w14:paraId="63CE539C" w14:textId="77777777" w:rsidR="003D27AD" w:rsidRPr="00DB4BFE" w:rsidRDefault="009D31DA" w:rsidP="00E209F1">
      <w:pPr>
        <w:pStyle w:val="BodyText"/>
        <w:jc w:val="both"/>
        <w:rPr>
          <w:lang w:val="es-CO"/>
        </w:rPr>
      </w:pPr>
      <w:r w:rsidRPr="00DB4BFE">
        <w:rPr>
          <w:lang w:val="es-CO"/>
        </w:rPr>
        <w:t>7.5 Los administradores y accionistas deberán actuar de buena fe, con lealtad y con la diligencia de un buen hombre de negocios, de conformidad con la ley colombiana.</w:t>
      </w:r>
    </w:p>
    <w:p w14:paraId="7D6A7464" w14:textId="77777777" w:rsidR="003D27AD" w:rsidRPr="00DB4BFE" w:rsidRDefault="009D31DA" w:rsidP="00E209F1">
      <w:pPr>
        <w:pStyle w:val="Heading3"/>
        <w:jc w:val="both"/>
        <w:rPr>
          <w:sz w:val="24"/>
          <w:szCs w:val="24"/>
          <w:lang w:val="es-CO"/>
        </w:rPr>
      </w:pPr>
      <w:r w:rsidRPr="00DB4BFE">
        <w:rPr>
          <w:sz w:val="24"/>
          <w:szCs w:val="24"/>
          <w:lang w:val="es-CO"/>
        </w:rPr>
        <w:lastRenderedPageBreak/>
        <w:t>8. Materias Reservadas</w:t>
      </w:r>
    </w:p>
    <w:p w14:paraId="78000FAB" w14:textId="77777777" w:rsidR="003D27AD" w:rsidRPr="00DB4BFE" w:rsidRDefault="009D31DA" w:rsidP="00E209F1">
      <w:pPr>
        <w:pStyle w:val="BodyText"/>
        <w:jc w:val="both"/>
        <w:rPr>
          <w:lang w:val="es-CO"/>
        </w:rPr>
      </w:pPr>
      <w:r w:rsidRPr="00DB4BFE">
        <w:rPr>
          <w:lang w:val="es-CO"/>
        </w:rPr>
        <w:t xml:space="preserve">8.1 Requerirán aprobación previa de la asamblea de accionistas con el voto favorable de al menos </w:t>
      </w:r>
      <w:r w:rsidRPr="00DB4BFE">
        <w:rPr>
          <w:rStyle w:val="Variable"/>
          <w:lang w:val="es-CO"/>
        </w:rPr>
        <w:t>[PORCENTAJE]</w:t>
      </w:r>
      <w:r w:rsidRPr="00DB4BFE">
        <w:rPr>
          <w:lang w:val="es-CO"/>
        </w:rPr>
        <w:t>% de las Acciones con derecho a voto, y cualquier aprobación adicional exigida por los estatutos o acuerdos de inversión, las siguientes materias:</w:t>
      </w:r>
    </w:p>
    <w:p w14:paraId="35661054" w14:textId="77777777" w:rsidR="003D27AD" w:rsidRPr="00DB4BFE" w:rsidRDefault="009D31DA" w:rsidP="00E209F1">
      <w:pPr>
        <w:pStyle w:val="BodyText"/>
        <w:jc w:val="both"/>
        <w:rPr>
          <w:lang w:val="es-CO"/>
        </w:rPr>
      </w:pPr>
      <w:r w:rsidRPr="00DB4BFE">
        <w:rPr>
          <w:lang w:val="es-CO"/>
        </w:rPr>
        <w:t>(a) reforma de estatutos;</w:t>
      </w:r>
    </w:p>
    <w:p w14:paraId="278D2E13" w14:textId="77777777" w:rsidR="003D27AD" w:rsidRPr="00DB4BFE" w:rsidRDefault="009D31DA" w:rsidP="00E209F1">
      <w:pPr>
        <w:pStyle w:val="BodyText"/>
        <w:jc w:val="both"/>
        <w:rPr>
          <w:lang w:val="es-CO"/>
        </w:rPr>
      </w:pPr>
      <w:r w:rsidRPr="00DB4BFE">
        <w:rPr>
          <w:lang w:val="es-CO"/>
        </w:rPr>
        <w:t>(b) creación, modificación o eliminación de clases o series de acciones;</w:t>
      </w:r>
    </w:p>
    <w:p w14:paraId="6E2D5449" w14:textId="77777777" w:rsidR="003D27AD" w:rsidRPr="00DB4BFE" w:rsidRDefault="009D31DA" w:rsidP="00E209F1">
      <w:pPr>
        <w:pStyle w:val="BodyText"/>
        <w:jc w:val="both"/>
        <w:rPr>
          <w:lang w:val="es-CO"/>
        </w:rPr>
      </w:pPr>
      <w:r w:rsidRPr="00DB4BFE">
        <w:rPr>
          <w:lang w:val="es-CO"/>
        </w:rPr>
        <w:t>(c) emisión de Acciones, valores convertibles, opciones, warrants, SAFEs, notas convertibles u otros instrumentos dilutivos, salvo emisiones bajo un plan de incentivos aprobado;</w:t>
      </w:r>
    </w:p>
    <w:p w14:paraId="5C075600" w14:textId="77777777" w:rsidR="003D27AD" w:rsidRPr="00DB4BFE" w:rsidRDefault="009D31DA" w:rsidP="00E209F1">
      <w:pPr>
        <w:pStyle w:val="BodyText"/>
        <w:jc w:val="both"/>
        <w:rPr>
          <w:lang w:val="es-CO"/>
        </w:rPr>
      </w:pPr>
      <w:r w:rsidRPr="00DB4BFE">
        <w:rPr>
          <w:lang w:val="es-CO"/>
        </w:rPr>
        <w:t>(d) creación, aprobación o modificación material de un plan de incentivos de capital;</w:t>
      </w:r>
    </w:p>
    <w:p w14:paraId="207B23FB" w14:textId="77777777" w:rsidR="003D27AD" w:rsidRPr="00DB4BFE" w:rsidRDefault="009D31DA" w:rsidP="00E209F1">
      <w:pPr>
        <w:pStyle w:val="BodyText"/>
        <w:jc w:val="both"/>
        <w:rPr>
          <w:lang w:val="es-CO"/>
        </w:rPr>
      </w:pPr>
      <w:r w:rsidRPr="00DB4BFE">
        <w:rPr>
          <w:lang w:val="es-CO"/>
        </w:rPr>
        <w:t xml:space="preserve">(e) endeudamiento, garantías o gravámenes por cuantía superior a </w:t>
      </w:r>
      <w:r w:rsidRPr="00DB4BFE">
        <w:rPr>
          <w:rStyle w:val="Variable"/>
          <w:lang w:val="es-CO"/>
        </w:rPr>
        <w:t>[MONTO]</w:t>
      </w:r>
      <w:r w:rsidRPr="00DB4BFE">
        <w:rPr>
          <w:lang w:val="es-CO"/>
        </w:rPr>
        <w:t>;</w:t>
      </w:r>
    </w:p>
    <w:p w14:paraId="2F200FD4" w14:textId="77777777" w:rsidR="003D27AD" w:rsidRPr="00DB4BFE" w:rsidRDefault="009D31DA" w:rsidP="00E209F1">
      <w:pPr>
        <w:pStyle w:val="BodyText"/>
        <w:jc w:val="both"/>
        <w:rPr>
          <w:lang w:val="es-CO"/>
        </w:rPr>
      </w:pPr>
      <w:r w:rsidRPr="00DB4BFE">
        <w:rPr>
          <w:lang w:val="es-CO"/>
        </w:rPr>
        <w:t>(f) aprobación del presupuesto anual o desviaciones materiales del presupuesto aprobado;</w:t>
      </w:r>
    </w:p>
    <w:p w14:paraId="7C0C01F7" w14:textId="77777777" w:rsidR="003D27AD" w:rsidRPr="00DB4BFE" w:rsidRDefault="009D31DA" w:rsidP="00E209F1">
      <w:pPr>
        <w:pStyle w:val="BodyText"/>
        <w:jc w:val="both"/>
        <w:rPr>
          <w:lang w:val="es-CO"/>
        </w:rPr>
      </w:pPr>
      <w:r w:rsidRPr="00DB4BFE">
        <w:rPr>
          <w:lang w:val="es-CO"/>
        </w:rPr>
        <w:t>(g) adquisición, enajenación, licencia exclusiva o gravamen de activos materiales o propiedad intelectual esencial;</w:t>
      </w:r>
    </w:p>
    <w:p w14:paraId="73B46BA5" w14:textId="77777777" w:rsidR="003D27AD" w:rsidRPr="00DB4BFE" w:rsidRDefault="009D31DA" w:rsidP="00E209F1">
      <w:pPr>
        <w:pStyle w:val="BodyText"/>
        <w:jc w:val="both"/>
        <w:rPr>
          <w:lang w:val="es-CO"/>
        </w:rPr>
      </w:pPr>
      <w:r w:rsidRPr="00DB4BFE">
        <w:rPr>
          <w:lang w:val="es-CO"/>
        </w:rPr>
        <w:t>(h) fusión, escisión, transformación, reorganización, disolución, liquidación, venta de la Sociedad o Cambio de Control;</w:t>
      </w:r>
    </w:p>
    <w:p w14:paraId="6B929026" w14:textId="77777777" w:rsidR="003D27AD" w:rsidRPr="00DB4BFE" w:rsidRDefault="009D31DA" w:rsidP="00E209F1">
      <w:pPr>
        <w:pStyle w:val="BodyText"/>
        <w:jc w:val="both"/>
        <w:rPr>
          <w:lang w:val="es-CO"/>
        </w:rPr>
      </w:pPr>
      <w:r w:rsidRPr="00DB4BFE">
        <w:rPr>
          <w:lang w:val="es-CO"/>
        </w:rPr>
        <w:t>(i) declaración de dividendos, reducción de capital o recompra de acciones, salvo conforme a mecanismos previamente aprobados;</w:t>
      </w:r>
    </w:p>
    <w:p w14:paraId="70B101B4" w14:textId="77777777" w:rsidR="003D27AD" w:rsidRPr="00DB4BFE" w:rsidRDefault="009D31DA" w:rsidP="00E209F1">
      <w:pPr>
        <w:pStyle w:val="BodyText"/>
        <w:jc w:val="both"/>
        <w:rPr>
          <w:lang w:val="es-CO"/>
        </w:rPr>
      </w:pPr>
      <w:r w:rsidRPr="00DB4BFE">
        <w:rPr>
          <w:lang w:val="es-CO"/>
        </w:rPr>
        <w:t>(j) operaciones con partes vinculadas fuera del giro ordinario del negocio;</w:t>
      </w:r>
    </w:p>
    <w:p w14:paraId="519B58FD" w14:textId="77777777" w:rsidR="003D27AD" w:rsidRPr="00DB4BFE" w:rsidRDefault="009D31DA" w:rsidP="00E209F1">
      <w:pPr>
        <w:pStyle w:val="BodyText"/>
        <w:jc w:val="both"/>
        <w:rPr>
          <w:lang w:val="es-CO"/>
        </w:rPr>
      </w:pPr>
      <w:r w:rsidRPr="00DB4BFE">
        <w:rPr>
          <w:lang w:val="es-CO"/>
        </w:rPr>
        <w:t>(k) nombramiento, remoción o modificación material de la remuneración del representante legal, ejecutivos clave o Fundadores;</w:t>
      </w:r>
    </w:p>
    <w:p w14:paraId="4FB1D2D4" w14:textId="77777777" w:rsidR="003D27AD" w:rsidRPr="00DB4BFE" w:rsidRDefault="009D31DA" w:rsidP="00E209F1">
      <w:pPr>
        <w:pStyle w:val="BodyText"/>
        <w:jc w:val="both"/>
        <w:rPr>
          <w:lang w:val="es-CO"/>
        </w:rPr>
      </w:pPr>
      <w:r w:rsidRPr="00DB4BFE">
        <w:rPr>
          <w:lang w:val="es-CO"/>
        </w:rPr>
        <w:t>(l) inicio, transacción o terminación de litigios materiales;</w:t>
      </w:r>
    </w:p>
    <w:p w14:paraId="73F1DE96" w14:textId="77777777" w:rsidR="003D27AD" w:rsidRPr="00DB4BFE" w:rsidRDefault="009D31DA" w:rsidP="00E209F1">
      <w:pPr>
        <w:pStyle w:val="BodyText"/>
        <w:jc w:val="both"/>
        <w:rPr>
          <w:lang w:val="es-CO"/>
        </w:rPr>
      </w:pPr>
      <w:r w:rsidRPr="00DB4BFE">
        <w:rPr>
          <w:lang w:val="es-CO"/>
        </w:rPr>
        <w:t>(m) modificación sustancial del Negocio; y</w:t>
      </w:r>
    </w:p>
    <w:p w14:paraId="20F51CF3" w14:textId="77777777" w:rsidR="003D27AD" w:rsidRPr="00DB4BFE" w:rsidRDefault="009D31DA" w:rsidP="00E209F1">
      <w:pPr>
        <w:pStyle w:val="BodyText"/>
        <w:jc w:val="both"/>
        <w:rPr>
          <w:lang w:val="es-CO"/>
        </w:rPr>
      </w:pPr>
      <w:r w:rsidRPr="00DB4BFE">
        <w:rPr>
          <w:lang w:val="es-CO"/>
        </w:rPr>
        <w:t>(n) las demás materias previstas como reservadas en estatutos, acuerdos de inversión o decisiones de la asamblea.</w:t>
      </w:r>
    </w:p>
    <w:p w14:paraId="766464E0" w14:textId="77777777" w:rsidR="003D27AD" w:rsidRPr="00DB4BFE" w:rsidRDefault="009D31DA" w:rsidP="00E209F1">
      <w:pPr>
        <w:pStyle w:val="BodyText"/>
        <w:jc w:val="both"/>
        <w:rPr>
          <w:lang w:val="es-CO"/>
        </w:rPr>
      </w:pPr>
      <w:r w:rsidRPr="00DB4BFE">
        <w:rPr>
          <w:lang w:val="es-CO"/>
        </w:rPr>
        <w:t>8.2 Las Partes procurarán que las materias reservadas que deban ser oponibles a la Sociedad o a terceros queden reflejadas también en los estatutos sociales y en las actas corporativas correspondientes.</w:t>
      </w:r>
    </w:p>
    <w:p w14:paraId="047ED3F9" w14:textId="77777777" w:rsidR="003D27AD" w:rsidRPr="00DB4BFE" w:rsidRDefault="009D31DA" w:rsidP="00E209F1">
      <w:pPr>
        <w:pStyle w:val="Heading3"/>
        <w:jc w:val="both"/>
        <w:rPr>
          <w:sz w:val="24"/>
          <w:szCs w:val="24"/>
          <w:lang w:val="es-CO"/>
        </w:rPr>
      </w:pPr>
      <w:r w:rsidRPr="00DB4BFE">
        <w:rPr>
          <w:sz w:val="24"/>
          <w:szCs w:val="24"/>
          <w:lang w:val="es-CO"/>
        </w:rPr>
        <w:t>9. Financiamiento Futuro y Derecho de Preferencia</w:t>
      </w:r>
    </w:p>
    <w:p w14:paraId="1096AED5" w14:textId="77777777" w:rsidR="003D27AD" w:rsidRPr="00DB4BFE" w:rsidRDefault="009D31DA" w:rsidP="00E209F1">
      <w:pPr>
        <w:pStyle w:val="BodyText"/>
        <w:jc w:val="both"/>
        <w:rPr>
          <w:lang w:val="es-CO"/>
        </w:rPr>
      </w:pPr>
      <w:r w:rsidRPr="00DB4BFE">
        <w:rPr>
          <w:lang w:val="es-CO"/>
        </w:rPr>
        <w:t xml:space="preserve">9.1 La Sociedad podrá obtener financiación mediante aportes de capital, deuda, deuda convertible, </w:t>
      </w:r>
      <w:r w:rsidRPr="00DB4BFE">
        <w:rPr>
          <w:lang w:val="es-CO"/>
        </w:rPr>
        <w:lastRenderedPageBreak/>
        <w:t>SAFEs, notas convertibles, subvenciones, ingresos operativos u otras estructuras permitidas por ley.</w:t>
      </w:r>
    </w:p>
    <w:p w14:paraId="7FBDDDC4" w14:textId="77777777" w:rsidR="003D27AD" w:rsidRPr="00DB4BFE" w:rsidRDefault="009D31DA" w:rsidP="00E209F1">
      <w:pPr>
        <w:pStyle w:val="BodyText"/>
        <w:jc w:val="both"/>
        <w:rPr>
          <w:lang w:val="es-CO"/>
        </w:rPr>
      </w:pPr>
      <w:r w:rsidRPr="00DB4BFE">
        <w:rPr>
          <w:lang w:val="es-CO"/>
        </w:rPr>
        <w:t>9.2 Salvo renuncia válida, excepción prevista en estatutos o aprobación requerida conforme a este Acuerdo, todo Accionista tendrá derecho de preferencia para suscribir nuevas Acciones o valores convertibles a prorrata de su participación accionaria.</w:t>
      </w:r>
    </w:p>
    <w:p w14:paraId="31F1B7D8" w14:textId="77777777" w:rsidR="003D27AD" w:rsidRPr="00DB4BFE" w:rsidRDefault="009D31DA" w:rsidP="00E209F1">
      <w:pPr>
        <w:pStyle w:val="BodyText"/>
        <w:jc w:val="both"/>
        <w:rPr>
          <w:lang w:val="es-CO"/>
        </w:rPr>
      </w:pPr>
      <w:r w:rsidRPr="00DB4BFE">
        <w:rPr>
          <w:lang w:val="es-CO"/>
        </w:rPr>
        <w:t xml:space="preserve">9.3 El aviso de emisión deberá indicar, como mínimo, el número y clase de valores ofrecidos, precio, forma de pago, plazo de ejercicio y términos económicos materiales. El plazo para ejercer el derecho de preferencia será de </w:t>
      </w:r>
      <w:r w:rsidRPr="00DB4BFE">
        <w:rPr>
          <w:rStyle w:val="Variable"/>
          <w:lang w:val="es-CO"/>
        </w:rPr>
        <w:t>[__]</w:t>
      </w:r>
      <w:r w:rsidRPr="00DB4BFE">
        <w:rPr>
          <w:lang w:val="es-CO"/>
        </w:rPr>
        <w:t xml:space="preserve"> días hábiles desde la notificación, salvo disposición diferente de los estatutos o de documentos de inversión válidamente aprobados.</w:t>
      </w:r>
    </w:p>
    <w:p w14:paraId="212694E4" w14:textId="77777777" w:rsidR="003D27AD" w:rsidRPr="00DB4BFE" w:rsidRDefault="009D31DA" w:rsidP="00E209F1">
      <w:pPr>
        <w:pStyle w:val="BodyText"/>
        <w:jc w:val="both"/>
        <w:rPr>
          <w:lang w:val="es-CO"/>
        </w:rPr>
      </w:pPr>
      <w:r w:rsidRPr="00DB4BFE">
        <w:rPr>
          <w:lang w:val="es-CO"/>
        </w:rPr>
        <w:t>9.4 Las Partes se obligan a cooperar razonablemente en procesos de financiación, due diligence, saneamiento de cap table, formalización de PI y adopción de documentos requeridos por inversionistas, siempre que la transacción haya sido aprobada conforme a las mayorías aplicables y no imponga obligaciones personales desproporcionadas o ajenas al mercado.</w:t>
      </w:r>
    </w:p>
    <w:p w14:paraId="602AA3E0" w14:textId="77777777" w:rsidR="003D27AD" w:rsidRPr="00DB4BFE" w:rsidRDefault="009D31DA" w:rsidP="00E209F1">
      <w:pPr>
        <w:pStyle w:val="Heading3"/>
        <w:jc w:val="both"/>
        <w:rPr>
          <w:sz w:val="24"/>
          <w:szCs w:val="24"/>
          <w:lang w:val="es-CO"/>
        </w:rPr>
      </w:pPr>
      <w:r w:rsidRPr="00DB4BFE">
        <w:rPr>
          <w:sz w:val="24"/>
          <w:szCs w:val="24"/>
          <w:lang w:val="es-CO"/>
        </w:rPr>
        <w:t>10. Restricciones a la Transferencia</w:t>
      </w:r>
    </w:p>
    <w:p w14:paraId="5EDDB94A" w14:textId="77777777" w:rsidR="003D27AD" w:rsidRPr="00DB4BFE" w:rsidRDefault="009D31DA" w:rsidP="00E209F1">
      <w:pPr>
        <w:pStyle w:val="BodyText"/>
        <w:jc w:val="both"/>
        <w:rPr>
          <w:lang w:val="es-CO"/>
        </w:rPr>
      </w:pPr>
      <w:r w:rsidRPr="00DB4BFE">
        <w:rPr>
          <w:lang w:val="es-CO"/>
        </w:rPr>
        <w:t>10.1 Ningún Accionista podrá Transferir Acciones salvo de conformidad con este Acuerdo, los estatutos y la ley aplicable.</w:t>
      </w:r>
    </w:p>
    <w:p w14:paraId="7B1A41D1" w14:textId="77777777" w:rsidR="003D27AD" w:rsidRPr="00DB4BFE" w:rsidRDefault="009D31DA" w:rsidP="00E209F1">
      <w:pPr>
        <w:pStyle w:val="BodyText"/>
        <w:jc w:val="both"/>
        <w:rPr>
          <w:lang w:val="es-CO"/>
        </w:rPr>
      </w:pPr>
      <w:r w:rsidRPr="00DB4BFE">
        <w:rPr>
          <w:lang w:val="es-CO"/>
        </w:rPr>
        <w:t>10.2 Toda Transferencia permitida estará sujeta, según corresponda, a: (a) derechos de adquisición preferente; (b) cumplimiento del Vesting y de los derechos de recompra; (c) adhesión previa del adquirente a este Acuerdo; (d) las aprobaciones corporativas exigibles; y (e) inscripción en el libro de registro de accionistas.</w:t>
      </w:r>
    </w:p>
    <w:p w14:paraId="395BEB62" w14:textId="77777777" w:rsidR="003D27AD" w:rsidRPr="00DB4BFE" w:rsidRDefault="009D31DA" w:rsidP="00E209F1">
      <w:pPr>
        <w:pStyle w:val="BodyText"/>
        <w:jc w:val="both"/>
        <w:rPr>
          <w:lang w:val="es-CO"/>
        </w:rPr>
      </w:pPr>
      <w:r w:rsidRPr="00DB4BFE">
        <w:rPr>
          <w:lang w:val="es-CO"/>
        </w:rPr>
        <w:t>10.3 Toda Transferencia realizada en contravención de este Acuerdo será inoponible frente a la Sociedad en la medida permitida por la ley, y facultará a la Sociedad y a los Accionistas afectados para exigir las medidas correctivas, indemnizaciones, cumplimiento específico y demás remedios aplicables.</w:t>
      </w:r>
    </w:p>
    <w:p w14:paraId="1661DD34" w14:textId="77777777" w:rsidR="003D27AD" w:rsidRPr="00DB4BFE" w:rsidRDefault="009D31DA" w:rsidP="00E209F1">
      <w:pPr>
        <w:pStyle w:val="BodyText"/>
        <w:jc w:val="both"/>
        <w:rPr>
          <w:lang w:val="es-CO"/>
        </w:rPr>
      </w:pPr>
      <w:r w:rsidRPr="00DB4BFE">
        <w:rPr>
          <w:lang w:val="es-CO"/>
        </w:rPr>
        <w:t>10.4 No se considerarán Transferencias prohibidas las realizadas a una Afiliada, vehículo de inversión, patrimonio autónomo, sucesión o heredero de un Accionista, siempre que el adquirente se adhiera a este Acuerdo y que la Transferencia no eluda las restricciones, derechos de recompra o mecanismos de control previstos en este documento.</w:t>
      </w:r>
    </w:p>
    <w:p w14:paraId="436FDC1F" w14:textId="77777777" w:rsidR="003D27AD" w:rsidRPr="00DB4BFE" w:rsidRDefault="009D31DA" w:rsidP="00E209F1">
      <w:pPr>
        <w:pStyle w:val="Heading3"/>
        <w:jc w:val="both"/>
        <w:rPr>
          <w:sz w:val="24"/>
          <w:szCs w:val="24"/>
          <w:lang w:val="es-CO"/>
        </w:rPr>
      </w:pPr>
      <w:r w:rsidRPr="00DB4BFE">
        <w:rPr>
          <w:sz w:val="24"/>
          <w:szCs w:val="24"/>
          <w:lang w:val="es-CO"/>
        </w:rPr>
        <w:t>11. Derecho de Adquisición Preferente sobre Transferencias Voluntarias</w:t>
      </w:r>
    </w:p>
    <w:p w14:paraId="355C6EFF" w14:textId="77777777" w:rsidR="003D27AD" w:rsidRPr="00DB4BFE" w:rsidRDefault="009D31DA" w:rsidP="00E209F1">
      <w:pPr>
        <w:pStyle w:val="BodyText"/>
        <w:jc w:val="both"/>
        <w:rPr>
          <w:lang w:val="es-CO"/>
        </w:rPr>
      </w:pPr>
      <w:r w:rsidRPr="00DB4BFE">
        <w:rPr>
          <w:lang w:val="es-CO"/>
        </w:rPr>
        <w:t>11.1 Si un Accionista desea Transferir Acciones a un tercero no afiliado (el "Accionista Oferente"), deberá notificar por escrito a la Sociedad y a los demás Accionistas, indicando el número de Acciones, precio, forma de pago, identidad del potencial adquirente y demás términos materiales de la oferta bona fide.</w:t>
      </w:r>
    </w:p>
    <w:p w14:paraId="361B0F65" w14:textId="77777777" w:rsidR="003D27AD" w:rsidRPr="00DB4BFE" w:rsidRDefault="009D31DA" w:rsidP="00E209F1">
      <w:pPr>
        <w:pStyle w:val="BodyText"/>
        <w:jc w:val="both"/>
        <w:rPr>
          <w:lang w:val="es-CO"/>
        </w:rPr>
      </w:pPr>
      <w:r w:rsidRPr="00DB4BFE">
        <w:rPr>
          <w:lang w:val="es-CO"/>
        </w:rPr>
        <w:t xml:space="preserve">11.2 La Sociedad tendrá un primer derecho de adquisición preferente sobre las Acciones ofrecidas durante </w:t>
      </w:r>
      <w:r w:rsidRPr="00DB4BFE">
        <w:rPr>
          <w:rStyle w:val="Variable"/>
          <w:lang w:val="es-CO"/>
        </w:rPr>
        <w:t>[__]</w:t>
      </w:r>
      <w:r w:rsidRPr="00DB4BFE">
        <w:rPr>
          <w:lang w:val="es-CO"/>
        </w:rPr>
        <w:t xml:space="preserve"> días hábiles. Si la Sociedad no ejerce total o parcialmente dicho derecho, los demás Accionistas tendrán un derecho secundario de adquisición preferente, a prorrata de sus </w:t>
      </w:r>
      <w:r w:rsidRPr="00DB4BFE">
        <w:rPr>
          <w:lang w:val="es-CO"/>
        </w:rPr>
        <w:lastRenderedPageBreak/>
        <w:t xml:space="preserve">participaciones o conforme acuerden, durante un plazo adicional de </w:t>
      </w:r>
      <w:r w:rsidRPr="00DB4BFE">
        <w:rPr>
          <w:rStyle w:val="Variable"/>
          <w:lang w:val="es-CO"/>
        </w:rPr>
        <w:t>[__]</w:t>
      </w:r>
      <w:r w:rsidRPr="00DB4BFE">
        <w:rPr>
          <w:lang w:val="es-CO"/>
        </w:rPr>
        <w:t xml:space="preserve"> días hábiles.</w:t>
      </w:r>
    </w:p>
    <w:p w14:paraId="472A589A" w14:textId="77777777" w:rsidR="003D27AD" w:rsidRPr="00DB4BFE" w:rsidRDefault="009D31DA" w:rsidP="00E209F1">
      <w:pPr>
        <w:pStyle w:val="BodyText"/>
        <w:jc w:val="both"/>
        <w:rPr>
          <w:lang w:val="es-CO"/>
        </w:rPr>
      </w:pPr>
      <w:r w:rsidRPr="00DB4BFE">
        <w:rPr>
          <w:lang w:val="es-CO"/>
        </w:rPr>
        <w:t xml:space="preserve">11.3 Respecto de las Acciones no adquiridas bajo la Cláusula 11.2, el Accionista Oferente podrá Transferirlas al tercero identificado dentro de los </w:t>
      </w:r>
      <w:r w:rsidRPr="00DB4BFE">
        <w:rPr>
          <w:rStyle w:val="Variable"/>
          <w:lang w:val="es-CO"/>
        </w:rPr>
        <w:t>[__]</w:t>
      </w:r>
      <w:r w:rsidRPr="00DB4BFE">
        <w:rPr>
          <w:lang w:val="es-CO"/>
        </w:rPr>
        <w:t xml:space="preserve"> días hábiles siguientes, en términos no más favorables que los ofrecidos a la Sociedad y a los demás Accionistas.</w:t>
      </w:r>
    </w:p>
    <w:p w14:paraId="3E95EDA7" w14:textId="77777777" w:rsidR="003D27AD" w:rsidRPr="00DB4BFE" w:rsidRDefault="009D31DA" w:rsidP="00E209F1">
      <w:pPr>
        <w:pStyle w:val="BodyText"/>
        <w:jc w:val="both"/>
        <w:rPr>
          <w:lang w:val="es-CO"/>
        </w:rPr>
      </w:pPr>
      <w:r w:rsidRPr="00DB4BFE">
        <w:rPr>
          <w:lang w:val="es-CO"/>
        </w:rPr>
        <w:t>11.4 Si la Transferencia al tercero no se realiza dentro de dicho plazo o si cambian materialmente sus términos, el Accionista Oferente deberá reiniciar el procedimiento previsto en esta Cláusula.</w:t>
      </w:r>
    </w:p>
    <w:p w14:paraId="18CAF41D" w14:textId="77777777" w:rsidR="003D27AD" w:rsidRPr="00DB4BFE" w:rsidRDefault="009D31DA" w:rsidP="00E209F1">
      <w:pPr>
        <w:pStyle w:val="Heading3"/>
        <w:jc w:val="both"/>
        <w:rPr>
          <w:sz w:val="24"/>
          <w:szCs w:val="24"/>
          <w:lang w:val="es-CO"/>
        </w:rPr>
      </w:pPr>
      <w:r w:rsidRPr="00DB4BFE">
        <w:rPr>
          <w:sz w:val="24"/>
          <w:szCs w:val="24"/>
          <w:lang w:val="es-CO"/>
        </w:rPr>
        <w:t>12. Derecho de Acompañamiento (Tag-Along)</w:t>
      </w:r>
    </w:p>
    <w:p w14:paraId="3D03CB36" w14:textId="77777777" w:rsidR="003D27AD" w:rsidRPr="00DB4BFE" w:rsidRDefault="009D31DA" w:rsidP="00E209F1">
      <w:pPr>
        <w:pStyle w:val="BodyText"/>
        <w:jc w:val="both"/>
        <w:rPr>
          <w:lang w:val="es-CO"/>
        </w:rPr>
      </w:pPr>
      <w:r w:rsidRPr="00DB4BFE">
        <w:rPr>
          <w:lang w:val="es-CO"/>
        </w:rPr>
        <w:t xml:space="preserve">12.1 Si uno o varios Accionistas titulares, individual o conjuntamente, de al menos </w:t>
      </w:r>
      <w:r w:rsidRPr="00DB4BFE">
        <w:rPr>
          <w:rStyle w:val="Variable"/>
          <w:lang w:val="es-CO"/>
        </w:rPr>
        <w:t>[__]%</w:t>
      </w:r>
      <w:r w:rsidRPr="00DB4BFE">
        <w:rPr>
          <w:lang w:val="es-CO"/>
        </w:rPr>
        <w:t xml:space="preserve"> de las Acciones con derecho a voto pretenden Transferir Acciones a un tercero en una operación que implique Cambio de Control o venta de una participación material, los demás Accionistas tendrán derecho a participar proporcionalmente en la venta, en los mismos términos y condiciones económicos y legales.</w:t>
      </w:r>
    </w:p>
    <w:p w14:paraId="5597A5D1" w14:textId="77777777" w:rsidR="003D27AD" w:rsidRPr="00DB4BFE" w:rsidRDefault="009D31DA" w:rsidP="00E209F1">
      <w:pPr>
        <w:pStyle w:val="BodyText"/>
        <w:jc w:val="both"/>
        <w:rPr>
          <w:lang w:val="es-CO"/>
        </w:rPr>
      </w:pPr>
      <w:r w:rsidRPr="00DB4BFE">
        <w:rPr>
          <w:lang w:val="es-CO"/>
        </w:rPr>
        <w:t xml:space="preserve">12.2 El Accionista vendedor deberá notificar a los demás Accionistas los términos de la transacción propuesta, incluyendo identidad del adquirente, número de Acciones, precio, forma de pago y fecha estimada de cierre. Los Accionistas tendrán </w:t>
      </w:r>
      <w:r w:rsidRPr="00DB4BFE">
        <w:rPr>
          <w:rStyle w:val="Variable"/>
          <w:lang w:val="es-CO"/>
        </w:rPr>
        <w:t>[__]</w:t>
      </w:r>
      <w:r w:rsidRPr="00DB4BFE">
        <w:rPr>
          <w:lang w:val="es-CO"/>
        </w:rPr>
        <w:t xml:space="preserve"> días hábiles para ejercer su derecho de acompañamiento.</w:t>
      </w:r>
    </w:p>
    <w:p w14:paraId="35C11C8A" w14:textId="77777777" w:rsidR="003D27AD" w:rsidRPr="00DB4BFE" w:rsidRDefault="009D31DA" w:rsidP="00E209F1">
      <w:pPr>
        <w:pStyle w:val="BodyText"/>
        <w:jc w:val="both"/>
        <w:rPr>
          <w:lang w:val="es-CO"/>
        </w:rPr>
      </w:pPr>
      <w:r w:rsidRPr="00DB4BFE">
        <w:rPr>
          <w:lang w:val="es-CO"/>
        </w:rPr>
        <w:t>12.3 Las obligaciones de declaraciones, garantías, indemnidad, escrow, holdback o ajustes de precio exigidas a los Accionistas que ejerzan tag-along deberán ser razonables, proporcionales a los ingresos que reciban y, salvo fraude o dolo propio, limitadas a declaraciones sobre capacidad, titularidad y ausencia de gravámenes.</w:t>
      </w:r>
    </w:p>
    <w:p w14:paraId="4C70BD43" w14:textId="77777777" w:rsidR="003D27AD" w:rsidRPr="00DB4BFE" w:rsidRDefault="009D31DA" w:rsidP="00E209F1">
      <w:pPr>
        <w:pStyle w:val="Heading3"/>
        <w:jc w:val="both"/>
        <w:rPr>
          <w:sz w:val="24"/>
          <w:szCs w:val="24"/>
          <w:lang w:val="es-CO"/>
        </w:rPr>
      </w:pPr>
      <w:r w:rsidRPr="00DB4BFE">
        <w:rPr>
          <w:sz w:val="24"/>
          <w:szCs w:val="24"/>
          <w:lang w:val="es-CO"/>
        </w:rPr>
        <w:t>13. Derecho de Arrastre (Drag-Along)</w:t>
      </w:r>
    </w:p>
    <w:p w14:paraId="1C199918" w14:textId="77777777" w:rsidR="003D27AD" w:rsidRPr="00DB4BFE" w:rsidRDefault="009D31DA" w:rsidP="00E209F1">
      <w:pPr>
        <w:pStyle w:val="BodyText"/>
        <w:jc w:val="both"/>
        <w:rPr>
          <w:lang w:val="es-CO"/>
        </w:rPr>
      </w:pPr>
      <w:r w:rsidRPr="00DB4BFE">
        <w:rPr>
          <w:lang w:val="es-CO"/>
        </w:rPr>
        <w:t xml:space="preserve">13.1 Si una venta de la Sociedad, Cambio de Control, fusión o transacción equivalente es aprobada por Accionistas que representen al menos </w:t>
      </w:r>
      <w:r w:rsidRPr="00DB4BFE">
        <w:rPr>
          <w:rStyle w:val="Variable"/>
          <w:lang w:val="es-CO"/>
        </w:rPr>
        <w:t>[__]%</w:t>
      </w:r>
      <w:r w:rsidRPr="00DB4BFE">
        <w:rPr>
          <w:lang w:val="es-CO"/>
        </w:rPr>
        <w:t xml:space="preserve"> de las Acciones con derecho a voto y por cualquier mayoría especial aplicable conforme a los estatutos o acuerdos de inversión, todos los Accionistas estarán obligados a vender, ceder, votar a favor o de otro modo apoyar la transacción.</w:t>
      </w:r>
    </w:p>
    <w:p w14:paraId="1D12FAD3" w14:textId="77777777" w:rsidR="003D27AD" w:rsidRPr="00DB4BFE" w:rsidRDefault="009D31DA" w:rsidP="00E209F1">
      <w:pPr>
        <w:pStyle w:val="BodyText"/>
        <w:jc w:val="both"/>
        <w:rPr>
          <w:lang w:val="es-CO"/>
        </w:rPr>
      </w:pPr>
      <w:r w:rsidRPr="00DB4BFE">
        <w:rPr>
          <w:lang w:val="es-CO"/>
        </w:rPr>
        <w:t>13.2 El ejercicio del drag-along estará sujeto a las siguientes condiciones:</w:t>
      </w:r>
    </w:p>
    <w:p w14:paraId="7C2D209A" w14:textId="77777777" w:rsidR="003D27AD" w:rsidRPr="00DB4BFE" w:rsidRDefault="009D31DA" w:rsidP="00E209F1">
      <w:pPr>
        <w:pStyle w:val="BodyText"/>
        <w:jc w:val="both"/>
        <w:rPr>
          <w:lang w:val="es-CO"/>
        </w:rPr>
      </w:pPr>
      <w:r w:rsidRPr="00DB4BFE">
        <w:rPr>
          <w:lang w:val="es-CO"/>
        </w:rPr>
        <w:t>(a) cada Accionista recibirá la misma forma de contraprestación por acción de la misma clase, sujeto a preferencias económicas válidamente establecidas;</w:t>
      </w:r>
    </w:p>
    <w:p w14:paraId="6A48BDBC" w14:textId="77777777" w:rsidR="003D27AD" w:rsidRPr="00DB4BFE" w:rsidRDefault="009D31DA" w:rsidP="00E209F1">
      <w:pPr>
        <w:pStyle w:val="BodyText"/>
        <w:jc w:val="both"/>
        <w:rPr>
          <w:lang w:val="es-CO"/>
        </w:rPr>
      </w:pPr>
      <w:r w:rsidRPr="00DB4BFE">
        <w:rPr>
          <w:lang w:val="es-CO"/>
        </w:rPr>
        <w:t>(b) las obligaciones de cada Accionista minoritario estarán limitadas a la transferencia de sus Acciones y a declaraciones de capacidad, titularidad y ausencia de gravámenes, salvo fraude o dolo propio;</w:t>
      </w:r>
    </w:p>
    <w:p w14:paraId="03A3D700" w14:textId="77777777" w:rsidR="003D27AD" w:rsidRPr="00DB4BFE" w:rsidRDefault="009D31DA" w:rsidP="00E209F1">
      <w:pPr>
        <w:pStyle w:val="BodyText"/>
        <w:jc w:val="both"/>
        <w:rPr>
          <w:lang w:val="es-CO"/>
        </w:rPr>
      </w:pPr>
      <w:r w:rsidRPr="00DB4BFE">
        <w:rPr>
          <w:lang w:val="es-CO"/>
        </w:rPr>
        <w:t>(c) la responsabilidad post-cierre de cada Accionista minoritario será mancomunada, no solidaria, y no excederá la porción del precio efectivamente recibida por dicho Accionista, salvo fraude o dolo propio;</w:t>
      </w:r>
    </w:p>
    <w:p w14:paraId="3F7BDE96" w14:textId="77777777" w:rsidR="003D27AD" w:rsidRPr="00DB4BFE" w:rsidRDefault="009D31DA" w:rsidP="00E209F1">
      <w:pPr>
        <w:pStyle w:val="BodyText"/>
        <w:jc w:val="both"/>
        <w:rPr>
          <w:lang w:val="es-CO"/>
        </w:rPr>
      </w:pPr>
      <w:r w:rsidRPr="00DB4BFE">
        <w:rPr>
          <w:lang w:val="es-CO"/>
        </w:rPr>
        <w:lastRenderedPageBreak/>
        <w:t>(d) los montos sujetos a escrow, holdback, retenciones, indemnidades o ajustes de precio se asignarán de manera proporcional y razonable; y</w:t>
      </w:r>
    </w:p>
    <w:p w14:paraId="0E16F431" w14:textId="77777777" w:rsidR="003D27AD" w:rsidRPr="00DB4BFE" w:rsidRDefault="009D31DA" w:rsidP="00E209F1">
      <w:pPr>
        <w:pStyle w:val="BodyText"/>
        <w:jc w:val="both"/>
        <w:rPr>
          <w:lang w:val="es-CO"/>
        </w:rPr>
      </w:pPr>
      <w:r w:rsidRPr="00DB4BFE">
        <w:rPr>
          <w:lang w:val="es-CO"/>
        </w:rPr>
        <w:t>(e) no se impondrán obligaciones personales no monetarias irrazonables a los Accionistas arrastrados.</w:t>
      </w:r>
    </w:p>
    <w:p w14:paraId="21A2AB28" w14:textId="77777777" w:rsidR="003D27AD" w:rsidRPr="00DB4BFE" w:rsidRDefault="009D31DA" w:rsidP="00E209F1">
      <w:pPr>
        <w:pStyle w:val="BodyText"/>
        <w:jc w:val="both"/>
        <w:rPr>
          <w:lang w:val="es-CO"/>
        </w:rPr>
      </w:pPr>
      <w:r w:rsidRPr="00DB4BFE">
        <w:rPr>
          <w:lang w:val="es-CO"/>
        </w:rPr>
        <w:t>13.3 Cada Parte se obliga a suscribir oportunamente los documentos, endosos, poderes, votos, renuncias y demás instrumentos razonablemente necesarios para dar efecto a esta Cláusula.</w:t>
      </w:r>
    </w:p>
    <w:p w14:paraId="788CEF93" w14:textId="77777777" w:rsidR="003D27AD" w:rsidRPr="00DB4BFE" w:rsidRDefault="009D31DA" w:rsidP="00E209F1">
      <w:pPr>
        <w:pStyle w:val="Heading3"/>
        <w:jc w:val="both"/>
        <w:rPr>
          <w:sz w:val="24"/>
          <w:szCs w:val="24"/>
          <w:lang w:val="es-CO"/>
        </w:rPr>
      </w:pPr>
      <w:r w:rsidRPr="00DB4BFE">
        <w:rPr>
          <w:sz w:val="24"/>
          <w:szCs w:val="24"/>
          <w:lang w:val="es-CO"/>
        </w:rPr>
        <w:t>14. Salida de Fundadores y Régimen Good Leaver / Bad Leaver</w:t>
      </w:r>
    </w:p>
    <w:p w14:paraId="51CFD6A2" w14:textId="77777777" w:rsidR="003D27AD" w:rsidRPr="00DB4BFE" w:rsidRDefault="009D31DA" w:rsidP="00E209F1">
      <w:pPr>
        <w:pStyle w:val="BodyText"/>
        <w:jc w:val="both"/>
        <w:rPr>
          <w:lang w:val="es-CO"/>
        </w:rPr>
      </w:pPr>
      <w:r w:rsidRPr="00DB4BFE">
        <w:rPr>
          <w:lang w:val="es-CO"/>
        </w:rPr>
        <w:t>14.1 Ocurre un "Evento de Salida" respecto de un Fundador cuando este deja de prestar servicios sustanciales a la Sociedad o al grupo empresarial aplicable, deja de cumplir materialmente el rol acordado o cesa su vinculación activa por cualquier causa.</w:t>
      </w:r>
    </w:p>
    <w:p w14:paraId="2D69E4FC" w14:textId="77777777" w:rsidR="003D27AD" w:rsidRPr="00DB4BFE" w:rsidRDefault="009D31DA" w:rsidP="00E209F1">
      <w:pPr>
        <w:pStyle w:val="BodyText"/>
        <w:jc w:val="both"/>
        <w:rPr>
          <w:lang w:val="es-CO"/>
        </w:rPr>
      </w:pPr>
      <w:r w:rsidRPr="00DB4BFE">
        <w:rPr>
          <w:lang w:val="es-CO"/>
        </w:rPr>
        <w:t>14.2 Un Fundador será considerado "Good Leaver" si su salida se produce por muerte, incapacidad, remoción sin Causal Grave, mutuo acuerdo o cualquier otra circunstancia expresamente calificada como tal por el órgano competente de la Sociedad.</w:t>
      </w:r>
    </w:p>
    <w:p w14:paraId="5282731C" w14:textId="77777777" w:rsidR="003D27AD" w:rsidRPr="00DB4BFE" w:rsidRDefault="009D31DA" w:rsidP="00E209F1">
      <w:pPr>
        <w:pStyle w:val="BodyText"/>
        <w:jc w:val="both"/>
        <w:rPr>
          <w:lang w:val="es-CO"/>
        </w:rPr>
      </w:pPr>
      <w:r w:rsidRPr="00DB4BFE">
        <w:rPr>
          <w:lang w:val="es-CO"/>
        </w:rPr>
        <w:t>14.3 Un Fundador será considerado "Bad Leaver" si su salida se produce por abandono injustificado, competencia desleal, incumplimiento material de obligaciones de dedicación, violación de confidencialidad o PI, fraude, dolo, conflicto de interés no revelado, apropiación indebida, remoción por Causal Grave o conducta gravemente perjudicial para la Sociedad.</w:t>
      </w:r>
    </w:p>
    <w:p w14:paraId="7186D1A9" w14:textId="77777777" w:rsidR="003D27AD" w:rsidRPr="00DB4BFE" w:rsidRDefault="009D31DA" w:rsidP="00E209F1">
      <w:pPr>
        <w:pStyle w:val="BodyText"/>
        <w:jc w:val="both"/>
        <w:rPr>
          <w:lang w:val="es-CO"/>
        </w:rPr>
      </w:pPr>
      <w:r w:rsidRPr="00DB4BFE">
        <w:rPr>
          <w:lang w:val="es-CO"/>
        </w:rPr>
        <w:t>14.4 "Causal Grave" significa, sujeto a la ley aplicable y al debido proceso interno razonable: (a) incumplimiento material de este Acuerdo, del acuerdo de PI o de un acuerdo relevante con la Sociedad; (b) violación grave de deberes legales, fiduciarios o societarios; (c) fraude, estafa, abuso de confianza, apropiación indebida o conducta dolosa; (d) uso indebido de activos, Información Confidencial o propiedad intelectual de la Sociedad; (e) negativa injustificada y persistente a cumplir funciones esenciales; (f) condena o admisión de responsabilidad por delito doloso relevante; o (g) conducta que cause o pueda causar perjuicio material a la Sociedad.</w:t>
      </w:r>
    </w:p>
    <w:p w14:paraId="5C262E17" w14:textId="77777777" w:rsidR="003D27AD" w:rsidRPr="00DB4BFE" w:rsidRDefault="009D31DA" w:rsidP="00E209F1">
      <w:pPr>
        <w:pStyle w:val="BodyText"/>
        <w:jc w:val="both"/>
        <w:rPr>
          <w:lang w:val="es-CO"/>
        </w:rPr>
      </w:pPr>
      <w:r w:rsidRPr="00DB4BFE">
        <w:rPr>
          <w:lang w:val="es-CO"/>
        </w:rPr>
        <w:t>14.5 En cualquier Evento de Salida, la Sociedad y/o el accionista designado tendrá derecho a adquirir las Acciones no consolidadas del Fundador saliente por el menor valor entre el precio originalmente pagado, el valor nominal o el menor valor permitido por la ley y los documentos aplicables.</w:t>
      </w:r>
    </w:p>
    <w:p w14:paraId="3FC2FF33" w14:textId="77777777" w:rsidR="003D27AD" w:rsidRPr="00DB4BFE" w:rsidRDefault="009D31DA" w:rsidP="00E209F1">
      <w:pPr>
        <w:pStyle w:val="BodyText"/>
        <w:jc w:val="both"/>
        <w:rPr>
          <w:lang w:val="es-CO"/>
        </w:rPr>
      </w:pPr>
      <w:r w:rsidRPr="00DB4BFE">
        <w:rPr>
          <w:lang w:val="es-CO"/>
        </w:rPr>
        <w:t>14.6 En caso de Good Leaver, las Acciones consolidadas permanecerán en cabeza del Fundador saliente, sin perjuicio de los derechos de adquisición preferente, restricciones de transferencia y mecanismos de compra válidamente establecidos.</w:t>
      </w:r>
    </w:p>
    <w:p w14:paraId="36C50F03" w14:textId="77777777" w:rsidR="003D27AD" w:rsidRPr="00DB4BFE" w:rsidRDefault="009D31DA" w:rsidP="00E209F1">
      <w:pPr>
        <w:pStyle w:val="BodyText"/>
        <w:jc w:val="both"/>
        <w:rPr>
          <w:lang w:val="es-CO"/>
        </w:rPr>
      </w:pPr>
      <w:r w:rsidRPr="00DB4BFE">
        <w:rPr>
          <w:lang w:val="es-CO"/>
        </w:rPr>
        <w:t xml:space="preserve">14.7 En caso de Bad Leaver, la Sociedad y/o los Accionistas designados podrán adquirir las Acciones consolidadas del Fundador saliente por un valor equivalente a </w:t>
      </w:r>
      <w:r w:rsidRPr="00DB4BFE">
        <w:rPr>
          <w:rStyle w:val="Variable"/>
          <w:lang w:val="es-CO"/>
        </w:rPr>
        <w:t>[VALOR RAZONABLE / VALOR DESCONTADO / FÓRMULA]</w:t>
      </w:r>
      <w:r w:rsidRPr="00DB4BFE">
        <w:rPr>
          <w:lang w:val="es-CO"/>
        </w:rPr>
        <w:t>, en la medida permitida por la ley y los documentos societarios aplicables.</w:t>
      </w:r>
    </w:p>
    <w:p w14:paraId="40DDA481" w14:textId="77777777" w:rsidR="003D27AD" w:rsidRPr="00DB4BFE" w:rsidRDefault="009D31DA" w:rsidP="00E209F1">
      <w:pPr>
        <w:pStyle w:val="BodyText"/>
        <w:jc w:val="both"/>
        <w:rPr>
          <w:lang w:val="es-CO"/>
        </w:rPr>
      </w:pPr>
      <w:r w:rsidRPr="00DB4BFE">
        <w:rPr>
          <w:lang w:val="es-CO"/>
        </w:rPr>
        <w:t xml:space="preserve">14.8 El Fundador saliente deberá renunciar, cuando corresponda, a cargos de administración, </w:t>
      </w:r>
      <w:r w:rsidRPr="00DB4BFE">
        <w:rPr>
          <w:lang w:val="es-CO"/>
        </w:rPr>
        <w:lastRenderedPageBreak/>
        <w:t>representación, dirección o manejo que ejerza en la Sociedad; devolver bienes, accesos, información y documentos; y colaborar razonablemente en la transición de sus responsabilidades.</w:t>
      </w:r>
    </w:p>
    <w:p w14:paraId="11FCCE78" w14:textId="77777777" w:rsidR="003D27AD" w:rsidRPr="00DB4BFE" w:rsidRDefault="009D31DA" w:rsidP="00E209F1">
      <w:pPr>
        <w:pStyle w:val="Heading3"/>
        <w:jc w:val="both"/>
        <w:rPr>
          <w:sz w:val="24"/>
          <w:szCs w:val="24"/>
          <w:lang w:val="es-CO"/>
        </w:rPr>
      </w:pPr>
      <w:r w:rsidRPr="00DB4BFE">
        <w:rPr>
          <w:sz w:val="24"/>
          <w:szCs w:val="24"/>
          <w:lang w:val="es-CO"/>
        </w:rPr>
        <w:t>15. Plan de Incentivos de Capital</w:t>
      </w:r>
    </w:p>
    <w:p w14:paraId="2A8990C3" w14:textId="77777777" w:rsidR="003D27AD" w:rsidRPr="00DB4BFE" w:rsidRDefault="009D31DA" w:rsidP="00E209F1">
      <w:pPr>
        <w:pStyle w:val="BodyText"/>
        <w:jc w:val="both"/>
        <w:rPr>
          <w:lang w:val="es-CO"/>
        </w:rPr>
      </w:pPr>
      <w:r w:rsidRPr="00DB4BFE">
        <w:rPr>
          <w:lang w:val="es-CO"/>
        </w:rPr>
        <w:t>15.1 La Sociedad podrá crear un plan de incentivos para empleados, consultores, asesores y administradores (el "Plan de Incentivos"), sujeto a las aprobaciones requeridas.</w:t>
      </w:r>
    </w:p>
    <w:p w14:paraId="7A834108" w14:textId="77777777" w:rsidR="003D27AD" w:rsidRPr="00DB4BFE" w:rsidRDefault="009D31DA" w:rsidP="00E209F1">
      <w:pPr>
        <w:pStyle w:val="BodyText"/>
        <w:jc w:val="both"/>
        <w:rPr>
          <w:lang w:val="es-CO"/>
        </w:rPr>
      </w:pPr>
      <w:r w:rsidRPr="00DB4BFE">
        <w:rPr>
          <w:lang w:val="es-CO"/>
        </w:rPr>
        <w:t xml:space="preserve">15.2 El tamaño inicial del Plan de Incentivos será equivalente a </w:t>
      </w:r>
      <w:r w:rsidRPr="00DB4BFE">
        <w:rPr>
          <w:rStyle w:val="Variable"/>
          <w:lang w:val="es-CO"/>
        </w:rPr>
        <w:t>[__]%</w:t>
      </w:r>
      <w:r w:rsidRPr="00DB4BFE">
        <w:rPr>
          <w:lang w:val="es-CO"/>
        </w:rPr>
        <w:t xml:space="preserve"> del capital plenamente diluido, salvo aprobación diferente conforme a la Cláusula 8.</w:t>
      </w:r>
    </w:p>
    <w:p w14:paraId="1862D8F4" w14:textId="77777777" w:rsidR="003D27AD" w:rsidRPr="00DB4BFE" w:rsidRDefault="009D31DA" w:rsidP="00E209F1">
      <w:pPr>
        <w:pStyle w:val="BodyText"/>
        <w:jc w:val="both"/>
        <w:rPr>
          <w:lang w:val="es-CO"/>
        </w:rPr>
      </w:pPr>
      <w:r w:rsidRPr="00DB4BFE">
        <w:rPr>
          <w:lang w:val="es-CO"/>
        </w:rPr>
        <w:t>15.3 Las Acciones, opciones o derechos otorgados bajo el Plan de Incentivos estarán sujetos a los estatutos, a este Acuerdo y a los documentos individuales de otorgamiento aplicables.</w:t>
      </w:r>
    </w:p>
    <w:p w14:paraId="2329C4A9" w14:textId="77777777" w:rsidR="003D27AD" w:rsidRPr="00DB4BFE" w:rsidRDefault="009D31DA" w:rsidP="00E209F1">
      <w:pPr>
        <w:pStyle w:val="Heading3"/>
        <w:jc w:val="both"/>
        <w:rPr>
          <w:sz w:val="24"/>
          <w:szCs w:val="24"/>
          <w:lang w:val="es-CO"/>
        </w:rPr>
      </w:pPr>
      <w:r w:rsidRPr="00DB4BFE">
        <w:rPr>
          <w:sz w:val="24"/>
          <w:szCs w:val="24"/>
          <w:lang w:val="es-CO"/>
        </w:rPr>
        <w:t>16. Información, Registros y Política de Dividendos</w:t>
      </w:r>
    </w:p>
    <w:p w14:paraId="146A4DD5" w14:textId="77777777" w:rsidR="003D27AD" w:rsidRPr="00DB4BFE" w:rsidRDefault="009D31DA" w:rsidP="00E209F1">
      <w:pPr>
        <w:pStyle w:val="BodyText"/>
        <w:jc w:val="both"/>
        <w:rPr>
          <w:lang w:val="es-CO"/>
        </w:rPr>
      </w:pPr>
      <w:r w:rsidRPr="00DB4BFE">
        <w:rPr>
          <w:lang w:val="es-CO"/>
        </w:rPr>
        <w:t>16.1 La Sociedad mantendrá libros, registros, actas, documentos contables y libro de registro de accionistas conforme a la ley colombiana.</w:t>
      </w:r>
    </w:p>
    <w:p w14:paraId="4D388DF7" w14:textId="77777777" w:rsidR="003D27AD" w:rsidRPr="00DB4BFE" w:rsidRDefault="009D31DA" w:rsidP="00E209F1">
      <w:pPr>
        <w:pStyle w:val="BodyText"/>
        <w:jc w:val="both"/>
        <w:rPr>
          <w:lang w:val="es-CO"/>
        </w:rPr>
      </w:pPr>
      <w:r w:rsidRPr="00DB4BFE">
        <w:rPr>
          <w:lang w:val="es-CO"/>
        </w:rPr>
        <w:t>16.2 La Sociedad entregará a los Accionistas, sujeto a obligaciones razonables de confidencialidad, la siguiente información:</w:t>
      </w:r>
    </w:p>
    <w:p w14:paraId="0DAB0F4E" w14:textId="77777777" w:rsidR="003D27AD" w:rsidRPr="00DB4BFE" w:rsidRDefault="009D31DA" w:rsidP="00E209F1">
      <w:pPr>
        <w:pStyle w:val="BodyText"/>
        <w:jc w:val="both"/>
        <w:rPr>
          <w:lang w:val="es-CO"/>
        </w:rPr>
      </w:pPr>
      <w:r w:rsidRPr="00DB4BFE">
        <w:rPr>
          <w:lang w:val="es-CO"/>
        </w:rPr>
        <w:t xml:space="preserve">(a) estados financieros anuales dentro de los </w:t>
      </w:r>
      <w:r w:rsidRPr="00DB4BFE">
        <w:rPr>
          <w:rStyle w:val="Variable"/>
          <w:lang w:val="es-CO"/>
        </w:rPr>
        <w:t>[__]</w:t>
      </w:r>
      <w:r w:rsidRPr="00DB4BFE">
        <w:rPr>
          <w:lang w:val="es-CO"/>
        </w:rPr>
        <w:t xml:space="preserve"> días siguientes al cierre de cada ejercicio;</w:t>
      </w:r>
    </w:p>
    <w:p w14:paraId="7676DD41" w14:textId="77777777" w:rsidR="003D27AD" w:rsidRPr="00DB4BFE" w:rsidRDefault="009D31DA" w:rsidP="00E209F1">
      <w:pPr>
        <w:pStyle w:val="BodyText"/>
        <w:jc w:val="both"/>
        <w:rPr>
          <w:lang w:val="es-CO"/>
        </w:rPr>
      </w:pPr>
      <w:r w:rsidRPr="00DB4BFE">
        <w:rPr>
          <w:lang w:val="es-CO"/>
        </w:rPr>
        <w:t xml:space="preserve">(b) reportes trimestrales de gestión y métricas relevantes dentro de los </w:t>
      </w:r>
      <w:r w:rsidRPr="00DB4BFE">
        <w:rPr>
          <w:rStyle w:val="Variable"/>
          <w:lang w:val="es-CO"/>
        </w:rPr>
        <w:t>[__]</w:t>
      </w:r>
      <w:r w:rsidRPr="00DB4BFE">
        <w:rPr>
          <w:lang w:val="es-CO"/>
        </w:rPr>
        <w:t xml:space="preserve"> días siguientes al cierre del trimestre; y</w:t>
      </w:r>
    </w:p>
    <w:p w14:paraId="4912F01D" w14:textId="77777777" w:rsidR="003D27AD" w:rsidRPr="00DB4BFE" w:rsidRDefault="009D31DA" w:rsidP="00E209F1">
      <w:pPr>
        <w:pStyle w:val="BodyText"/>
        <w:jc w:val="both"/>
        <w:rPr>
          <w:lang w:val="es-CO"/>
        </w:rPr>
      </w:pPr>
      <w:r w:rsidRPr="00DB4BFE">
        <w:rPr>
          <w:lang w:val="es-CO"/>
        </w:rPr>
        <w:t>(c) presupuesto anual, plan operativo y plan de caja para el siguiente ejercicio, cuando hayan sido aprobados.</w:t>
      </w:r>
    </w:p>
    <w:p w14:paraId="769258C8" w14:textId="77777777" w:rsidR="003D27AD" w:rsidRPr="00DB4BFE" w:rsidRDefault="009D31DA" w:rsidP="00E209F1">
      <w:pPr>
        <w:pStyle w:val="BodyText"/>
        <w:jc w:val="both"/>
        <w:rPr>
          <w:lang w:val="es-CO"/>
        </w:rPr>
      </w:pPr>
      <w:r w:rsidRPr="00DB4BFE">
        <w:rPr>
          <w:lang w:val="es-CO"/>
        </w:rPr>
        <w:t>16.3 La política de dividendos será definida por la asamblea de accionistas de conformidad con la ley, los estatutos, las necesidades de caja, el plan de crecimiento y las obligaciones de la Sociedad. Salvo decisión en contrario, la intención inicial de las Partes será reinvertir las utilidades razonablemente disponibles en el crecimiento del Negocio.</w:t>
      </w:r>
    </w:p>
    <w:p w14:paraId="6764DF19" w14:textId="77777777" w:rsidR="003D27AD" w:rsidRPr="00DB4BFE" w:rsidRDefault="009D31DA" w:rsidP="00E209F1">
      <w:pPr>
        <w:pStyle w:val="Heading3"/>
        <w:jc w:val="both"/>
        <w:rPr>
          <w:sz w:val="24"/>
          <w:szCs w:val="24"/>
          <w:lang w:val="es-CO"/>
        </w:rPr>
      </w:pPr>
      <w:r w:rsidRPr="00DB4BFE">
        <w:rPr>
          <w:sz w:val="24"/>
          <w:szCs w:val="24"/>
          <w:lang w:val="es-CO"/>
        </w:rPr>
        <w:t>17. Confidencialidad</w:t>
      </w:r>
    </w:p>
    <w:p w14:paraId="23CFB865" w14:textId="77777777" w:rsidR="003D27AD" w:rsidRPr="00DB4BFE" w:rsidRDefault="009D31DA" w:rsidP="00E209F1">
      <w:pPr>
        <w:pStyle w:val="BodyText"/>
        <w:jc w:val="both"/>
        <w:rPr>
          <w:lang w:val="es-CO"/>
        </w:rPr>
      </w:pPr>
      <w:r w:rsidRPr="00DB4BFE">
        <w:rPr>
          <w:lang w:val="es-CO"/>
        </w:rPr>
        <w:t>17.1 "Información Confidencial" significa toda información no pública de la Sociedad, el Negocio, los Fundadores, clientes, proveedores, empleados, productos, tecnología, código, modelos, datos, seguridad, estrategias, planes comerciales, finanzas, términos de inversión, estructura accionaria y documentos contractuales.</w:t>
      </w:r>
    </w:p>
    <w:p w14:paraId="72E1CD42" w14:textId="77777777" w:rsidR="003D27AD" w:rsidRPr="00DB4BFE" w:rsidRDefault="009D31DA" w:rsidP="00E209F1">
      <w:pPr>
        <w:pStyle w:val="BodyText"/>
        <w:jc w:val="both"/>
        <w:rPr>
          <w:lang w:val="es-CO"/>
        </w:rPr>
      </w:pPr>
      <w:r w:rsidRPr="00DB4BFE">
        <w:rPr>
          <w:lang w:val="es-CO"/>
        </w:rPr>
        <w:t>17.2 Cada Parte mantendrá la Información Confidencial en estricta reserva, la utilizará exclusivamente para los fines permitidos por este Acuerdo y no la divulgará a terceros, salvo a asesores, empleados, afiliadas, contratistas o potenciales inversionistas que necesiten conocerla y estén sujetos a obligaciones de confidencialidad adecuadas.</w:t>
      </w:r>
    </w:p>
    <w:p w14:paraId="5B8C639F" w14:textId="77777777" w:rsidR="003D27AD" w:rsidRPr="00DB4BFE" w:rsidRDefault="009D31DA" w:rsidP="00E209F1">
      <w:pPr>
        <w:pStyle w:val="BodyText"/>
        <w:jc w:val="both"/>
        <w:rPr>
          <w:lang w:val="es-CO"/>
        </w:rPr>
      </w:pPr>
      <w:r w:rsidRPr="00DB4BFE">
        <w:rPr>
          <w:lang w:val="es-CO"/>
        </w:rPr>
        <w:t xml:space="preserve">17.3 No será Información Confidencial la información que una Parte demuestre que: (a) es pública </w:t>
      </w:r>
      <w:r w:rsidRPr="00DB4BFE">
        <w:rPr>
          <w:lang w:val="es-CO"/>
        </w:rPr>
        <w:lastRenderedPageBreak/>
        <w:t>sin incumplimiento; (b) ya conocía legítimamente; (c) recibió de un tercero sin deber de reserva; o (d) desarrolló de manera independiente sin usar Información Confidencial.</w:t>
      </w:r>
    </w:p>
    <w:p w14:paraId="33D6B456" w14:textId="77777777" w:rsidR="003D27AD" w:rsidRPr="00DB4BFE" w:rsidRDefault="009D31DA" w:rsidP="00E209F1">
      <w:pPr>
        <w:pStyle w:val="BodyText"/>
        <w:jc w:val="both"/>
        <w:rPr>
          <w:lang w:val="es-CO"/>
        </w:rPr>
      </w:pPr>
      <w:r w:rsidRPr="00DB4BFE">
        <w:rPr>
          <w:lang w:val="es-CO"/>
        </w:rPr>
        <w:t>17.4 Si una Parte debe revelar Información Confidencial por requerimiento legal, deberá, en la medida permitida, informar previamente a la Sociedad y limitar la revelación a la porción estrictamente exigida.</w:t>
      </w:r>
    </w:p>
    <w:p w14:paraId="4ED11E75" w14:textId="77777777" w:rsidR="003D27AD" w:rsidRPr="00DB4BFE" w:rsidRDefault="009D31DA" w:rsidP="00E209F1">
      <w:pPr>
        <w:pStyle w:val="BodyText"/>
        <w:jc w:val="both"/>
        <w:rPr>
          <w:lang w:val="es-CO"/>
        </w:rPr>
      </w:pPr>
      <w:r w:rsidRPr="00DB4BFE">
        <w:rPr>
          <w:lang w:val="es-CO"/>
        </w:rPr>
        <w:t>17.5 Estas obligaciones permanecerán vigentes durante la vigencia del Acuerdo y por cinco (5) años después de su terminación; respecto de secretos empresariales, subsistirán mientras la información mantenga ese carácter.</w:t>
      </w:r>
    </w:p>
    <w:p w14:paraId="478A58D4" w14:textId="00C216FB" w:rsidR="003D27AD" w:rsidRPr="00DB4BFE" w:rsidRDefault="009D31DA" w:rsidP="00E209F1">
      <w:pPr>
        <w:pStyle w:val="Heading3"/>
        <w:jc w:val="both"/>
        <w:rPr>
          <w:sz w:val="24"/>
          <w:szCs w:val="24"/>
          <w:lang w:val="es-CO"/>
        </w:rPr>
      </w:pPr>
      <w:r w:rsidRPr="00DB4BFE">
        <w:rPr>
          <w:sz w:val="24"/>
          <w:szCs w:val="24"/>
          <w:lang w:val="es-CO"/>
        </w:rPr>
        <w:t xml:space="preserve">18. No Competencia y No </w:t>
      </w:r>
      <w:r w:rsidR="00AA43D0">
        <w:rPr>
          <w:sz w:val="24"/>
          <w:szCs w:val="24"/>
          <w:lang w:val="es-CO"/>
        </w:rPr>
        <w:t xml:space="preserve">Solicitud </w:t>
      </w:r>
    </w:p>
    <w:p w14:paraId="217E8D31" w14:textId="77777777" w:rsidR="003D27AD" w:rsidRPr="00DB4BFE" w:rsidRDefault="009D31DA" w:rsidP="00E209F1">
      <w:pPr>
        <w:pStyle w:val="BodyText"/>
        <w:jc w:val="both"/>
        <w:rPr>
          <w:lang w:val="es-CO"/>
        </w:rPr>
      </w:pPr>
      <w:r w:rsidRPr="00DB4BFE">
        <w:rPr>
          <w:lang w:val="es-CO"/>
        </w:rPr>
        <w:t>18.1 Durante el tiempo en que un Fundador esté vinculado activamente con la Sociedad, no podrá participar en actividades que compitan materialmente con el Negocio sin autorización previa y escrita del órgano competente.</w:t>
      </w:r>
    </w:p>
    <w:p w14:paraId="0EFB51EB" w14:textId="3D9AEB38" w:rsidR="003D27AD" w:rsidRPr="00DB4BFE" w:rsidRDefault="009D31DA" w:rsidP="00E209F1">
      <w:pPr>
        <w:pStyle w:val="BodyText"/>
        <w:jc w:val="both"/>
        <w:rPr>
          <w:lang w:val="es-CO"/>
        </w:rPr>
      </w:pPr>
      <w:r w:rsidRPr="00DB4BFE">
        <w:rPr>
          <w:lang w:val="es-CO"/>
        </w:rPr>
        <w:t xml:space="preserve">18.2 Durante la vinculación activa y por </w:t>
      </w:r>
      <w:r w:rsidRPr="00DB4BFE">
        <w:rPr>
          <w:rStyle w:val="Variable"/>
          <w:lang w:val="es-CO"/>
        </w:rPr>
        <w:t>[12]</w:t>
      </w:r>
      <w:r w:rsidRPr="00DB4BFE">
        <w:rPr>
          <w:lang w:val="es-CO"/>
        </w:rPr>
        <w:t xml:space="preserve"> meses después de la salida, cada Fundador se abstendrá de </w:t>
      </w:r>
      <w:r w:rsidR="00C706EB">
        <w:rPr>
          <w:lang w:val="es-CO"/>
        </w:rPr>
        <w:t xml:space="preserve">inducir a la ruptura contractual </w:t>
      </w:r>
      <w:r w:rsidRPr="00DB4BFE">
        <w:rPr>
          <w:lang w:val="es-CO"/>
        </w:rPr>
        <w:t>a empleados clave, contratistas estratégicos, clientes relevantes o aliados comerciales materiales de la Sociedad con quienes haya tenido contacto sustancial durante los últimos doce (12) meses de vinculación.</w:t>
      </w:r>
    </w:p>
    <w:p w14:paraId="5A8251ED" w14:textId="77777777" w:rsidR="003D27AD" w:rsidRPr="00DB4BFE" w:rsidRDefault="009D31DA" w:rsidP="00E209F1">
      <w:pPr>
        <w:pStyle w:val="BodyText"/>
        <w:jc w:val="both"/>
        <w:rPr>
          <w:lang w:val="es-CO"/>
        </w:rPr>
      </w:pPr>
      <w:r w:rsidRPr="00DB4BFE">
        <w:rPr>
          <w:lang w:val="es-CO"/>
        </w:rPr>
        <w:t>18.3 Cualquier restricción postcontractual adicional de no competencia deberá pactarse por separado, tener un alcance razonable y ser válida conforme al derecho colombiano.</w:t>
      </w:r>
    </w:p>
    <w:p w14:paraId="548DDBB8" w14:textId="77777777" w:rsidR="003D27AD" w:rsidRPr="00DB4BFE" w:rsidRDefault="009D31DA" w:rsidP="00E209F1">
      <w:pPr>
        <w:pStyle w:val="Heading3"/>
        <w:jc w:val="both"/>
        <w:rPr>
          <w:sz w:val="24"/>
          <w:szCs w:val="24"/>
          <w:lang w:val="es-CO"/>
        </w:rPr>
      </w:pPr>
      <w:r w:rsidRPr="00DB4BFE">
        <w:rPr>
          <w:sz w:val="24"/>
          <w:szCs w:val="24"/>
          <w:lang w:val="es-CO"/>
        </w:rPr>
        <w:t>19. Declaraciones y Garantías de los Fundadores</w:t>
      </w:r>
    </w:p>
    <w:p w14:paraId="61330DE3" w14:textId="77777777" w:rsidR="003D27AD" w:rsidRPr="00DB4BFE" w:rsidRDefault="009D31DA" w:rsidP="00E209F1">
      <w:pPr>
        <w:pStyle w:val="BodyText"/>
        <w:jc w:val="both"/>
        <w:rPr>
          <w:lang w:val="es-CO"/>
        </w:rPr>
      </w:pPr>
      <w:r w:rsidRPr="00DB4BFE">
        <w:rPr>
          <w:lang w:val="es-CO"/>
        </w:rPr>
        <w:t>Cada Accionista Fundador declara y garantiza a la Sociedad y a los demás Accionistas que:</w:t>
      </w:r>
    </w:p>
    <w:p w14:paraId="7EA8BAD1" w14:textId="77777777" w:rsidR="003D27AD" w:rsidRPr="00DB4BFE" w:rsidRDefault="009D31DA" w:rsidP="00E209F1">
      <w:pPr>
        <w:pStyle w:val="BodyText"/>
        <w:jc w:val="both"/>
        <w:rPr>
          <w:lang w:val="es-CO"/>
        </w:rPr>
      </w:pPr>
      <w:r w:rsidRPr="00DB4BFE">
        <w:rPr>
          <w:lang w:val="es-CO"/>
        </w:rPr>
        <w:t>19.1 Tiene capacidad y autorización suficientes para celebrar y cumplir este Acuerdo.</w:t>
      </w:r>
    </w:p>
    <w:p w14:paraId="2A13DFB5" w14:textId="77777777" w:rsidR="003D27AD" w:rsidRPr="00DB4BFE" w:rsidRDefault="009D31DA" w:rsidP="00E209F1">
      <w:pPr>
        <w:pStyle w:val="BodyText"/>
        <w:jc w:val="both"/>
        <w:rPr>
          <w:lang w:val="es-CO"/>
        </w:rPr>
      </w:pPr>
      <w:r w:rsidRPr="00DB4BFE">
        <w:rPr>
          <w:lang w:val="es-CO"/>
        </w:rPr>
        <w:t>19.2 La celebración y ejecución de este Acuerdo no infringe contratos, decisiones judiciales, restricciones legales u obligaciones frente a terceros.</w:t>
      </w:r>
    </w:p>
    <w:p w14:paraId="5779FF4A" w14:textId="77777777" w:rsidR="003D27AD" w:rsidRPr="00DB4BFE" w:rsidRDefault="009D31DA" w:rsidP="00E209F1">
      <w:pPr>
        <w:pStyle w:val="BodyText"/>
        <w:jc w:val="both"/>
        <w:rPr>
          <w:lang w:val="es-CO"/>
        </w:rPr>
      </w:pPr>
      <w:r w:rsidRPr="00DB4BFE">
        <w:rPr>
          <w:lang w:val="es-CO"/>
        </w:rPr>
        <w:t>19.3 No utilizará indebidamente información confidencial, secretos empresariales o propiedad intelectual de terceros en beneficio del Negocio.</w:t>
      </w:r>
    </w:p>
    <w:p w14:paraId="7E43A03B" w14:textId="77777777" w:rsidR="003D27AD" w:rsidRPr="00DB4BFE" w:rsidRDefault="009D31DA" w:rsidP="00E209F1">
      <w:pPr>
        <w:pStyle w:val="BodyText"/>
        <w:jc w:val="both"/>
        <w:rPr>
          <w:lang w:val="es-CO"/>
        </w:rPr>
      </w:pPr>
      <w:r w:rsidRPr="00DB4BFE">
        <w:rPr>
          <w:lang w:val="es-CO"/>
        </w:rPr>
        <w:t>19.4 Las Acciones que suscriba, posea o transfiera estarán libres de gravámenes no revelados, salvo los establecidos en este Acuerdo o en los documentos societarios aplicables.</w:t>
      </w:r>
    </w:p>
    <w:p w14:paraId="0366FC49" w14:textId="77777777" w:rsidR="003D27AD" w:rsidRPr="00DB4BFE" w:rsidRDefault="009D31DA" w:rsidP="00E209F1">
      <w:pPr>
        <w:pStyle w:val="BodyText"/>
        <w:jc w:val="both"/>
        <w:rPr>
          <w:lang w:val="es-CO"/>
        </w:rPr>
      </w:pPr>
      <w:r w:rsidRPr="00DB4BFE">
        <w:rPr>
          <w:lang w:val="es-CO"/>
        </w:rPr>
        <w:t>19.5 Ha tenido oportunidad razonable de obtener asesoría legal, tributaria y contable independiente.</w:t>
      </w:r>
    </w:p>
    <w:p w14:paraId="20E931F2" w14:textId="77777777" w:rsidR="003D27AD" w:rsidRPr="00DB4BFE" w:rsidRDefault="009D31DA" w:rsidP="00E209F1">
      <w:pPr>
        <w:pStyle w:val="Heading3"/>
        <w:jc w:val="both"/>
        <w:rPr>
          <w:sz w:val="24"/>
          <w:szCs w:val="24"/>
          <w:lang w:val="es-CO"/>
        </w:rPr>
      </w:pPr>
      <w:r w:rsidRPr="00DB4BFE">
        <w:rPr>
          <w:sz w:val="24"/>
          <w:szCs w:val="24"/>
          <w:lang w:val="es-CO"/>
        </w:rPr>
        <w:t>20. Adhesión de Nuevos Accionistas</w:t>
      </w:r>
    </w:p>
    <w:p w14:paraId="2D2DD7F3" w14:textId="77777777" w:rsidR="003D27AD" w:rsidRPr="00DB4BFE" w:rsidRDefault="009D31DA" w:rsidP="00E209F1">
      <w:pPr>
        <w:pStyle w:val="BodyText"/>
        <w:jc w:val="both"/>
        <w:rPr>
          <w:lang w:val="es-CO"/>
        </w:rPr>
      </w:pPr>
      <w:r w:rsidRPr="00DB4BFE">
        <w:rPr>
          <w:lang w:val="es-CO"/>
        </w:rPr>
        <w:t>20.1 Como condición para que cualquier persona adquiera Acciones, salvo dispensa expresa aprobada conforme a este Acuerdo, dicha persona deberá adherirse previamente a este Acuerdo mediante documento escrito aceptable para la Sociedad.</w:t>
      </w:r>
    </w:p>
    <w:p w14:paraId="52C2403F" w14:textId="77777777" w:rsidR="003D27AD" w:rsidRPr="00DB4BFE" w:rsidRDefault="009D31DA" w:rsidP="00E209F1">
      <w:pPr>
        <w:pStyle w:val="BodyText"/>
        <w:jc w:val="both"/>
        <w:rPr>
          <w:lang w:val="es-CO"/>
        </w:rPr>
      </w:pPr>
      <w:r w:rsidRPr="00DB4BFE">
        <w:rPr>
          <w:lang w:val="es-CO"/>
        </w:rPr>
        <w:lastRenderedPageBreak/>
        <w:t>20.2 La Sociedad no inscribirá en el libro de registro de accionistas una Transferencia a favor de una persona que no haya cumplido con la obligación de adhesión, en la medida permitida por la ley y los estatutos.</w:t>
      </w:r>
    </w:p>
    <w:p w14:paraId="012788DB" w14:textId="77777777" w:rsidR="003D27AD" w:rsidRPr="00DB4BFE" w:rsidRDefault="009D31DA" w:rsidP="00E209F1">
      <w:pPr>
        <w:pStyle w:val="Heading3"/>
        <w:jc w:val="both"/>
        <w:rPr>
          <w:sz w:val="24"/>
          <w:szCs w:val="24"/>
          <w:lang w:val="es-CO"/>
        </w:rPr>
      </w:pPr>
      <w:r w:rsidRPr="00DB4BFE">
        <w:rPr>
          <w:sz w:val="24"/>
          <w:szCs w:val="24"/>
          <w:lang w:val="es-CO"/>
        </w:rPr>
        <w:t>21. Solución de Controversias</w:t>
      </w:r>
    </w:p>
    <w:p w14:paraId="64B9F679" w14:textId="77777777" w:rsidR="003D27AD" w:rsidRPr="00DB4BFE" w:rsidRDefault="009D31DA" w:rsidP="00E209F1">
      <w:pPr>
        <w:pStyle w:val="BodyText"/>
        <w:jc w:val="both"/>
        <w:rPr>
          <w:lang w:val="es-CO"/>
        </w:rPr>
      </w:pPr>
      <w:r w:rsidRPr="00DB4BFE">
        <w:rPr>
          <w:lang w:val="es-CO"/>
        </w:rPr>
        <w:t>21.1 Las Partes intentarán resolver de buena fe cualquier controversia relacionada con este Acuerdo mediante negociación directa durante quince (15) días hábiles desde la notificación escrita de la controversia.</w:t>
      </w:r>
    </w:p>
    <w:p w14:paraId="4D3173A6" w14:textId="77777777" w:rsidR="003D27AD" w:rsidRPr="00DB4BFE" w:rsidRDefault="009D31DA" w:rsidP="00E209F1">
      <w:pPr>
        <w:pStyle w:val="BodyText"/>
        <w:jc w:val="both"/>
        <w:rPr>
          <w:lang w:val="es-CO"/>
        </w:rPr>
      </w:pPr>
      <w:r w:rsidRPr="00DB4BFE">
        <w:rPr>
          <w:lang w:val="es-CO"/>
        </w:rPr>
        <w:t xml:space="preserve">21.2 Si no se alcanza una solución, las Partes acudirán a conciliación o mediación ante </w:t>
      </w:r>
      <w:r w:rsidRPr="00DB4BFE">
        <w:rPr>
          <w:rStyle w:val="Variable"/>
          <w:lang w:val="es-CO"/>
        </w:rPr>
        <w:t>[CENTRO DE CONCILIACIÓN]</w:t>
      </w:r>
      <w:r w:rsidRPr="00DB4BFE">
        <w:rPr>
          <w:lang w:val="es-CO"/>
        </w:rPr>
        <w:t xml:space="preserve">, con sede en </w:t>
      </w:r>
      <w:r w:rsidRPr="00DB4BFE">
        <w:rPr>
          <w:rStyle w:val="Variable"/>
          <w:lang w:val="es-CO"/>
        </w:rPr>
        <w:t>[CIUDAD, COLOMBIA]</w:t>
      </w:r>
      <w:r w:rsidRPr="00DB4BFE">
        <w:rPr>
          <w:lang w:val="es-CO"/>
        </w:rPr>
        <w:t>.</w:t>
      </w:r>
    </w:p>
    <w:p w14:paraId="7D2E77A0" w14:textId="77777777" w:rsidR="003D27AD" w:rsidRPr="00DB4BFE" w:rsidRDefault="009D31DA" w:rsidP="00E209F1">
      <w:pPr>
        <w:pStyle w:val="BodyText"/>
        <w:jc w:val="both"/>
        <w:rPr>
          <w:lang w:val="es-CO"/>
        </w:rPr>
      </w:pPr>
      <w:r w:rsidRPr="00DB4BFE">
        <w:rPr>
          <w:lang w:val="es-CO"/>
        </w:rPr>
        <w:t xml:space="preserve">21.3 Si la controversia persiste, será resuelta por </w:t>
      </w:r>
      <w:r w:rsidRPr="00DB4BFE">
        <w:rPr>
          <w:rStyle w:val="Variable"/>
          <w:lang w:val="es-CO"/>
        </w:rPr>
        <w:t>[TRIBUNAL DE ARBITRAMENTO / JURISDICCIÓN ORDINARIA]</w:t>
      </w:r>
      <w:r w:rsidRPr="00DB4BFE">
        <w:rPr>
          <w:lang w:val="es-CO"/>
        </w:rPr>
        <w:t xml:space="preserve">, con sede en </w:t>
      </w:r>
      <w:r w:rsidRPr="00DB4BFE">
        <w:rPr>
          <w:rStyle w:val="Variable"/>
          <w:lang w:val="es-CO"/>
        </w:rPr>
        <w:t>[CIUDAD, COLOMBIA]</w:t>
      </w:r>
      <w:r w:rsidRPr="00DB4BFE">
        <w:rPr>
          <w:lang w:val="es-CO"/>
        </w:rPr>
        <w:t>, conforme a la ley colombiana. Sin perjuicio de lo anterior, cualquier Parte podrá solicitar medidas cautelares o protección inmediata ante autoridad competente respecto de confidencialidad, propiedad intelectual, restricciones de transferencia o derechos societarios.</w:t>
      </w:r>
    </w:p>
    <w:p w14:paraId="7AB02A89" w14:textId="77777777" w:rsidR="003D27AD" w:rsidRPr="00DB4BFE" w:rsidRDefault="009D31DA" w:rsidP="00E209F1">
      <w:pPr>
        <w:pStyle w:val="Heading3"/>
        <w:jc w:val="both"/>
        <w:rPr>
          <w:sz w:val="24"/>
          <w:szCs w:val="24"/>
          <w:lang w:val="es-CO"/>
        </w:rPr>
      </w:pPr>
      <w:r w:rsidRPr="00DB4BFE">
        <w:rPr>
          <w:sz w:val="24"/>
          <w:szCs w:val="24"/>
          <w:lang w:val="es-CO"/>
        </w:rPr>
        <w:t>22. Notificaciones</w:t>
      </w:r>
    </w:p>
    <w:p w14:paraId="535CBBE2" w14:textId="77777777" w:rsidR="003D27AD" w:rsidRPr="00DB4BFE" w:rsidRDefault="009D31DA" w:rsidP="00E209F1">
      <w:pPr>
        <w:pStyle w:val="BodyText"/>
        <w:jc w:val="both"/>
        <w:rPr>
          <w:lang w:val="es-CO"/>
        </w:rPr>
      </w:pPr>
      <w:r w:rsidRPr="00DB4BFE">
        <w:rPr>
          <w:lang w:val="es-CO"/>
        </w:rPr>
        <w:t>22.1 Toda notificación bajo este Acuerdo deberá realizarse por escrito a las direcciones físicas y electrónicas establecidas en el Anexo 4, o a las que una Parte informe posteriormente por escrito.</w:t>
      </w:r>
    </w:p>
    <w:p w14:paraId="27A0BF85" w14:textId="77777777" w:rsidR="003D27AD" w:rsidRPr="00DB4BFE" w:rsidRDefault="009D31DA" w:rsidP="00E209F1">
      <w:pPr>
        <w:pStyle w:val="BodyText"/>
        <w:jc w:val="both"/>
        <w:rPr>
          <w:lang w:val="es-CO"/>
        </w:rPr>
      </w:pPr>
      <w:r w:rsidRPr="00DB4BFE">
        <w:rPr>
          <w:lang w:val="es-CO"/>
        </w:rPr>
        <w:t>22.2 Las notificaciones se entenderán recibidas: (a) en la fecha de entrega personal; (b) al día hábil siguiente de su envío por mensajería reconocida; (c) al tercer día hábil siguiente de su envío por correo certificado; o (d) en la fecha de envío por correo electrónico, si no se recibe mensaje de error y se envía antes de las 5:00 p.m. de un día hábil; en caso contrario, el siguiente día hábil.</w:t>
      </w:r>
    </w:p>
    <w:p w14:paraId="5CE012CD" w14:textId="77777777" w:rsidR="003D27AD" w:rsidRPr="00DB4BFE" w:rsidRDefault="009D31DA" w:rsidP="00E209F1">
      <w:pPr>
        <w:pStyle w:val="Heading3"/>
        <w:jc w:val="both"/>
        <w:rPr>
          <w:sz w:val="24"/>
          <w:szCs w:val="24"/>
          <w:lang w:val="es-CO"/>
        </w:rPr>
      </w:pPr>
      <w:r w:rsidRPr="00DB4BFE">
        <w:rPr>
          <w:sz w:val="24"/>
          <w:szCs w:val="24"/>
          <w:lang w:val="es-CO"/>
        </w:rPr>
        <w:t>23. Disposiciones Generales</w:t>
      </w:r>
    </w:p>
    <w:p w14:paraId="1B3E393D" w14:textId="77777777" w:rsidR="003D27AD" w:rsidRPr="00DB4BFE" w:rsidRDefault="009D31DA" w:rsidP="00E209F1">
      <w:pPr>
        <w:pStyle w:val="BodyText"/>
        <w:jc w:val="both"/>
        <w:rPr>
          <w:lang w:val="es-CO"/>
        </w:rPr>
      </w:pPr>
      <w:r w:rsidRPr="00DB4BFE">
        <w:rPr>
          <w:lang w:val="es-CO"/>
        </w:rPr>
        <w:t>23.1 Ley Aplicable. Este Acuerdo se regirá e interpretará de conformidad con las leyes de la República de Colombia.</w:t>
      </w:r>
    </w:p>
    <w:p w14:paraId="3D2688D1" w14:textId="3BF80B31" w:rsidR="003D27AD" w:rsidRPr="00DB4BFE" w:rsidRDefault="009D31DA" w:rsidP="00E209F1">
      <w:pPr>
        <w:pStyle w:val="BodyText"/>
        <w:jc w:val="both"/>
        <w:rPr>
          <w:lang w:val="es-CO"/>
        </w:rPr>
      </w:pPr>
      <w:r w:rsidRPr="00DB4BFE">
        <w:rPr>
          <w:lang w:val="es-CO"/>
        </w:rPr>
        <w:t xml:space="preserve">23.2 Vigencia. Este Acuerdo entrará en vigor en la </w:t>
      </w:r>
      <w:r w:rsidR="003A5996">
        <w:rPr>
          <w:lang w:val="es-CO"/>
        </w:rPr>
        <w:t>Fecha Efectiva</w:t>
      </w:r>
      <w:r w:rsidRPr="00DB4BFE">
        <w:rPr>
          <w:lang w:val="es-CO"/>
        </w:rPr>
        <w:t xml:space="preserve"> y continuará vigente mientras cualquier Parte sea titular de Acciones o tenga derechos u obligaciones pendientes bajo este Acuerdo.</w:t>
      </w:r>
    </w:p>
    <w:p w14:paraId="0A5B817C" w14:textId="77777777" w:rsidR="003D27AD" w:rsidRPr="00DB4BFE" w:rsidRDefault="009D31DA" w:rsidP="00E209F1">
      <w:pPr>
        <w:pStyle w:val="BodyText"/>
        <w:jc w:val="both"/>
        <w:rPr>
          <w:lang w:val="es-CO"/>
        </w:rPr>
      </w:pPr>
      <w:r w:rsidRPr="00DB4BFE">
        <w:rPr>
          <w:lang w:val="es-CO"/>
        </w:rPr>
        <w:t xml:space="preserve">23.3 Modificaciones. Toda modificación deberá constar por escrito y ser aprobada por la Sociedad y por Accionistas que representen al menos </w:t>
      </w:r>
      <w:r w:rsidRPr="00DB4BFE">
        <w:rPr>
          <w:rStyle w:val="Variable"/>
          <w:lang w:val="es-CO"/>
        </w:rPr>
        <w:t>[PORCENTAJE]</w:t>
      </w:r>
      <w:r w:rsidRPr="00DB4BFE">
        <w:rPr>
          <w:lang w:val="es-CO"/>
        </w:rPr>
        <w:t>% de las Acciones con derecho a voto, sin perjuicio de mayorías especiales, derechos de clase o consentimientos adicionales exigidos por la ley, estatutos o acuerdos de inversión.</w:t>
      </w:r>
    </w:p>
    <w:p w14:paraId="7383376D" w14:textId="77777777" w:rsidR="003D27AD" w:rsidRPr="00DB4BFE" w:rsidRDefault="009D31DA" w:rsidP="00E209F1">
      <w:pPr>
        <w:pStyle w:val="BodyText"/>
        <w:jc w:val="both"/>
        <w:rPr>
          <w:lang w:val="es-CO"/>
        </w:rPr>
      </w:pPr>
      <w:r w:rsidRPr="00DB4BFE">
        <w:rPr>
          <w:lang w:val="es-CO"/>
        </w:rPr>
        <w:t>23.4 Integridad. Este Acuerdo constituye el acuerdo íntegro entre las Partes respecto de su objeto y reemplaza los entendimientos previos sobre la misma materia.</w:t>
      </w:r>
    </w:p>
    <w:p w14:paraId="0BF25872" w14:textId="77777777" w:rsidR="003D27AD" w:rsidRPr="00DB4BFE" w:rsidRDefault="009D31DA" w:rsidP="00E209F1">
      <w:pPr>
        <w:pStyle w:val="BodyText"/>
        <w:jc w:val="both"/>
        <w:rPr>
          <w:lang w:val="es-CO"/>
        </w:rPr>
      </w:pPr>
      <w:r w:rsidRPr="00DB4BFE">
        <w:rPr>
          <w:lang w:val="es-CO"/>
        </w:rPr>
        <w:t xml:space="preserve">23.5 Prelación. En caso de conflicto entre este Acuerdo, los estatutos y las normas imperativas, prevalecerán las normas imperativas y, para los asuntos societarios que legalmente deban constar </w:t>
      </w:r>
      <w:r w:rsidRPr="00DB4BFE">
        <w:rPr>
          <w:lang w:val="es-CO"/>
        </w:rPr>
        <w:lastRenderedPageBreak/>
        <w:t>en estatutos, los estatutos debidamente aprobados. Las Partes negociarán y aprobarán de buena fe las modificaciones necesarias para armonizar dichos documentos.</w:t>
      </w:r>
    </w:p>
    <w:p w14:paraId="6B37CD07" w14:textId="77777777" w:rsidR="003D27AD" w:rsidRPr="00DB4BFE" w:rsidRDefault="009D31DA" w:rsidP="00E209F1">
      <w:pPr>
        <w:pStyle w:val="BodyText"/>
        <w:jc w:val="both"/>
        <w:rPr>
          <w:lang w:val="es-CO"/>
        </w:rPr>
      </w:pPr>
      <w:r w:rsidRPr="00DB4BFE">
        <w:rPr>
          <w:lang w:val="es-CO"/>
        </w:rPr>
        <w:t>23.6 Cesión. Ninguna Parte podrá ceder sus derechos u obligaciones bajo este Acuerdo salvo conforme a una Transferencia permitida y a la adhesión del cesionario a este Acuerdo.</w:t>
      </w:r>
    </w:p>
    <w:p w14:paraId="56C1678C" w14:textId="77777777" w:rsidR="003D27AD" w:rsidRPr="00DB4BFE" w:rsidRDefault="009D31DA" w:rsidP="00E209F1">
      <w:pPr>
        <w:pStyle w:val="BodyText"/>
        <w:jc w:val="both"/>
        <w:rPr>
          <w:lang w:val="es-CO"/>
        </w:rPr>
      </w:pPr>
      <w:r w:rsidRPr="00DB4BFE">
        <w:rPr>
          <w:lang w:val="es-CO"/>
        </w:rPr>
        <w:t>23.7 Divisibilidad. Si una disposición resulta inválida o inexigible, las demás conservarán plena vigencia y la disposición afectada se ajustará en la mínima medida necesaria para hacerla válida y exigible, cuando ello sea permitido por la ley.</w:t>
      </w:r>
    </w:p>
    <w:p w14:paraId="54AE562D" w14:textId="77777777" w:rsidR="003D27AD" w:rsidRPr="00DB4BFE" w:rsidRDefault="009D31DA" w:rsidP="00E209F1">
      <w:pPr>
        <w:pStyle w:val="BodyText"/>
        <w:jc w:val="both"/>
        <w:rPr>
          <w:lang w:val="es-CO"/>
        </w:rPr>
      </w:pPr>
      <w:r w:rsidRPr="00DB4BFE">
        <w:rPr>
          <w:lang w:val="es-CO"/>
        </w:rPr>
        <w:t>23.8 Cumplimiento Específico. Las Partes reconocen que el incumplimiento de obligaciones de PI, confidencialidad, Vesting, transferencia de Acciones o cooperación corporativa puede causar perjuicios de difícil reparación. La Sociedad y las Partes afectadas podrán solicitar medidas cautelares, cumplimiento específico, indemnización y demás remedios disponibles.</w:t>
      </w:r>
    </w:p>
    <w:p w14:paraId="3F2CE0E7" w14:textId="77777777" w:rsidR="003D27AD" w:rsidRPr="00DB4BFE" w:rsidRDefault="009D31DA" w:rsidP="00E209F1">
      <w:pPr>
        <w:pStyle w:val="BodyText"/>
        <w:jc w:val="both"/>
        <w:rPr>
          <w:lang w:val="es-CO"/>
        </w:rPr>
      </w:pPr>
      <w:r w:rsidRPr="00DB4BFE">
        <w:rPr>
          <w:lang w:val="es-CO"/>
        </w:rPr>
        <w:t>23.9 Firmas Electrónicas. Este Acuerdo podrá firmarse en contrapartes y mediante firma electrónica o digital válida conforme a la legislación colombiana.</w:t>
      </w:r>
    </w:p>
    <w:p w14:paraId="37BCCE9E" w14:textId="77777777" w:rsidR="003D27AD" w:rsidRPr="00DB4BFE" w:rsidRDefault="003D27AD" w:rsidP="00E209F1">
      <w:pPr>
        <w:pStyle w:val="HorizontalLine"/>
        <w:jc w:val="both"/>
        <w:rPr>
          <w:sz w:val="24"/>
          <w:lang w:val="es-CO"/>
        </w:rPr>
      </w:pPr>
    </w:p>
    <w:p w14:paraId="614F4EED" w14:textId="77777777" w:rsidR="003D27AD" w:rsidRPr="00DB4BFE" w:rsidRDefault="009D31DA" w:rsidP="00E209F1">
      <w:pPr>
        <w:pStyle w:val="Heading2"/>
        <w:jc w:val="both"/>
        <w:rPr>
          <w:sz w:val="24"/>
          <w:szCs w:val="24"/>
        </w:rPr>
      </w:pPr>
      <w:r w:rsidRPr="00DB4BFE">
        <w:rPr>
          <w:sz w:val="24"/>
          <w:szCs w:val="24"/>
        </w:rPr>
        <w:t xml:space="preserve">Anexo 1 – </w:t>
      </w:r>
      <w:proofErr w:type="spellStart"/>
      <w:r w:rsidRPr="00DB4BFE">
        <w:rPr>
          <w:sz w:val="24"/>
          <w:szCs w:val="24"/>
        </w:rPr>
        <w:t>Estructura</w:t>
      </w:r>
      <w:proofErr w:type="spellEnd"/>
      <w:r w:rsidRPr="00DB4BFE">
        <w:rPr>
          <w:sz w:val="24"/>
          <w:szCs w:val="24"/>
        </w:rPr>
        <w:t xml:space="preserve"> </w:t>
      </w:r>
      <w:proofErr w:type="spellStart"/>
      <w:r w:rsidRPr="00DB4BFE">
        <w:rPr>
          <w:sz w:val="24"/>
          <w:szCs w:val="24"/>
        </w:rPr>
        <w:t>Accionaria</w:t>
      </w:r>
      <w:proofErr w:type="spellEnd"/>
      <w:r w:rsidRPr="00DB4BFE">
        <w:rPr>
          <w:sz w:val="24"/>
          <w:szCs w:val="24"/>
        </w:rPr>
        <w:t xml:space="preserve"> y Vesting</w:t>
      </w:r>
    </w:p>
    <w:tbl>
      <w:tblPr>
        <w:tblW w:w="9528" w:type="dxa"/>
        <w:tblLayout w:type="fixed"/>
        <w:tblCellMar>
          <w:top w:w="28" w:type="dxa"/>
          <w:left w:w="28" w:type="dxa"/>
          <w:bottom w:w="28" w:type="dxa"/>
          <w:right w:w="28" w:type="dxa"/>
        </w:tblCellMar>
        <w:tblLook w:val="04A0" w:firstRow="1" w:lastRow="0" w:firstColumn="1" w:lastColumn="0" w:noHBand="0" w:noVBand="1"/>
      </w:tblPr>
      <w:tblGrid>
        <w:gridCol w:w="1639"/>
        <w:gridCol w:w="1404"/>
        <w:gridCol w:w="1157"/>
        <w:gridCol w:w="1671"/>
        <w:gridCol w:w="1669"/>
        <w:gridCol w:w="1988"/>
      </w:tblGrid>
      <w:tr w:rsidR="003D27AD" w:rsidRPr="00DB4BFE" w14:paraId="3606A219" w14:textId="77777777" w:rsidTr="00C706EB">
        <w:trPr>
          <w:trHeight w:val="857"/>
        </w:trPr>
        <w:tc>
          <w:tcPr>
            <w:tcW w:w="1639" w:type="dxa"/>
            <w:vAlign w:val="center"/>
          </w:tcPr>
          <w:p w14:paraId="3A93B789" w14:textId="77777777" w:rsidR="003D27AD" w:rsidRPr="00DB4BFE" w:rsidRDefault="009D31DA" w:rsidP="00E209F1">
            <w:pPr>
              <w:pStyle w:val="TableHeading"/>
              <w:jc w:val="both"/>
            </w:pPr>
            <w:proofErr w:type="spellStart"/>
            <w:r w:rsidRPr="00DB4BFE">
              <w:t>Fundador</w:t>
            </w:r>
            <w:proofErr w:type="spellEnd"/>
            <w:r w:rsidRPr="00DB4BFE">
              <w:t>/</w:t>
            </w:r>
            <w:proofErr w:type="spellStart"/>
            <w:r w:rsidRPr="00DB4BFE">
              <w:t>Accionista</w:t>
            </w:r>
            <w:proofErr w:type="spellEnd"/>
          </w:p>
        </w:tc>
        <w:tc>
          <w:tcPr>
            <w:tcW w:w="1404" w:type="dxa"/>
            <w:vAlign w:val="center"/>
          </w:tcPr>
          <w:p w14:paraId="4FF4C9A7" w14:textId="77777777" w:rsidR="003D27AD" w:rsidRPr="00DB4BFE" w:rsidRDefault="009D31DA" w:rsidP="00E209F1">
            <w:pPr>
              <w:pStyle w:val="TableHeading"/>
              <w:jc w:val="both"/>
            </w:pPr>
            <w:proofErr w:type="spellStart"/>
            <w:r w:rsidRPr="00DB4BFE">
              <w:t>Número</w:t>
            </w:r>
            <w:proofErr w:type="spellEnd"/>
            <w:r w:rsidRPr="00DB4BFE">
              <w:t xml:space="preserve"> de Acciones</w:t>
            </w:r>
          </w:p>
        </w:tc>
        <w:tc>
          <w:tcPr>
            <w:tcW w:w="1157" w:type="dxa"/>
            <w:vAlign w:val="center"/>
          </w:tcPr>
          <w:p w14:paraId="7CE8DF0F" w14:textId="77777777" w:rsidR="003D27AD" w:rsidRPr="00DB4BFE" w:rsidRDefault="009D31DA" w:rsidP="00E209F1">
            <w:pPr>
              <w:pStyle w:val="TableHeading"/>
              <w:jc w:val="both"/>
            </w:pPr>
            <w:r w:rsidRPr="00DB4BFE">
              <w:t>% Fully Diluted</w:t>
            </w:r>
          </w:p>
        </w:tc>
        <w:tc>
          <w:tcPr>
            <w:tcW w:w="1671" w:type="dxa"/>
            <w:vAlign w:val="center"/>
          </w:tcPr>
          <w:p w14:paraId="0CC24906" w14:textId="77777777" w:rsidR="003D27AD" w:rsidRPr="00DB4BFE" w:rsidRDefault="009D31DA" w:rsidP="00E209F1">
            <w:pPr>
              <w:pStyle w:val="TableHeading"/>
              <w:jc w:val="both"/>
              <w:rPr>
                <w:lang w:val="es-CO"/>
              </w:rPr>
            </w:pPr>
            <w:r w:rsidRPr="00DB4BFE">
              <w:rPr>
                <w:lang w:val="es-CO"/>
              </w:rPr>
              <w:t>Fecha de Inicio de Vesting</w:t>
            </w:r>
          </w:p>
        </w:tc>
        <w:tc>
          <w:tcPr>
            <w:tcW w:w="1669" w:type="dxa"/>
            <w:vAlign w:val="center"/>
          </w:tcPr>
          <w:p w14:paraId="1478275A" w14:textId="77777777" w:rsidR="003D27AD" w:rsidRPr="00DB4BFE" w:rsidRDefault="009D31DA" w:rsidP="00E209F1">
            <w:pPr>
              <w:pStyle w:val="TableHeading"/>
              <w:jc w:val="both"/>
            </w:pPr>
            <w:r w:rsidRPr="00DB4BFE">
              <w:t xml:space="preserve">Acciones </w:t>
            </w:r>
            <w:proofErr w:type="spellStart"/>
            <w:r w:rsidRPr="00DB4BFE">
              <w:t>sujetas</w:t>
            </w:r>
            <w:proofErr w:type="spellEnd"/>
            <w:r w:rsidRPr="00DB4BFE">
              <w:t xml:space="preserve"> a Vesting</w:t>
            </w:r>
          </w:p>
        </w:tc>
        <w:tc>
          <w:tcPr>
            <w:tcW w:w="1988" w:type="dxa"/>
            <w:vAlign w:val="center"/>
          </w:tcPr>
          <w:p w14:paraId="608A55B3" w14:textId="77777777" w:rsidR="003D27AD" w:rsidRPr="00DB4BFE" w:rsidRDefault="009D31DA" w:rsidP="00E209F1">
            <w:pPr>
              <w:pStyle w:val="TableHeading"/>
              <w:jc w:val="both"/>
            </w:pPr>
            <w:r w:rsidRPr="00DB4BFE">
              <w:t xml:space="preserve">Crédito de Vesting </w:t>
            </w:r>
            <w:proofErr w:type="spellStart"/>
            <w:r w:rsidRPr="00DB4BFE">
              <w:t>previo</w:t>
            </w:r>
            <w:proofErr w:type="spellEnd"/>
          </w:p>
        </w:tc>
      </w:tr>
      <w:tr w:rsidR="003D27AD" w:rsidRPr="00DB4BFE" w14:paraId="75C9B3DA" w14:textId="77777777" w:rsidTr="00C706EB">
        <w:trPr>
          <w:trHeight w:val="845"/>
        </w:trPr>
        <w:tc>
          <w:tcPr>
            <w:tcW w:w="1639" w:type="dxa"/>
            <w:vAlign w:val="center"/>
          </w:tcPr>
          <w:p w14:paraId="37856C67" w14:textId="77777777" w:rsidR="003D27AD" w:rsidRPr="00DB4BFE" w:rsidRDefault="009D31DA" w:rsidP="00E209F1">
            <w:pPr>
              <w:pStyle w:val="TableContents"/>
              <w:jc w:val="both"/>
            </w:pPr>
            <w:r w:rsidRPr="00DB4BFE">
              <w:rPr>
                <w:rStyle w:val="Variable"/>
              </w:rPr>
              <w:t>[ACCIONISTA 1]</w:t>
            </w:r>
          </w:p>
        </w:tc>
        <w:tc>
          <w:tcPr>
            <w:tcW w:w="1404" w:type="dxa"/>
            <w:vAlign w:val="center"/>
          </w:tcPr>
          <w:p w14:paraId="149C84A9" w14:textId="77777777" w:rsidR="003D27AD" w:rsidRPr="00DB4BFE" w:rsidRDefault="009D31DA" w:rsidP="00E209F1">
            <w:pPr>
              <w:pStyle w:val="TableContents"/>
              <w:jc w:val="both"/>
            </w:pPr>
            <w:r w:rsidRPr="00DB4BFE">
              <w:rPr>
                <w:rStyle w:val="Variable"/>
              </w:rPr>
              <w:t>[__]</w:t>
            </w:r>
          </w:p>
        </w:tc>
        <w:tc>
          <w:tcPr>
            <w:tcW w:w="1157" w:type="dxa"/>
            <w:vAlign w:val="center"/>
          </w:tcPr>
          <w:p w14:paraId="539A07AF" w14:textId="77777777" w:rsidR="003D27AD" w:rsidRPr="00DB4BFE" w:rsidRDefault="009D31DA" w:rsidP="00E209F1">
            <w:pPr>
              <w:pStyle w:val="TableContents"/>
              <w:jc w:val="both"/>
            </w:pPr>
            <w:r w:rsidRPr="00DB4BFE">
              <w:rPr>
                <w:rStyle w:val="Variable"/>
              </w:rPr>
              <w:t>[__]%</w:t>
            </w:r>
          </w:p>
        </w:tc>
        <w:tc>
          <w:tcPr>
            <w:tcW w:w="1671" w:type="dxa"/>
            <w:vAlign w:val="center"/>
          </w:tcPr>
          <w:p w14:paraId="57259891" w14:textId="77777777" w:rsidR="003D27AD" w:rsidRPr="00DB4BFE" w:rsidRDefault="009D31DA" w:rsidP="00E209F1">
            <w:pPr>
              <w:pStyle w:val="TableContents"/>
              <w:jc w:val="both"/>
            </w:pPr>
            <w:r w:rsidRPr="00DB4BFE">
              <w:rPr>
                <w:rStyle w:val="Variable"/>
              </w:rPr>
              <w:t>[FECHA]</w:t>
            </w:r>
          </w:p>
        </w:tc>
        <w:tc>
          <w:tcPr>
            <w:tcW w:w="1669" w:type="dxa"/>
            <w:vAlign w:val="center"/>
          </w:tcPr>
          <w:p w14:paraId="585AE444" w14:textId="77777777" w:rsidR="003D27AD" w:rsidRPr="00DB4BFE" w:rsidRDefault="009D31DA" w:rsidP="00E209F1">
            <w:pPr>
              <w:pStyle w:val="TableContents"/>
              <w:jc w:val="both"/>
            </w:pPr>
            <w:r w:rsidRPr="00DB4BFE">
              <w:rPr>
                <w:rStyle w:val="Variable"/>
              </w:rPr>
              <w:t>[__]</w:t>
            </w:r>
          </w:p>
        </w:tc>
        <w:tc>
          <w:tcPr>
            <w:tcW w:w="1988" w:type="dxa"/>
            <w:vAlign w:val="center"/>
          </w:tcPr>
          <w:p w14:paraId="31F3ECA1" w14:textId="77777777" w:rsidR="003D27AD" w:rsidRPr="00DB4BFE" w:rsidRDefault="009D31DA" w:rsidP="00E209F1">
            <w:pPr>
              <w:pStyle w:val="TableContents"/>
              <w:jc w:val="both"/>
            </w:pPr>
            <w:r w:rsidRPr="00DB4BFE">
              <w:rPr>
                <w:rStyle w:val="Variable"/>
              </w:rPr>
              <w:t>[SÍ / NO / DESCRIPCIÓN]</w:t>
            </w:r>
          </w:p>
        </w:tc>
      </w:tr>
      <w:tr w:rsidR="003D27AD" w:rsidRPr="00DB4BFE" w14:paraId="7C2106D0" w14:textId="77777777" w:rsidTr="00C706EB">
        <w:trPr>
          <w:trHeight w:val="857"/>
        </w:trPr>
        <w:tc>
          <w:tcPr>
            <w:tcW w:w="1639" w:type="dxa"/>
            <w:vAlign w:val="center"/>
          </w:tcPr>
          <w:p w14:paraId="5605AA74" w14:textId="77777777" w:rsidR="003D27AD" w:rsidRPr="00DB4BFE" w:rsidRDefault="009D31DA" w:rsidP="00E209F1">
            <w:pPr>
              <w:pStyle w:val="TableContents"/>
              <w:jc w:val="both"/>
            </w:pPr>
            <w:r w:rsidRPr="00DB4BFE">
              <w:rPr>
                <w:rStyle w:val="Variable"/>
              </w:rPr>
              <w:t>[ACCIONISTA 2]</w:t>
            </w:r>
          </w:p>
        </w:tc>
        <w:tc>
          <w:tcPr>
            <w:tcW w:w="1404" w:type="dxa"/>
            <w:vAlign w:val="center"/>
          </w:tcPr>
          <w:p w14:paraId="32691283" w14:textId="77777777" w:rsidR="003D27AD" w:rsidRPr="00DB4BFE" w:rsidRDefault="009D31DA" w:rsidP="00E209F1">
            <w:pPr>
              <w:pStyle w:val="TableContents"/>
              <w:jc w:val="both"/>
            </w:pPr>
            <w:r w:rsidRPr="00DB4BFE">
              <w:rPr>
                <w:rStyle w:val="Variable"/>
              </w:rPr>
              <w:t>[__]</w:t>
            </w:r>
          </w:p>
        </w:tc>
        <w:tc>
          <w:tcPr>
            <w:tcW w:w="1157" w:type="dxa"/>
            <w:vAlign w:val="center"/>
          </w:tcPr>
          <w:p w14:paraId="03F7F46D" w14:textId="77777777" w:rsidR="003D27AD" w:rsidRPr="00DB4BFE" w:rsidRDefault="009D31DA" w:rsidP="00E209F1">
            <w:pPr>
              <w:pStyle w:val="TableContents"/>
              <w:jc w:val="both"/>
            </w:pPr>
            <w:r w:rsidRPr="00DB4BFE">
              <w:rPr>
                <w:rStyle w:val="Variable"/>
              </w:rPr>
              <w:t>[__]%</w:t>
            </w:r>
          </w:p>
        </w:tc>
        <w:tc>
          <w:tcPr>
            <w:tcW w:w="1671" w:type="dxa"/>
            <w:vAlign w:val="center"/>
          </w:tcPr>
          <w:p w14:paraId="5A689BFD" w14:textId="77777777" w:rsidR="003D27AD" w:rsidRPr="00DB4BFE" w:rsidRDefault="009D31DA" w:rsidP="00E209F1">
            <w:pPr>
              <w:pStyle w:val="TableContents"/>
              <w:jc w:val="both"/>
            </w:pPr>
            <w:r w:rsidRPr="00DB4BFE">
              <w:rPr>
                <w:rStyle w:val="Variable"/>
              </w:rPr>
              <w:t>[FECHA]</w:t>
            </w:r>
          </w:p>
        </w:tc>
        <w:tc>
          <w:tcPr>
            <w:tcW w:w="1669" w:type="dxa"/>
            <w:vAlign w:val="center"/>
          </w:tcPr>
          <w:p w14:paraId="7A35210F" w14:textId="77777777" w:rsidR="003D27AD" w:rsidRPr="00DB4BFE" w:rsidRDefault="009D31DA" w:rsidP="00E209F1">
            <w:pPr>
              <w:pStyle w:val="TableContents"/>
              <w:jc w:val="both"/>
            </w:pPr>
            <w:r w:rsidRPr="00DB4BFE">
              <w:rPr>
                <w:rStyle w:val="Variable"/>
              </w:rPr>
              <w:t>[__]</w:t>
            </w:r>
          </w:p>
        </w:tc>
        <w:tc>
          <w:tcPr>
            <w:tcW w:w="1988" w:type="dxa"/>
            <w:vAlign w:val="center"/>
          </w:tcPr>
          <w:p w14:paraId="634228B8" w14:textId="77777777" w:rsidR="003D27AD" w:rsidRPr="00DB4BFE" w:rsidRDefault="009D31DA" w:rsidP="00E209F1">
            <w:pPr>
              <w:pStyle w:val="TableContents"/>
              <w:jc w:val="both"/>
            </w:pPr>
            <w:r w:rsidRPr="00DB4BFE">
              <w:rPr>
                <w:rStyle w:val="Variable"/>
              </w:rPr>
              <w:t>[SÍ / NO / DESCRIPCIÓN]</w:t>
            </w:r>
          </w:p>
        </w:tc>
      </w:tr>
      <w:tr w:rsidR="003D27AD" w:rsidRPr="00DB4BFE" w14:paraId="099F9F53" w14:textId="77777777" w:rsidTr="00C706EB">
        <w:trPr>
          <w:trHeight w:val="845"/>
        </w:trPr>
        <w:tc>
          <w:tcPr>
            <w:tcW w:w="1639" w:type="dxa"/>
            <w:vAlign w:val="center"/>
          </w:tcPr>
          <w:p w14:paraId="1A0F4FF4" w14:textId="77777777" w:rsidR="003D27AD" w:rsidRPr="00DB4BFE" w:rsidRDefault="009D31DA" w:rsidP="00E209F1">
            <w:pPr>
              <w:pStyle w:val="TableContents"/>
              <w:jc w:val="both"/>
            </w:pPr>
            <w:r w:rsidRPr="00DB4BFE">
              <w:rPr>
                <w:rStyle w:val="Variable"/>
              </w:rPr>
              <w:t>[ACCIONISTA 3]</w:t>
            </w:r>
          </w:p>
        </w:tc>
        <w:tc>
          <w:tcPr>
            <w:tcW w:w="1404" w:type="dxa"/>
            <w:vAlign w:val="center"/>
          </w:tcPr>
          <w:p w14:paraId="587AF6D1" w14:textId="77777777" w:rsidR="003D27AD" w:rsidRPr="00DB4BFE" w:rsidRDefault="009D31DA" w:rsidP="00E209F1">
            <w:pPr>
              <w:pStyle w:val="TableContents"/>
              <w:jc w:val="both"/>
            </w:pPr>
            <w:r w:rsidRPr="00DB4BFE">
              <w:rPr>
                <w:rStyle w:val="Variable"/>
              </w:rPr>
              <w:t>[__]</w:t>
            </w:r>
          </w:p>
        </w:tc>
        <w:tc>
          <w:tcPr>
            <w:tcW w:w="1157" w:type="dxa"/>
            <w:vAlign w:val="center"/>
          </w:tcPr>
          <w:p w14:paraId="005B8C17" w14:textId="77777777" w:rsidR="003D27AD" w:rsidRPr="00DB4BFE" w:rsidRDefault="009D31DA" w:rsidP="00E209F1">
            <w:pPr>
              <w:pStyle w:val="TableContents"/>
              <w:jc w:val="both"/>
            </w:pPr>
            <w:r w:rsidRPr="00DB4BFE">
              <w:rPr>
                <w:rStyle w:val="Variable"/>
              </w:rPr>
              <w:t>[__]%</w:t>
            </w:r>
          </w:p>
        </w:tc>
        <w:tc>
          <w:tcPr>
            <w:tcW w:w="1671" w:type="dxa"/>
            <w:vAlign w:val="center"/>
          </w:tcPr>
          <w:p w14:paraId="531A11DD" w14:textId="77777777" w:rsidR="003D27AD" w:rsidRPr="00DB4BFE" w:rsidRDefault="009D31DA" w:rsidP="00E209F1">
            <w:pPr>
              <w:pStyle w:val="TableContents"/>
              <w:jc w:val="both"/>
            </w:pPr>
            <w:r w:rsidRPr="00DB4BFE">
              <w:rPr>
                <w:rStyle w:val="Variable"/>
              </w:rPr>
              <w:t>[FECHA]</w:t>
            </w:r>
          </w:p>
        </w:tc>
        <w:tc>
          <w:tcPr>
            <w:tcW w:w="1669" w:type="dxa"/>
            <w:vAlign w:val="center"/>
          </w:tcPr>
          <w:p w14:paraId="2A2C3E61" w14:textId="77777777" w:rsidR="003D27AD" w:rsidRPr="00DB4BFE" w:rsidRDefault="009D31DA" w:rsidP="00E209F1">
            <w:pPr>
              <w:pStyle w:val="TableContents"/>
              <w:jc w:val="both"/>
            </w:pPr>
            <w:r w:rsidRPr="00DB4BFE">
              <w:rPr>
                <w:rStyle w:val="Variable"/>
              </w:rPr>
              <w:t>[__]</w:t>
            </w:r>
          </w:p>
        </w:tc>
        <w:tc>
          <w:tcPr>
            <w:tcW w:w="1988" w:type="dxa"/>
            <w:vAlign w:val="center"/>
          </w:tcPr>
          <w:p w14:paraId="7E61D119" w14:textId="77777777" w:rsidR="003D27AD" w:rsidRPr="00DB4BFE" w:rsidRDefault="009D31DA" w:rsidP="00E209F1">
            <w:pPr>
              <w:pStyle w:val="TableContents"/>
              <w:jc w:val="both"/>
            </w:pPr>
            <w:r w:rsidRPr="00DB4BFE">
              <w:rPr>
                <w:rStyle w:val="Variable"/>
              </w:rPr>
              <w:t>[SÍ / NO / DESCRIPCIÓN]</w:t>
            </w:r>
          </w:p>
        </w:tc>
      </w:tr>
    </w:tbl>
    <w:p w14:paraId="4BAFF4B7" w14:textId="77777777" w:rsidR="003D27AD" w:rsidRPr="00DB4BFE" w:rsidRDefault="009D31DA" w:rsidP="00E209F1">
      <w:pPr>
        <w:pStyle w:val="Heading2"/>
        <w:jc w:val="both"/>
        <w:rPr>
          <w:sz w:val="24"/>
          <w:szCs w:val="24"/>
        </w:rPr>
      </w:pPr>
      <w:r w:rsidRPr="00DB4BFE">
        <w:rPr>
          <w:sz w:val="24"/>
          <w:szCs w:val="24"/>
        </w:rPr>
        <w:t xml:space="preserve">Anexo 2 – </w:t>
      </w:r>
      <w:proofErr w:type="spellStart"/>
      <w:r w:rsidRPr="00DB4BFE">
        <w:rPr>
          <w:sz w:val="24"/>
          <w:szCs w:val="24"/>
        </w:rPr>
        <w:t>Aportes</w:t>
      </w:r>
      <w:proofErr w:type="spellEnd"/>
      <w:r w:rsidRPr="00DB4BFE">
        <w:rPr>
          <w:sz w:val="24"/>
          <w:szCs w:val="24"/>
        </w:rPr>
        <w:t xml:space="preserve">, Roles y </w:t>
      </w:r>
      <w:proofErr w:type="spellStart"/>
      <w:r w:rsidRPr="00DB4BFE">
        <w:rPr>
          <w:sz w:val="24"/>
          <w:szCs w:val="24"/>
        </w:rPr>
        <w:t>Dedicación</w:t>
      </w:r>
      <w:proofErr w:type="spellEnd"/>
    </w:p>
    <w:tbl>
      <w:tblPr>
        <w:tblW w:w="9863" w:type="dxa"/>
        <w:tblLayout w:type="fixed"/>
        <w:tblCellMar>
          <w:top w:w="28" w:type="dxa"/>
          <w:left w:w="28" w:type="dxa"/>
          <w:bottom w:w="28" w:type="dxa"/>
          <w:right w:w="28" w:type="dxa"/>
        </w:tblCellMar>
        <w:tblLook w:val="04A0" w:firstRow="1" w:lastRow="0" w:firstColumn="1" w:lastColumn="0" w:noHBand="0" w:noVBand="1"/>
      </w:tblPr>
      <w:tblGrid>
        <w:gridCol w:w="1136"/>
        <w:gridCol w:w="1136"/>
        <w:gridCol w:w="2231"/>
        <w:gridCol w:w="2548"/>
        <w:gridCol w:w="2812"/>
      </w:tblGrid>
      <w:tr w:rsidR="003D27AD" w:rsidRPr="00DB4BFE" w14:paraId="7C457B01" w14:textId="77777777" w:rsidTr="004B5285">
        <w:trPr>
          <w:trHeight w:val="559"/>
        </w:trPr>
        <w:tc>
          <w:tcPr>
            <w:tcW w:w="1136" w:type="dxa"/>
            <w:vAlign w:val="center"/>
          </w:tcPr>
          <w:p w14:paraId="384BE7D9" w14:textId="77777777" w:rsidR="003D27AD" w:rsidRPr="00DB4BFE" w:rsidRDefault="009D31DA" w:rsidP="00E209F1">
            <w:pPr>
              <w:pStyle w:val="TableHeading"/>
              <w:jc w:val="both"/>
            </w:pPr>
            <w:proofErr w:type="spellStart"/>
            <w:r w:rsidRPr="00DB4BFE">
              <w:t>Fundador</w:t>
            </w:r>
            <w:proofErr w:type="spellEnd"/>
          </w:p>
        </w:tc>
        <w:tc>
          <w:tcPr>
            <w:tcW w:w="1136" w:type="dxa"/>
            <w:vAlign w:val="center"/>
          </w:tcPr>
          <w:p w14:paraId="530A41BA" w14:textId="77777777" w:rsidR="003D27AD" w:rsidRPr="00DB4BFE" w:rsidRDefault="009D31DA" w:rsidP="00E209F1">
            <w:pPr>
              <w:pStyle w:val="TableHeading"/>
              <w:jc w:val="both"/>
            </w:pPr>
            <w:r w:rsidRPr="00DB4BFE">
              <w:t>Rol / Cargo</w:t>
            </w:r>
          </w:p>
        </w:tc>
        <w:tc>
          <w:tcPr>
            <w:tcW w:w="2231" w:type="dxa"/>
            <w:vAlign w:val="center"/>
          </w:tcPr>
          <w:p w14:paraId="4B886ADD" w14:textId="77777777" w:rsidR="003D27AD" w:rsidRPr="00DB4BFE" w:rsidRDefault="009D31DA" w:rsidP="00E209F1">
            <w:pPr>
              <w:pStyle w:val="TableHeading"/>
              <w:jc w:val="both"/>
            </w:pPr>
            <w:proofErr w:type="spellStart"/>
            <w:r w:rsidRPr="00DB4BFE">
              <w:t>Aportes</w:t>
            </w:r>
            <w:proofErr w:type="spellEnd"/>
            <w:r w:rsidRPr="00DB4BFE">
              <w:t xml:space="preserve"> </w:t>
            </w:r>
            <w:proofErr w:type="spellStart"/>
            <w:r w:rsidRPr="00DB4BFE">
              <w:t>comprometidos</w:t>
            </w:r>
            <w:proofErr w:type="spellEnd"/>
          </w:p>
        </w:tc>
        <w:tc>
          <w:tcPr>
            <w:tcW w:w="2548" w:type="dxa"/>
            <w:vAlign w:val="center"/>
          </w:tcPr>
          <w:p w14:paraId="4B788883" w14:textId="77777777" w:rsidR="003D27AD" w:rsidRPr="00DB4BFE" w:rsidRDefault="009D31DA" w:rsidP="00E209F1">
            <w:pPr>
              <w:pStyle w:val="TableHeading"/>
              <w:jc w:val="both"/>
            </w:pPr>
            <w:proofErr w:type="spellStart"/>
            <w:r w:rsidRPr="00DB4BFE">
              <w:t>Dedicación</w:t>
            </w:r>
            <w:proofErr w:type="spellEnd"/>
            <w:r w:rsidRPr="00DB4BFE">
              <w:t xml:space="preserve"> </w:t>
            </w:r>
            <w:proofErr w:type="spellStart"/>
            <w:r w:rsidRPr="00DB4BFE">
              <w:t>mínima</w:t>
            </w:r>
            <w:proofErr w:type="spellEnd"/>
          </w:p>
        </w:tc>
        <w:tc>
          <w:tcPr>
            <w:tcW w:w="2812" w:type="dxa"/>
            <w:vAlign w:val="center"/>
          </w:tcPr>
          <w:p w14:paraId="6A19D677" w14:textId="77777777" w:rsidR="003D27AD" w:rsidRPr="00DB4BFE" w:rsidRDefault="009D31DA" w:rsidP="00E209F1">
            <w:pPr>
              <w:pStyle w:val="TableHeading"/>
              <w:jc w:val="both"/>
            </w:pPr>
            <w:proofErr w:type="spellStart"/>
            <w:r w:rsidRPr="00DB4BFE">
              <w:t>Responsabilidades</w:t>
            </w:r>
            <w:proofErr w:type="spellEnd"/>
            <w:r w:rsidRPr="00DB4BFE">
              <w:t xml:space="preserve"> </w:t>
            </w:r>
            <w:proofErr w:type="spellStart"/>
            <w:r w:rsidRPr="00DB4BFE">
              <w:t>principales</w:t>
            </w:r>
            <w:proofErr w:type="spellEnd"/>
          </w:p>
        </w:tc>
      </w:tr>
      <w:tr w:rsidR="003D27AD" w:rsidRPr="00DB4BFE" w14:paraId="26A6EBBC" w14:textId="77777777" w:rsidTr="004B5285">
        <w:trPr>
          <w:trHeight w:val="548"/>
        </w:trPr>
        <w:tc>
          <w:tcPr>
            <w:tcW w:w="1136" w:type="dxa"/>
            <w:vAlign w:val="center"/>
          </w:tcPr>
          <w:p w14:paraId="108CC529" w14:textId="77777777" w:rsidR="003D27AD" w:rsidRPr="00DB4BFE" w:rsidRDefault="009D31DA" w:rsidP="00E209F1">
            <w:pPr>
              <w:pStyle w:val="TableContents"/>
              <w:jc w:val="both"/>
            </w:pPr>
            <w:r w:rsidRPr="00DB4BFE">
              <w:rPr>
                <w:rStyle w:val="Variable"/>
              </w:rPr>
              <w:t>[NOMBRE]</w:t>
            </w:r>
          </w:p>
        </w:tc>
        <w:tc>
          <w:tcPr>
            <w:tcW w:w="1136" w:type="dxa"/>
            <w:vAlign w:val="center"/>
          </w:tcPr>
          <w:p w14:paraId="037469AD" w14:textId="77777777" w:rsidR="003D27AD" w:rsidRPr="00DB4BFE" w:rsidRDefault="009D31DA" w:rsidP="00E209F1">
            <w:pPr>
              <w:pStyle w:val="TableContents"/>
              <w:jc w:val="both"/>
            </w:pPr>
            <w:r w:rsidRPr="00DB4BFE">
              <w:rPr>
                <w:rStyle w:val="Variable"/>
              </w:rPr>
              <w:t>[ROL]</w:t>
            </w:r>
          </w:p>
        </w:tc>
        <w:tc>
          <w:tcPr>
            <w:tcW w:w="2231" w:type="dxa"/>
            <w:vAlign w:val="center"/>
          </w:tcPr>
          <w:p w14:paraId="2406B2AB" w14:textId="77777777" w:rsidR="003D27AD" w:rsidRPr="00DB4BFE" w:rsidRDefault="009D31DA" w:rsidP="00E209F1">
            <w:pPr>
              <w:pStyle w:val="TableContents"/>
              <w:jc w:val="both"/>
            </w:pPr>
            <w:r w:rsidRPr="00DB4BFE">
              <w:rPr>
                <w:rStyle w:val="Variable"/>
              </w:rPr>
              <w:t>[APORTES]</w:t>
            </w:r>
          </w:p>
        </w:tc>
        <w:tc>
          <w:tcPr>
            <w:tcW w:w="2548" w:type="dxa"/>
            <w:vAlign w:val="center"/>
          </w:tcPr>
          <w:p w14:paraId="30011307" w14:textId="77777777" w:rsidR="003D27AD" w:rsidRPr="00DB4BFE" w:rsidRDefault="009D31DA" w:rsidP="00E209F1">
            <w:pPr>
              <w:pStyle w:val="TableContents"/>
              <w:jc w:val="both"/>
            </w:pPr>
            <w:r w:rsidRPr="00DB4BFE">
              <w:rPr>
                <w:rStyle w:val="Variable"/>
              </w:rPr>
              <w:t>[TIEMPO COMPLETO / %]</w:t>
            </w:r>
          </w:p>
        </w:tc>
        <w:tc>
          <w:tcPr>
            <w:tcW w:w="2812" w:type="dxa"/>
            <w:vAlign w:val="center"/>
          </w:tcPr>
          <w:p w14:paraId="3443C345" w14:textId="77777777" w:rsidR="003D27AD" w:rsidRPr="00DB4BFE" w:rsidRDefault="009D31DA" w:rsidP="00E209F1">
            <w:pPr>
              <w:pStyle w:val="TableContents"/>
              <w:jc w:val="both"/>
            </w:pPr>
            <w:r w:rsidRPr="00DB4BFE">
              <w:rPr>
                <w:rStyle w:val="Variable"/>
              </w:rPr>
              <w:t>[RESPONSABILIDADES]</w:t>
            </w:r>
          </w:p>
        </w:tc>
      </w:tr>
      <w:tr w:rsidR="003D27AD" w:rsidRPr="00DB4BFE" w14:paraId="4F2FCDEB" w14:textId="77777777" w:rsidTr="004B5285">
        <w:trPr>
          <w:trHeight w:val="559"/>
        </w:trPr>
        <w:tc>
          <w:tcPr>
            <w:tcW w:w="1136" w:type="dxa"/>
            <w:vAlign w:val="center"/>
          </w:tcPr>
          <w:p w14:paraId="6CAE5194" w14:textId="77777777" w:rsidR="003D27AD" w:rsidRPr="00DB4BFE" w:rsidRDefault="009D31DA" w:rsidP="00E209F1">
            <w:pPr>
              <w:pStyle w:val="TableContents"/>
              <w:jc w:val="both"/>
            </w:pPr>
            <w:r w:rsidRPr="00DB4BFE">
              <w:rPr>
                <w:rStyle w:val="Variable"/>
              </w:rPr>
              <w:t>[NOMBRE</w:t>
            </w:r>
            <w:r w:rsidRPr="00DB4BFE">
              <w:rPr>
                <w:rStyle w:val="Variable"/>
              </w:rPr>
              <w:lastRenderedPageBreak/>
              <w:t>]</w:t>
            </w:r>
          </w:p>
        </w:tc>
        <w:tc>
          <w:tcPr>
            <w:tcW w:w="1136" w:type="dxa"/>
            <w:vAlign w:val="center"/>
          </w:tcPr>
          <w:p w14:paraId="767C8323" w14:textId="77777777" w:rsidR="003D27AD" w:rsidRPr="00DB4BFE" w:rsidRDefault="009D31DA" w:rsidP="00E209F1">
            <w:pPr>
              <w:pStyle w:val="TableContents"/>
              <w:jc w:val="both"/>
            </w:pPr>
            <w:r w:rsidRPr="00DB4BFE">
              <w:rPr>
                <w:rStyle w:val="Variable"/>
              </w:rPr>
              <w:lastRenderedPageBreak/>
              <w:t>[ROL]</w:t>
            </w:r>
          </w:p>
        </w:tc>
        <w:tc>
          <w:tcPr>
            <w:tcW w:w="2231" w:type="dxa"/>
            <w:vAlign w:val="center"/>
          </w:tcPr>
          <w:p w14:paraId="21BFD6F8" w14:textId="77777777" w:rsidR="003D27AD" w:rsidRPr="00DB4BFE" w:rsidRDefault="009D31DA" w:rsidP="00E209F1">
            <w:pPr>
              <w:pStyle w:val="TableContents"/>
              <w:jc w:val="both"/>
            </w:pPr>
            <w:r w:rsidRPr="00DB4BFE">
              <w:rPr>
                <w:rStyle w:val="Variable"/>
              </w:rPr>
              <w:t>[APORTES]</w:t>
            </w:r>
          </w:p>
        </w:tc>
        <w:tc>
          <w:tcPr>
            <w:tcW w:w="2548" w:type="dxa"/>
            <w:vAlign w:val="center"/>
          </w:tcPr>
          <w:p w14:paraId="57A6A84E" w14:textId="77777777" w:rsidR="003D27AD" w:rsidRPr="00DB4BFE" w:rsidRDefault="009D31DA" w:rsidP="00E209F1">
            <w:pPr>
              <w:pStyle w:val="TableContents"/>
              <w:jc w:val="both"/>
            </w:pPr>
            <w:r w:rsidRPr="00DB4BFE">
              <w:rPr>
                <w:rStyle w:val="Variable"/>
              </w:rPr>
              <w:t xml:space="preserve">[TIEMPO COMPLETO </w:t>
            </w:r>
            <w:r w:rsidRPr="00DB4BFE">
              <w:rPr>
                <w:rStyle w:val="Variable"/>
              </w:rPr>
              <w:lastRenderedPageBreak/>
              <w:t>/ %]</w:t>
            </w:r>
          </w:p>
        </w:tc>
        <w:tc>
          <w:tcPr>
            <w:tcW w:w="2812" w:type="dxa"/>
            <w:vAlign w:val="center"/>
          </w:tcPr>
          <w:p w14:paraId="2F93ABBA" w14:textId="77777777" w:rsidR="003D27AD" w:rsidRPr="00DB4BFE" w:rsidRDefault="009D31DA" w:rsidP="00E209F1">
            <w:pPr>
              <w:pStyle w:val="TableContents"/>
              <w:jc w:val="both"/>
            </w:pPr>
            <w:r w:rsidRPr="00DB4BFE">
              <w:rPr>
                <w:rStyle w:val="Variable"/>
              </w:rPr>
              <w:lastRenderedPageBreak/>
              <w:t>[RESPONSABILIDADES]</w:t>
            </w:r>
          </w:p>
        </w:tc>
      </w:tr>
      <w:tr w:rsidR="003D27AD" w:rsidRPr="00DB4BFE" w14:paraId="15D4B515" w14:textId="77777777" w:rsidTr="004B5285">
        <w:trPr>
          <w:trHeight w:val="559"/>
        </w:trPr>
        <w:tc>
          <w:tcPr>
            <w:tcW w:w="1136" w:type="dxa"/>
            <w:vAlign w:val="center"/>
          </w:tcPr>
          <w:p w14:paraId="77FB97EB" w14:textId="77777777" w:rsidR="003D27AD" w:rsidRPr="00DB4BFE" w:rsidRDefault="009D31DA" w:rsidP="00E209F1">
            <w:pPr>
              <w:pStyle w:val="TableContents"/>
              <w:jc w:val="both"/>
            </w:pPr>
            <w:r w:rsidRPr="00DB4BFE">
              <w:rPr>
                <w:rStyle w:val="Variable"/>
              </w:rPr>
              <w:t>[NOMBRE]</w:t>
            </w:r>
          </w:p>
        </w:tc>
        <w:tc>
          <w:tcPr>
            <w:tcW w:w="1136" w:type="dxa"/>
            <w:vAlign w:val="center"/>
          </w:tcPr>
          <w:p w14:paraId="0A0013A0" w14:textId="77777777" w:rsidR="003D27AD" w:rsidRPr="00DB4BFE" w:rsidRDefault="009D31DA" w:rsidP="00E209F1">
            <w:pPr>
              <w:pStyle w:val="TableContents"/>
              <w:jc w:val="both"/>
            </w:pPr>
            <w:r w:rsidRPr="00DB4BFE">
              <w:rPr>
                <w:rStyle w:val="Variable"/>
              </w:rPr>
              <w:t>[ROL]</w:t>
            </w:r>
          </w:p>
        </w:tc>
        <w:tc>
          <w:tcPr>
            <w:tcW w:w="2231" w:type="dxa"/>
            <w:vAlign w:val="center"/>
          </w:tcPr>
          <w:p w14:paraId="3FFDA157" w14:textId="77777777" w:rsidR="003D27AD" w:rsidRPr="00DB4BFE" w:rsidRDefault="009D31DA" w:rsidP="00E209F1">
            <w:pPr>
              <w:pStyle w:val="TableContents"/>
              <w:jc w:val="both"/>
            </w:pPr>
            <w:r w:rsidRPr="00DB4BFE">
              <w:rPr>
                <w:rStyle w:val="Variable"/>
              </w:rPr>
              <w:t>[APORTES]</w:t>
            </w:r>
          </w:p>
        </w:tc>
        <w:tc>
          <w:tcPr>
            <w:tcW w:w="2548" w:type="dxa"/>
            <w:vAlign w:val="center"/>
          </w:tcPr>
          <w:p w14:paraId="002353A3" w14:textId="77777777" w:rsidR="003D27AD" w:rsidRPr="00DB4BFE" w:rsidRDefault="009D31DA" w:rsidP="00E209F1">
            <w:pPr>
              <w:pStyle w:val="TableContents"/>
              <w:jc w:val="both"/>
            </w:pPr>
            <w:r w:rsidRPr="00DB4BFE">
              <w:rPr>
                <w:rStyle w:val="Variable"/>
              </w:rPr>
              <w:t>[TIEMPO COMPLETO / %]</w:t>
            </w:r>
          </w:p>
        </w:tc>
        <w:tc>
          <w:tcPr>
            <w:tcW w:w="2812" w:type="dxa"/>
            <w:vAlign w:val="center"/>
          </w:tcPr>
          <w:p w14:paraId="664C3D33" w14:textId="77777777" w:rsidR="003D27AD" w:rsidRPr="00DB4BFE" w:rsidRDefault="009D31DA" w:rsidP="00E209F1">
            <w:pPr>
              <w:pStyle w:val="TableContents"/>
              <w:jc w:val="both"/>
            </w:pPr>
            <w:r w:rsidRPr="00DB4BFE">
              <w:rPr>
                <w:rStyle w:val="Variable"/>
              </w:rPr>
              <w:t>[RESPONSABILIDADES]</w:t>
            </w:r>
          </w:p>
        </w:tc>
      </w:tr>
    </w:tbl>
    <w:p w14:paraId="1C33A98B" w14:textId="77777777" w:rsidR="003D27AD" w:rsidRPr="00DB4BFE" w:rsidRDefault="009D31DA" w:rsidP="00E209F1">
      <w:pPr>
        <w:pStyle w:val="Heading2"/>
        <w:jc w:val="both"/>
        <w:rPr>
          <w:sz w:val="24"/>
          <w:szCs w:val="24"/>
        </w:rPr>
      </w:pPr>
      <w:r w:rsidRPr="00DB4BFE">
        <w:rPr>
          <w:sz w:val="24"/>
          <w:szCs w:val="24"/>
        </w:rPr>
        <w:t xml:space="preserve">Anexo 3 – </w:t>
      </w:r>
      <w:proofErr w:type="spellStart"/>
      <w:r w:rsidRPr="00DB4BFE">
        <w:rPr>
          <w:sz w:val="24"/>
          <w:szCs w:val="24"/>
        </w:rPr>
        <w:t>Propiedad</w:t>
      </w:r>
      <w:proofErr w:type="spellEnd"/>
      <w:r w:rsidRPr="00DB4BFE">
        <w:rPr>
          <w:sz w:val="24"/>
          <w:szCs w:val="24"/>
        </w:rPr>
        <w:t xml:space="preserve"> </w:t>
      </w:r>
      <w:proofErr w:type="spellStart"/>
      <w:r w:rsidRPr="00DB4BFE">
        <w:rPr>
          <w:sz w:val="24"/>
          <w:szCs w:val="24"/>
        </w:rPr>
        <w:t>Intelectual</w:t>
      </w:r>
      <w:proofErr w:type="spellEnd"/>
      <w:r w:rsidRPr="00DB4BFE">
        <w:rPr>
          <w:sz w:val="24"/>
          <w:szCs w:val="24"/>
        </w:rPr>
        <w:t xml:space="preserve"> </w:t>
      </w:r>
      <w:proofErr w:type="spellStart"/>
      <w:r w:rsidRPr="00DB4BFE">
        <w:rPr>
          <w:sz w:val="24"/>
          <w:szCs w:val="24"/>
        </w:rPr>
        <w:t>Preexistente</w:t>
      </w:r>
      <w:proofErr w:type="spellEnd"/>
      <w:r w:rsidRPr="00DB4BFE">
        <w:rPr>
          <w:sz w:val="24"/>
          <w:szCs w:val="24"/>
        </w:rPr>
        <w:t xml:space="preserve"> </w:t>
      </w:r>
      <w:proofErr w:type="spellStart"/>
      <w:r w:rsidRPr="00DB4BFE">
        <w:rPr>
          <w:sz w:val="24"/>
          <w:szCs w:val="24"/>
        </w:rPr>
        <w:t>Excluida</w:t>
      </w:r>
      <w:proofErr w:type="spellEnd"/>
    </w:p>
    <w:tbl>
      <w:tblPr>
        <w:tblW w:w="9410" w:type="dxa"/>
        <w:tblLayout w:type="fixed"/>
        <w:tblCellMar>
          <w:top w:w="28" w:type="dxa"/>
          <w:left w:w="28" w:type="dxa"/>
          <w:bottom w:w="28" w:type="dxa"/>
          <w:right w:w="28" w:type="dxa"/>
        </w:tblCellMar>
        <w:tblLook w:val="04A0" w:firstRow="1" w:lastRow="0" w:firstColumn="1" w:lastColumn="0" w:noHBand="0" w:noVBand="1"/>
      </w:tblPr>
      <w:tblGrid>
        <w:gridCol w:w="1032"/>
        <w:gridCol w:w="2096"/>
        <w:gridCol w:w="995"/>
        <w:gridCol w:w="1498"/>
        <w:gridCol w:w="2018"/>
        <w:gridCol w:w="1771"/>
      </w:tblGrid>
      <w:tr w:rsidR="003D27AD" w:rsidRPr="00DB4BFE" w14:paraId="5DD74CC7" w14:textId="77777777" w:rsidTr="004B5285">
        <w:trPr>
          <w:trHeight w:val="716"/>
        </w:trPr>
        <w:tc>
          <w:tcPr>
            <w:tcW w:w="1032" w:type="dxa"/>
            <w:vAlign w:val="center"/>
          </w:tcPr>
          <w:p w14:paraId="04FBF4D8" w14:textId="77777777" w:rsidR="003D27AD" w:rsidRPr="00DB4BFE" w:rsidRDefault="009D31DA" w:rsidP="00E209F1">
            <w:pPr>
              <w:pStyle w:val="TableHeading"/>
              <w:jc w:val="both"/>
            </w:pPr>
            <w:proofErr w:type="spellStart"/>
            <w:r w:rsidRPr="00DB4BFE">
              <w:t>Fundador</w:t>
            </w:r>
            <w:proofErr w:type="spellEnd"/>
          </w:p>
        </w:tc>
        <w:tc>
          <w:tcPr>
            <w:tcW w:w="2096" w:type="dxa"/>
            <w:vAlign w:val="center"/>
          </w:tcPr>
          <w:p w14:paraId="50ECB08D" w14:textId="77777777" w:rsidR="003D27AD" w:rsidRPr="00DB4BFE" w:rsidRDefault="009D31DA" w:rsidP="00E209F1">
            <w:pPr>
              <w:pStyle w:val="TableHeading"/>
              <w:jc w:val="both"/>
            </w:pPr>
            <w:proofErr w:type="spellStart"/>
            <w:r w:rsidRPr="00DB4BFE">
              <w:t>Activo</w:t>
            </w:r>
            <w:proofErr w:type="spellEnd"/>
            <w:r w:rsidRPr="00DB4BFE">
              <w:t xml:space="preserve"> o Desarrollo</w:t>
            </w:r>
          </w:p>
        </w:tc>
        <w:tc>
          <w:tcPr>
            <w:tcW w:w="995" w:type="dxa"/>
            <w:vAlign w:val="center"/>
          </w:tcPr>
          <w:p w14:paraId="233DDFE6" w14:textId="77777777" w:rsidR="003D27AD" w:rsidRPr="00DB4BFE" w:rsidRDefault="009D31DA" w:rsidP="00E209F1">
            <w:pPr>
              <w:pStyle w:val="TableHeading"/>
              <w:jc w:val="both"/>
            </w:pPr>
            <w:r w:rsidRPr="00DB4BFE">
              <w:t>Titular</w:t>
            </w:r>
          </w:p>
        </w:tc>
        <w:tc>
          <w:tcPr>
            <w:tcW w:w="1498" w:type="dxa"/>
            <w:vAlign w:val="center"/>
          </w:tcPr>
          <w:p w14:paraId="17C349C2" w14:textId="77777777" w:rsidR="003D27AD" w:rsidRPr="00DB4BFE" w:rsidRDefault="009D31DA" w:rsidP="00E209F1">
            <w:pPr>
              <w:pStyle w:val="TableHeading"/>
              <w:jc w:val="both"/>
            </w:pPr>
            <w:proofErr w:type="spellStart"/>
            <w:r w:rsidRPr="00DB4BFE">
              <w:t>Descripción</w:t>
            </w:r>
            <w:proofErr w:type="spellEnd"/>
          </w:p>
        </w:tc>
        <w:tc>
          <w:tcPr>
            <w:tcW w:w="2018" w:type="dxa"/>
            <w:vAlign w:val="center"/>
          </w:tcPr>
          <w:p w14:paraId="39F14ABA" w14:textId="77777777" w:rsidR="003D27AD" w:rsidRPr="00DB4BFE" w:rsidRDefault="009D31DA" w:rsidP="00E209F1">
            <w:pPr>
              <w:pStyle w:val="TableHeading"/>
              <w:jc w:val="both"/>
            </w:pPr>
            <w:r w:rsidRPr="00DB4BFE">
              <w:t xml:space="preserve">¿Se </w:t>
            </w:r>
            <w:proofErr w:type="spellStart"/>
            <w:r w:rsidRPr="00DB4BFE">
              <w:t>incorporará</w:t>
            </w:r>
            <w:proofErr w:type="spellEnd"/>
            <w:r w:rsidRPr="00DB4BFE">
              <w:t xml:space="preserve"> al </w:t>
            </w:r>
            <w:proofErr w:type="spellStart"/>
            <w:r w:rsidRPr="00DB4BFE">
              <w:t>Negocio</w:t>
            </w:r>
            <w:proofErr w:type="spellEnd"/>
            <w:r w:rsidRPr="00DB4BFE">
              <w:t>?</w:t>
            </w:r>
          </w:p>
        </w:tc>
        <w:tc>
          <w:tcPr>
            <w:tcW w:w="1771" w:type="dxa"/>
            <w:vAlign w:val="center"/>
          </w:tcPr>
          <w:p w14:paraId="78CCA4B3" w14:textId="77777777" w:rsidR="003D27AD" w:rsidRPr="00DB4BFE" w:rsidRDefault="009D31DA" w:rsidP="00E209F1">
            <w:pPr>
              <w:pStyle w:val="TableHeading"/>
              <w:jc w:val="both"/>
            </w:pPr>
            <w:proofErr w:type="spellStart"/>
            <w:r w:rsidRPr="00DB4BFE">
              <w:t>Condiciones</w:t>
            </w:r>
            <w:proofErr w:type="spellEnd"/>
            <w:r w:rsidRPr="00DB4BFE">
              <w:t xml:space="preserve"> de </w:t>
            </w:r>
            <w:proofErr w:type="spellStart"/>
            <w:r w:rsidRPr="00DB4BFE">
              <w:t>licencia</w:t>
            </w:r>
            <w:proofErr w:type="spellEnd"/>
          </w:p>
        </w:tc>
      </w:tr>
      <w:tr w:rsidR="003D27AD" w:rsidRPr="00DB4BFE" w14:paraId="0B82E8B4" w14:textId="77777777" w:rsidTr="004B5285">
        <w:trPr>
          <w:trHeight w:val="707"/>
        </w:trPr>
        <w:tc>
          <w:tcPr>
            <w:tcW w:w="1032" w:type="dxa"/>
            <w:vAlign w:val="center"/>
          </w:tcPr>
          <w:p w14:paraId="27A961E9" w14:textId="77777777" w:rsidR="003D27AD" w:rsidRPr="00DB4BFE" w:rsidRDefault="009D31DA" w:rsidP="00E209F1">
            <w:pPr>
              <w:pStyle w:val="TableContents"/>
              <w:jc w:val="both"/>
            </w:pPr>
            <w:r w:rsidRPr="00DB4BFE">
              <w:rPr>
                <w:rStyle w:val="Variable"/>
              </w:rPr>
              <w:t>[NOMBRE]</w:t>
            </w:r>
          </w:p>
        </w:tc>
        <w:tc>
          <w:tcPr>
            <w:tcW w:w="2096" w:type="dxa"/>
            <w:vAlign w:val="center"/>
          </w:tcPr>
          <w:p w14:paraId="281DE589" w14:textId="77777777" w:rsidR="003D27AD" w:rsidRPr="00DB4BFE" w:rsidRDefault="009D31DA" w:rsidP="00E209F1">
            <w:pPr>
              <w:pStyle w:val="TableContents"/>
              <w:jc w:val="both"/>
            </w:pPr>
            <w:r w:rsidRPr="00DB4BFE">
              <w:rPr>
                <w:rStyle w:val="Variable"/>
              </w:rPr>
              <w:t>[DESCRIBIR O "NINGUNA"]</w:t>
            </w:r>
          </w:p>
        </w:tc>
        <w:tc>
          <w:tcPr>
            <w:tcW w:w="995" w:type="dxa"/>
            <w:vAlign w:val="center"/>
          </w:tcPr>
          <w:p w14:paraId="1DFB93F6" w14:textId="77777777" w:rsidR="003D27AD" w:rsidRPr="00DB4BFE" w:rsidRDefault="009D31DA" w:rsidP="00E209F1">
            <w:pPr>
              <w:pStyle w:val="TableContents"/>
              <w:jc w:val="both"/>
            </w:pPr>
            <w:r w:rsidRPr="00DB4BFE">
              <w:rPr>
                <w:rStyle w:val="Variable"/>
              </w:rPr>
              <w:t>[TITULAR]</w:t>
            </w:r>
          </w:p>
        </w:tc>
        <w:tc>
          <w:tcPr>
            <w:tcW w:w="1498" w:type="dxa"/>
            <w:vAlign w:val="center"/>
          </w:tcPr>
          <w:p w14:paraId="5767FA04" w14:textId="77777777" w:rsidR="003D27AD" w:rsidRPr="00DB4BFE" w:rsidRDefault="009D31DA" w:rsidP="00E209F1">
            <w:pPr>
              <w:pStyle w:val="TableContents"/>
              <w:jc w:val="both"/>
            </w:pPr>
            <w:r w:rsidRPr="00DB4BFE">
              <w:rPr>
                <w:rStyle w:val="Variable"/>
              </w:rPr>
              <w:t>[DESCRIPCIÓN]</w:t>
            </w:r>
          </w:p>
        </w:tc>
        <w:tc>
          <w:tcPr>
            <w:tcW w:w="2018" w:type="dxa"/>
            <w:vAlign w:val="center"/>
          </w:tcPr>
          <w:p w14:paraId="4AEF4764" w14:textId="77777777" w:rsidR="003D27AD" w:rsidRPr="00DB4BFE" w:rsidRDefault="009D31DA" w:rsidP="00E209F1">
            <w:pPr>
              <w:pStyle w:val="TableContents"/>
              <w:jc w:val="both"/>
            </w:pPr>
            <w:r w:rsidRPr="00DB4BFE">
              <w:rPr>
                <w:rStyle w:val="Variable"/>
              </w:rPr>
              <w:t>[SÍ / NO]</w:t>
            </w:r>
          </w:p>
        </w:tc>
        <w:tc>
          <w:tcPr>
            <w:tcW w:w="1771" w:type="dxa"/>
            <w:vAlign w:val="center"/>
          </w:tcPr>
          <w:p w14:paraId="58929C4C" w14:textId="77777777" w:rsidR="003D27AD" w:rsidRPr="00DB4BFE" w:rsidRDefault="009D31DA" w:rsidP="00E209F1">
            <w:pPr>
              <w:pStyle w:val="TableContents"/>
              <w:jc w:val="both"/>
            </w:pPr>
            <w:r w:rsidRPr="00DB4BFE">
              <w:rPr>
                <w:rStyle w:val="Variable"/>
              </w:rPr>
              <w:t>[TÉRMINOS]</w:t>
            </w:r>
          </w:p>
        </w:tc>
      </w:tr>
    </w:tbl>
    <w:p w14:paraId="3825F3BE" w14:textId="77777777" w:rsidR="003D27AD" w:rsidRPr="00DB4BFE" w:rsidRDefault="009D31DA" w:rsidP="00E209F1">
      <w:pPr>
        <w:pStyle w:val="Heading2"/>
        <w:jc w:val="both"/>
        <w:rPr>
          <w:sz w:val="24"/>
          <w:szCs w:val="24"/>
        </w:rPr>
      </w:pPr>
      <w:r w:rsidRPr="00DB4BFE">
        <w:rPr>
          <w:sz w:val="24"/>
          <w:szCs w:val="24"/>
        </w:rPr>
        <w:t xml:space="preserve">Anexo 4 – </w:t>
      </w:r>
      <w:proofErr w:type="spellStart"/>
      <w:r w:rsidRPr="00DB4BFE">
        <w:rPr>
          <w:sz w:val="24"/>
          <w:szCs w:val="24"/>
        </w:rPr>
        <w:t>Direcciones</w:t>
      </w:r>
      <w:proofErr w:type="spellEnd"/>
      <w:r w:rsidRPr="00DB4BFE">
        <w:rPr>
          <w:sz w:val="24"/>
          <w:szCs w:val="24"/>
        </w:rPr>
        <w:t xml:space="preserve"> para </w:t>
      </w:r>
      <w:proofErr w:type="spellStart"/>
      <w:r w:rsidRPr="00DB4BFE">
        <w:rPr>
          <w:sz w:val="24"/>
          <w:szCs w:val="24"/>
        </w:rPr>
        <w:t>Notificaciones</w:t>
      </w:r>
      <w:proofErr w:type="spellEnd"/>
    </w:p>
    <w:tbl>
      <w:tblPr>
        <w:tblW w:w="5448" w:type="dxa"/>
        <w:tblLayout w:type="fixed"/>
        <w:tblCellMar>
          <w:top w:w="28" w:type="dxa"/>
          <w:left w:w="28" w:type="dxa"/>
          <w:bottom w:w="28" w:type="dxa"/>
          <w:right w:w="28" w:type="dxa"/>
        </w:tblCellMar>
        <w:tblLook w:val="04A0" w:firstRow="1" w:lastRow="0" w:firstColumn="1" w:lastColumn="0" w:noHBand="0" w:noVBand="1"/>
      </w:tblPr>
      <w:tblGrid>
        <w:gridCol w:w="1816"/>
        <w:gridCol w:w="1591"/>
        <w:gridCol w:w="2041"/>
      </w:tblGrid>
      <w:tr w:rsidR="003D27AD" w:rsidRPr="00DB4BFE" w14:paraId="3429EB69" w14:textId="77777777">
        <w:tc>
          <w:tcPr>
            <w:tcW w:w="1816" w:type="dxa"/>
            <w:vAlign w:val="center"/>
          </w:tcPr>
          <w:p w14:paraId="23049C43" w14:textId="77777777" w:rsidR="003D27AD" w:rsidRPr="00DB4BFE" w:rsidRDefault="009D31DA" w:rsidP="00E209F1">
            <w:pPr>
              <w:pStyle w:val="TableHeading"/>
              <w:jc w:val="both"/>
            </w:pPr>
            <w:proofErr w:type="spellStart"/>
            <w:r w:rsidRPr="00DB4BFE">
              <w:t>Parte</w:t>
            </w:r>
            <w:proofErr w:type="spellEnd"/>
          </w:p>
        </w:tc>
        <w:tc>
          <w:tcPr>
            <w:tcW w:w="1591" w:type="dxa"/>
            <w:vAlign w:val="center"/>
          </w:tcPr>
          <w:p w14:paraId="02EB80D3" w14:textId="77777777" w:rsidR="003D27AD" w:rsidRPr="00DB4BFE" w:rsidRDefault="009D31DA" w:rsidP="00E209F1">
            <w:pPr>
              <w:pStyle w:val="TableHeading"/>
              <w:jc w:val="both"/>
            </w:pPr>
            <w:proofErr w:type="spellStart"/>
            <w:r w:rsidRPr="00DB4BFE">
              <w:t>Dirección</w:t>
            </w:r>
            <w:proofErr w:type="spellEnd"/>
          </w:p>
        </w:tc>
        <w:tc>
          <w:tcPr>
            <w:tcW w:w="2041" w:type="dxa"/>
            <w:vAlign w:val="center"/>
          </w:tcPr>
          <w:p w14:paraId="1FB9C0E6" w14:textId="77777777" w:rsidR="003D27AD" w:rsidRPr="00DB4BFE" w:rsidRDefault="009D31DA" w:rsidP="00E209F1">
            <w:pPr>
              <w:pStyle w:val="TableHeading"/>
              <w:jc w:val="both"/>
            </w:pPr>
            <w:r w:rsidRPr="00DB4BFE">
              <w:t xml:space="preserve">Correo </w:t>
            </w:r>
            <w:proofErr w:type="spellStart"/>
            <w:r w:rsidRPr="00DB4BFE">
              <w:t>electrónico</w:t>
            </w:r>
            <w:proofErr w:type="spellEnd"/>
          </w:p>
        </w:tc>
      </w:tr>
      <w:tr w:rsidR="003D27AD" w:rsidRPr="00DB4BFE" w14:paraId="4EC5CB53" w14:textId="77777777">
        <w:tc>
          <w:tcPr>
            <w:tcW w:w="1816" w:type="dxa"/>
            <w:vAlign w:val="center"/>
          </w:tcPr>
          <w:p w14:paraId="4738D9EF" w14:textId="77777777" w:rsidR="003D27AD" w:rsidRPr="00DB4BFE" w:rsidRDefault="009D31DA" w:rsidP="00E209F1">
            <w:pPr>
              <w:pStyle w:val="TableContents"/>
              <w:jc w:val="both"/>
            </w:pPr>
            <w:r w:rsidRPr="00DB4BFE">
              <w:rPr>
                <w:rStyle w:val="Variable"/>
              </w:rPr>
              <w:t>[FUNDADOR 1]</w:t>
            </w:r>
          </w:p>
        </w:tc>
        <w:tc>
          <w:tcPr>
            <w:tcW w:w="1591" w:type="dxa"/>
            <w:vAlign w:val="center"/>
          </w:tcPr>
          <w:p w14:paraId="6B0D87E7" w14:textId="77777777" w:rsidR="003D27AD" w:rsidRPr="00DB4BFE" w:rsidRDefault="009D31DA" w:rsidP="00E209F1">
            <w:pPr>
              <w:pStyle w:val="TableContents"/>
              <w:jc w:val="both"/>
            </w:pPr>
            <w:r w:rsidRPr="00DB4BFE">
              <w:rPr>
                <w:rStyle w:val="Variable"/>
              </w:rPr>
              <w:t>[DIRECCIÓN]</w:t>
            </w:r>
          </w:p>
        </w:tc>
        <w:tc>
          <w:tcPr>
            <w:tcW w:w="2041" w:type="dxa"/>
            <w:vAlign w:val="center"/>
          </w:tcPr>
          <w:p w14:paraId="0123A035" w14:textId="77777777" w:rsidR="003D27AD" w:rsidRPr="00DB4BFE" w:rsidRDefault="009D31DA" w:rsidP="00E209F1">
            <w:pPr>
              <w:pStyle w:val="TableContents"/>
              <w:jc w:val="both"/>
            </w:pPr>
            <w:r w:rsidRPr="00DB4BFE">
              <w:rPr>
                <w:rStyle w:val="Variable"/>
              </w:rPr>
              <w:t>[CORREO]</w:t>
            </w:r>
          </w:p>
        </w:tc>
      </w:tr>
      <w:tr w:rsidR="003D27AD" w:rsidRPr="00DB4BFE" w14:paraId="2E307A1C" w14:textId="77777777">
        <w:tc>
          <w:tcPr>
            <w:tcW w:w="1816" w:type="dxa"/>
            <w:vAlign w:val="center"/>
          </w:tcPr>
          <w:p w14:paraId="1516003B" w14:textId="77777777" w:rsidR="003D27AD" w:rsidRPr="00DB4BFE" w:rsidRDefault="009D31DA" w:rsidP="00E209F1">
            <w:pPr>
              <w:pStyle w:val="TableContents"/>
              <w:jc w:val="both"/>
            </w:pPr>
            <w:r w:rsidRPr="00DB4BFE">
              <w:rPr>
                <w:rStyle w:val="Variable"/>
              </w:rPr>
              <w:t>[FUNDADOR 2]</w:t>
            </w:r>
          </w:p>
        </w:tc>
        <w:tc>
          <w:tcPr>
            <w:tcW w:w="1591" w:type="dxa"/>
            <w:vAlign w:val="center"/>
          </w:tcPr>
          <w:p w14:paraId="0813848B" w14:textId="77777777" w:rsidR="003D27AD" w:rsidRPr="00DB4BFE" w:rsidRDefault="009D31DA" w:rsidP="00E209F1">
            <w:pPr>
              <w:pStyle w:val="TableContents"/>
              <w:jc w:val="both"/>
            </w:pPr>
            <w:r w:rsidRPr="00DB4BFE">
              <w:rPr>
                <w:rStyle w:val="Variable"/>
              </w:rPr>
              <w:t>[DIRECCIÓN]</w:t>
            </w:r>
          </w:p>
        </w:tc>
        <w:tc>
          <w:tcPr>
            <w:tcW w:w="2041" w:type="dxa"/>
            <w:vAlign w:val="center"/>
          </w:tcPr>
          <w:p w14:paraId="6FD0894E" w14:textId="77777777" w:rsidR="003D27AD" w:rsidRPr="00DB4BFE" w:rsidRDefault="009D31DA" w:rsidP="00E209F1">
            <w:pPr>
              <w:pStyle w:val="TableContents"/>
              <w:jc w:val="both"/>
            </w:pPr>
            <w:r w:rsidRPr="00DB4BFE">
              <w:rPr>
                <w:rStyle w:val="Variable"/>
              </w:rPr>
              <w:t>[CORREO]</w:t>
            </w:r>
          </w:p>
        </w:tc>
      </w:tr>
      <w:tr w:rsidR="003D27AD" w:rsidRPr="00DB4BFE" w14:paraId="4FC21BDF" w14:textId="77777777">
        <w:tc>
          <w:tcPr>
            <w:tcW w:w="1816" w:type="dxa"/>
            <w:vAlign w:val="center"/>
          </w:tcPr>
          <w:p w14:paraId="14C958EB" w14:textId="77777777" w:rsidR="003D27AD" w:rsidRPr="00DB4BFE" w:rsidRDefault="009D31DA" w:rsidP="00E209F1">
            <w:pPr>
              <w:pStyle w:val="TableContents"/>
              <w:jc w:val="both"/>
            </w:pPr>
            <w:r w:rsidRPr="00DB4BFE">
              <w:rPr>
                <w:rStyle w:val="Variable"/>
              </w:rPr>
              <w:t>[FUNDADOR 3]</w:t>
            </w:r>
          </w:p>
        </w:tc>
        <w:tc>
          <w:tcPr>
            <w:tcW w:w="1591" w:type="dxa"/>
            <w:vAlign w:val="center"/>
          </w:tcPr>
          <w:p w14:paraId="0B64F38F" w14:textId="77777777" w:rsidR="003D27AD" w:rsidRPr="00DB4BFE" w:rsidRDefault="009D31DA" w:rsidP="00E209F1">
            <w:pPr>
              <w:pStyle w:val="TableContents"/>
              <w:jc w:val="both"/>
            </w:pPr>
            <w:r w:rsidRPr="00DB4BFE">
              <w:rPr>
                <w:rStyle w:val="Variable"/>
              </w:rPr>
              <w:t>[DIRECCIÓN]</w:t>
            </w:r>
          </w:p>
        </w:tc>
        <w:tc>
          <w:tcPr>
            <w:tcW w:w="2041" w:type="dxa"/>
            <w:vAlign w:val="center"/>
          </w:tcPr>
          <w:p w14:paraId="3AE073AA" w14:textId="77777777" w:rsidR="003D27AD" w:rsidRPr="00DB4BFE" w:rsidRDefault="009D31DA" w:rsidP="00E209F1">
            <w:pPr>
              <w:pStyle w:val="TableContents"/>
              <w:jc w:val="both"/>
            </w:pPr>
            <w:r w:rsidRPr="00DB4BFE">
              <w:rPr>
                <w:rStyle w:val="Variable"/>
              </w:rPr>
              <w:t>[CORREO]</w:t>
            </w:r>
          </w:p>
        </w:tc>
      </w:tr>
      <w:tr w:rsidR="003D27AD" w:rsidRPr="00DB4BFE" w14:paraId="3ECDE1E2" w14:textId="77777777">
        <w:tc>
          <w:tcPr>
            <w:tcW w:w="1816" w:type="dxa"/>
            <w:vAlign w:val="center"/>
          </w:tcPr>
          <w:p w14:paraId="64B40F0E" w14:textId="77777777" w:rsidR="003D27AD" w:rsidRPr="00DB4BFE" w:rsidRDefault="009D31DA" w:rsidP="00E209F1">
            <w:pPr>
              <w:pStyle w:val="TableContents"/>
              <w:jc w:val="both"/>
            </w:pPr>
            <w:r w:rsidRPr="00DB4BFE">
              <w:t>La Sociedad</w:t>
            </w:r>
          </w:p>
        </w:tc>
        <w:tc>
          <w:tcPr>
            <w:tcW w:w="1591" w:type="dxa"/>
            <w:vAlign w:val="center"/>
          </w:tcPr>
          <w:p w14:paraId="6AB26C24" w14:textId="77777777" w:rsidR="003D27AD" w:rsidRPr="00DB4BFE" w:rsidRDefault="009D31DA" w:rsidP="00E209F1">
            <w:pPr>
              <w:pStyle w:val="TableContents"/>
              <w:jc w:val="both"/>
            </w:pPr>
            <w:r w:rsidRPr="00DB4BFE">
              <w:rPr>
                <w:rStyle w:val="Variable"/>
              </w:rPr>
              <w:t>[DIRECCIÓN]</w:t>
            </w:r>
          </w:p>
        </w:tc>
        <w:tc>
          <w:tcPr>
            <w:tcW w:w="2041" w:type="dxa"/>
            <w:vAlign w:val="center"/>
          </w:tcPr>
          <w:p w14:paraId="59EB9C09" w14:textId="77777777" w:rsidR="003D27AD" w:rsidRPr="00DB4BFE" w:rsidRDefault="009D31DA" w:rsidP="00E209F1">
            <w:pPr>
              <w:pStyle w:val="TableContents"/>
              <w:jc w:val="both"/>
            </w:pPr>
            <w:r w:rsidRPr="00DB4BFE">
              <w:rPr>
                <w:rStyle w:val="Variable"/>
              </w:rPr>
              <w:t>[CORREO]</w:t>
            </w:r>
          </w:p>
        </w:tc>
      </w:tr>
    </w:tbl>
    <w:p w14:paraId="7B5F620E" w14:textId="77777777" w:rsidR="003D27AD" w:rsidRPr="00DB4BFE" w:rsidRDefault="009D31DA" w:rsidP="00E209F1">
      <w:pPr>
        <w:pStyle w:val="Heading3"/>
        <w:jc w:val="both"/>
        <w:rPr>
          <w:sz w:val="24"/>
          <w:szCs w:val="24"/>
        </w:rPr>
      </w:pPr>
      <w:proofErr w:type="spellStart"/>
      <w:r w:rsidRPr="00DB4BFE">
        <w:rPr>
          <w:sz w:val="24"/>
          <w:szCs w:val="24"/>
        </w:rPr>
        <w:t>Firmas</w:t>
      </w:r>
      <w:proofErr w:type="spellEnd"/>
    </w:p>
    <w:p w14:paraId="1541B3D1" w14:textId="5D27C3A9" w:rsidR="003D27AD" w:rsidRPr="00DB4BFE" w:rsidRDefault="009D31DA" w:rsidP="00E209F1">
      <w:pPr>
        <w:pStyle w:val="BodyText"/>
        <w:jc w:val="both"/>
        <w:rPr>
          <w:lang w:val="es-CO"/>
        </w:rPr>
      </w:pPr>
      <w:r w:rsidRPr="00DB4BFE">
        <w:rPr>
          <w:lang w:val="es-CO"/>
        </w:rPr>
        <w:t xml:space="preserve">En constancia de lo anterior, las Partes suscriben el presente Acuerdo en la </w:t>
      </w:r>
      <w:r w:rsidR="003A5996">
        <w:rPr>
          <w:lang w:val="es-CO"/>
        </w:rPr>
        <w:t>Fecha Efectiva</w:t>
      </w:r>
      <w:r w:rsidRPr="00DB4BFE">
        <w:rPr>
          <w:lang w:val="es-CO"/>
        </w:rPr>
        <w:t>.</w:t>
      </w:r>
    </w:p>
    <w:p w14:paraId="149C0ECD" w14:textId="77777777" w:rsidR="003D27AD" w:rsidRPr="00DB4BFE" w:rsidRDefault="009D31DA" w:rsidP="00E209F1">
      <w:pPr>
        <w:pStyle w:val="BodyText"/>
        <w:jc w:val="both"/>
        <w:rPr>
          <w:lang w:val="es-CO"/>
        </w:rPr>
      </w:pPr>
      <w:r w:rsidRPr="00DB4BFE">
        <w:rPr>
          <w:rStyle w:val="Strong"/>
          <w:lang w:val="es-CO"/>
        </w:rPr>
        <w:t>ACCIONISTA FUNDADOR</w:t>
      </w:r>
    </w:p>
    <w:p w14:paraId="41F098F4" w14:textId="77777777" w:rsidR="003D27AD" w:rsidRPr="00DB4BFE" w:rsidRDefault="009D31DA" w:rsidP="00E209F1">
      <w:pPr>
        <w:pStyle w:val="BodyText"/>
        <w:jc w:val="both"/>
        <w:rPr>
          <w:lang w:val="es-CO"/>
        </w:rPr>
      </w:pPr>
      <w:r w:rsidRPr="00DB4BFE">
        <w:rPr>
          <w:lang w:val="es-CO"/>
        </w:rPr>
        <w:t xml:space="preserve">Nombre: </w:t>
      </w:r>
      <w:r w:rsidRPr="00DB4BFE">
        <w:rPr>
          <w:rStyle w:val="Variable"/>
          <w:lang w:val="es-CO"/>
        </w:rPr>
        <w:t>[NOMBRE DEL FUNDADOR 1]</w:t>
      </w:r>
    </w:p>
    <w:p w14:paraId="4628913F" w14:textId="77777777" w:rsidR="003D27AD" w:rsidRPr="00DB4BFE" w:rsidRDefault="009D31DA" w:rsidP="00E209F1">
      <w:pPr>
        <w:pStyle w:val="BodyText"/>
        <w:jc w:val="both"/>
        <w:rPr>
          <w:lang w:val="es-CO"/>
        </w:rPr>
      </w:pPr>
      <w:r w:rsidRPr="00DB4BFE">
        <w:rPr>
          <w:lang w:val="es-CO"/>
        </w:rPr>
        <w:t xml:space="preserve">Identificación: </w:t>
      </w:r>
      <w:r w:rsidRPr="00DB4BFE">
        <w:rPr>
          <w:rStyle w:val="Variable"/>
          <w:lang w:val="es-CO"/>
        </w:rPr>
        <w:t>[IDENTIFICACIÓN]</w:t>
      </w:r>
    </w:p>
    <w:p w14:paraId="1D58F81A" w14:textId="77777777" w:rsidR="003D27AD" w:rsidRPr="00DB4BFE" w:rsidRDefault="009D31DA" w:rsidP="00E209F1">
      <w:pPr>
        <w:pStyle w:val="BodyText"/>
        <w:jc w:val="both"/>
        <w:rPr>
          <w:lang w:val="es-CO"/>
        </w:rPr>
      </w:pPr>
      <w:r w:rsidRPr="00DB4BFE">
        <w:rPr>
          <w:lang w:val="es-CO"/>
        </w:rPr>
        <w:t>Firma: ______________________________</w:t>
      </w:r>
    </w:p>
    <w:p w14:paraId="7932CB98" w14:textId="77777777" w:rsidR="003D27AD" w:rsidRPr="00DB4BFE" w:rsidRDefault="009D31DA" w:rsidP="00E209F1">
      <w:pPr>
        <w:pStyle w:val="BodyText"/>
        <w:jc w:val="both"/>
        <w:rPr>
          <w:lang w:val="es-CO"/>
        </w:rPr>
      </w:pPr>
      <w:r w:rsidRPr="00DB4BFE">
        <w:rPr>
          <w:lang w:val="es-CO"/>
        </w:rPr>
        <w:t>Fecha: ______________________________</w:t>
      </w:r>
    </w:p>
    <w:p w14:paraId="2CB9715E" w14:textId="77777777" w:rsidR="003D27AD" w:rsidRPr="00DB4BFE" w:rsidRDefault="009D31DA" w:rsidP="00E209F1">
      <w:pPr>
        <w:pStyle w:val="BodyText"/>
        <w:jc w:val="both"/>
        <w:rPr>
          <w:lang w:val="es-CO"/>
        </w:rPr>
      </w:pPr>
      <w:r w:rsidRPr="00DB4BFE">
        <w:rPr>
          <w:rStyle w:val="Strong"/>
          <w:lang w:val="es-CO"/>
        </w:rPr>
        <w:t>ACCIONISTA FUNDADOR</w:t>
      </w:r>
    </w:p>
    <w:p w14:paraId="613EF365" w14:textId="77777777" w:rsidR="003D27AD" w:rsidRPr="00DB4BFE" w:rsidRDefault="009D31DA" w:rsidP="00E209F1">
      <w:pPr>
        <w:pStyle w:val="BodyText"/>
        <w:jc w:val="both"/>
        <w:rPr>
          <w:lang w:val="es-CO"/>
        </w:rPr>
      </w:pPr>
      <w:r w:rsidRPr="00DB4BFE">
        <w:rPr>
          <w:lang w:val="es-CO"/>
        </w:rPr>
        <w:t xml:space="preserve">Nombre: </w:t>
      </w:r>
      <w:r w:rsidRPr="00DB4BFE">
        <w:rPr>
          <w:rStyle w:val="Variable"/>
          <w:lang w:val="es-CO"/>
        </w:rPr>
        <w:t>[NOMBRE DEL FUNDADOR 2]</w:t>
      </w:r>
    </w:p>
    <w:p w14:paraId="470C5823" w14:textId="77777777" w:rsidR="003D27AD" w:rsidRPr="00DB4BFE" w:rsidRDefault="009D31DA" w:rsidP="00E209F1">
      <w:pPr>
        <w:pStyle w:val="BodyText"/>
        <w:jc w:val="both"/>
        <w:rPr>
          <w:lang w:val="es-CO"/>
        </w:rPr>
      </w:pPr>
      <w:r w:rsidRPr="00DB4BFE">
        <w:rPr>
          <w:lang w:val="es-CO"/>
        </w:rPr>
        <w:t xml:space="preserve">Identificación: </w:t>
      </w:r>
      <w:r w:rsidRPr="00DB4BFE">
        <w:rPr>
          <w:rStyle w:val="Variable"/>
          <w:lang w:val="es-CO"/>
        </w:rPr>
        <w:t>[IDENTIFICACIÓN]</w:t>
      </w:r>
    </w:p>
    <w:p w14:paraId="3F9E0684" w14:textId="77777777" w:rsidR="003D27AD" w:rsidRPr="00DB4BFE" w:rsidRDefault="009D31DA" w:rsidP="00E209F1">
      <w:pPr>
        <w:pStyle w:val="BodyText"/>
        <w:jc w:val="both"/>
        <w:rPr>
          <w:lang w:val="es-CO"/>
        </w:rPr>
      </w:pPr>
      <w:r w:rsidRPr="00DB4BFE">
        <w:rPr>
          <w:lang w:val="es-CO"/>
        </w:rPr>
        <w:lastRenderedPageBreak/>
        <w:t>Firma: ______________________________</w:t>
      </w:r>
    </w:p>
    <w:p w14:paraId="2C6CBA97" w14:textId="77777777" w:rsidR="003D27AD" w:rsidRPr="00DB4BFE" w:rsidRDefault="009D31DA" w:rsidP="00E209F1">
      <w:pPr>
        <w:pStyle w:val="BodyText"/>
        <w:jc w:val="both"/>
        <w:rPr>
          <w:lang w:val="es-CO"/>
        </w:rPr>
      </w:pPr>
      <w:r w:rsidRPr="00DB4BFE">
        <w:rPr>
          <w:lang w:val="es-CO"/>
        </w:rPr>
        <w:t>Fecha: ______________________________</w:t>
      </w:r>
    </w:p>
    <w:p w14:paraId="623EF504" w14:textId="77777777" w:rsidR="003D27AD" w:rsidRPr="00DB4BFE" w:rsidRDefault="009D31DA" w:rsidP="00E209F1">
      <w:pPr>
        <w:pStyle w:val="BodyText"/>
        <w:jc w:val="both"/>
        <w:rPr>
          <w:lang w:val="es-CO"/>
        </w:rPr>
      </w:pPr>
      <w:r w:rsidRPr="00DB4BFE">
        <w:rPr>
          <w:rStyle w:val="Strong"/>
          <w:lang w:val="es-CO"/>
        </w:rPr>
        <w:t>ACCIONISTA FUNDADOR</w:t>
      </w:r>
    </w:p>
    <w:p w14:paraId="244A8334" w14:textId="77777777" w:rsidR="003D27AD" w:rsidRPr="00DB4BFE" w:rsidRDefault="009D31DA" w:rsidP="00E209F1">
      <w:pPr>
        <w:pStyle w:val="BodyText"/>
        <w:jc w:val="both"/>
        <w:rPr>
          <w:lang w:val="es-CO"/>
        </w:rPr>
      </w:pPr>
      <w:r w:rsidRPr="00DB4BFE">
        <w:rPr>
          <w:lang w:val="es-CO"/>
        </w:rPr>
        <w:t xml:space="preserve">Nombre: </w:t>
      </w:r>
      <w:r w:rsidRPr="00DB4BFE">
        <w:rPr>
          <w:rStyle w:val="Variable"/>
          <w:lang w:val="es-CO"/>
        </w:rPr>
        <w:t>[NOMBRE DEL FUNDADOR 3]</w:t>
      </w:r>
    </w:p>
    <w:p w14:paraId="5998392E" w14:textId="77777777" w:rsidR="003D27AD" w:rsidRPr="00DB4BFE" w:rsidRDefault="009D31DA" w:rsidP="00E209F1">
      <w:pPr>
        <w:pStyle w:val="BodyText"/>
        <w:jc w:val="both"/>
        <w:rPr>
          <w:lang w:val="es-CO"/>
        </w:rPr>
      </w:pPr>
      <w:r w:rsidRPr="00DB4BFE">
        <w:rPr>
          <w:lang w:val="es-CO"/>
        </w:rPr>
        <w:t xml:space="preserve">Identificación: </w:t>
      </w:r>
      <w:r w:rsidRPr="00DB4BFE">
        <w:rPr>
          <w:rStyle w:val="Variable"/>
          <w:lang w:val="es-CO"/>
        </w:rPr>
        <w:t>[IDENTIFICACIÓN]</w:t>
      </w:r>
    </w:p>
    <w:p w14:paraId="3FD68B01" w14:textId="77777777" w:rsidR="003D27AD" w:rsidRPr="00DB4BFE" w:rsidRDefault="009D31DA" w:rsidP="00E209F1">
      <w:pPr>
        <w:pStyle w:val="BodyText"/>
        <w:jc w:val="both"/>
        <w:rPr>
          <w:lang w:val="es-CO"/>
        </w:rPr>
      </w:pPr>
      <w:r w:rsidRPr="00DB4BFE">
        <w:rPr>
          <w:lang w:val="es-CO"/>
        </w:rPr>
        <w:t>Firma: ______________________________</w:t>
      </w:r>
    </w:p>
    <w:p w14:paraId="249F716B" w14:textId="77777777" w:rsidR="003D27AD" w:rsidRPr="00DB4BFE" w:rsidRDefault="009D31DA" w:rsidP="00E209F1">
      <w:pPr>
        <w:pStyle w:val="BodyText"/>
        <w:jc w:val="both"/>
        <w:rPr>
          <w:lang w:val="es-CO"/>
        </w:rPr>
      </w:pPr>
      <w:r w:rsidRPr="00DB4BFE">
        <w:rPr>
          <w:lang w:val="es-CO"/>
        </w:rPr>
        <w:t>Fecha: ______________________________</w:t>
      </w:r>
    </w:p>
    <w:p w14:paraId="13CED75D" w14:textId="77777777" w:rsidR="003D27AD" w:rsidRPr="00DB4BFE" w:rsidRDefault="009D31DA" w:rsidP="00E209F1">
      <w:pPr>
        <w:pStyle w:val="BodyText"/>
        <w:jc w:val="both"/>
        <w:rPr>
          <w:lang w:val="es-CO"/>
        </w:rPr>
      </w:pPr>
      <w:r w:rsidRPr="00DB4BFE">
        <w:rPr>
          <w:rStyle w:val="Strong"/>
          <w:lang w:val="es-CO"/>
        </w:rPr>
        <w:t>LA SOCIEDAD</w:t>
      </w:r>
    </w:p>
    <w:p w14:paraId="0128B4D3" w14:textId="77777777" w:rsidR="003D27AD" w:rsidRPr="00DB4BFE" w:rsidRDefault="009D31DA" w:rsidP="00E209F1">
      <w:pPr>
        <w:pStyle w:val="BodyText"/>
        <w:jc w:val="both"/>
        <w:rPr>
          <w:lang w:val="es-CO"/>
        </w:rPr>
      </w:pPr>
      <w:r w:rsidRPr="00DB4BFE">
        <w:rPr>
          <w:rStyle w:val="Variable"/>
          <w:lang w:val="es-CO"/>
        </w:rPr>
        <w:t>[NOMBRE DE LA SOCIEDAD]</w:t>
      </w:r>
      <w:r w:rsidRPr="00DB4BFE">
        <w:rPr>
          <w:lang w:val="es-CO"/>
        </w:rPr>
        <w:t xml:space="preserve"> S.A.S.</w:t>
      </w:r>
    </w:p>
    <w:p w14:paraId="11ADB24F" w14:textId="77777777" w:rsidR="003D27AD" w:rsidRPr="00DB4BFE" w:rsidRDefault="009D31DA" w:rsidP="00E209F1">
      <w:pPr>
        <w:pStyle w:val="BodyText"/>
        <w:jc w:val="both"/>
        <w:rPr>
          <w:lang w:val="es-CO"/>
        </w:rPr>
      </w:pPr>
      <w:r w:rsidRPr="00DB4BFE">
        <w:rPr>
          <w:lang w:val="es-CO"/>
        </w:rPr>
        <w:t>Por: ______________________________</w:t>
      </w:r>
    </w:p>
    <w:p w14:paraId="4F9E4842" w14:textId="77777777" w:rsidR="003D27AD" w:rsidRPr="00DB4BFE" w:rsidRDefault="009D31DA" w:rsidP="00E209F1">
      <w:pPr>
        <w:pStyle w:val="BodyText"/>
        <w:jc w:val="both"/>
        <w:rPr>
          <w:lang w:val="es-CO"/>
        </w:rPr>
      </w:pPr>
      <w:r w:rsidRPr="00DB4BFE">
        <w:rPr>
          <w:lang w:val="es-CO"/>
        </w:rPr>
        <w:t xml:space="preserve">Nombre: </w:t>
      </w:r>
      <w:r w:rsidRPr="00DB4BFE">
        <w:rPr>
          <w:rStyle w:val="Variable"/>
          <w:lang w:val="es-CO"/>
        </w:rPr>
        <w:t>[NOMBRE DEL REPRESENTANTE LEGAL]</w:t>
      </w:r>
    </w:p>
    <w:p w14:paraId="0646DCDE" w14:textId="77777777" w:rsidR="003D27AD" w:rsidRPr="00DB4BFE" w:rsidRDefault="009D31DA" w:rsidP="00E209F1">
      <w:pPr>
        <w:pStyle w:val="BodyText"/>
        <w:jc w:val="both"/>
      </w:pPr>
      <w:r w:rsidRPr="00DB4BFE">
        <w:t xml:space="preserve">Cargo: </w:t>
      </w:r>
      <w:r w:rsidRPr="00DB4BFE">
        <w:rPr>
          <w:rStyle w:val="Variable"/>
        </w:rPr>
        <w:t>[CARGO]</w:t>
      </w:r>
    </w:p>
    <w:p w14:paraId="6793D403" w14:textId="77777777" w:rsidR="003D27AD" w:rsidRPr="00DB4BFE" w:rsidRDefault="009D31DA" w:rsidP="00E209F1">
      <w:pPr>
        <w:pStyle w:val="BodyText"/>
        <w:jc w:val="both"/>
      </w:pPr>
      <w:proofErr w:type="spellStart"/>
      <w:r w:rsidRPr="00DB4BFE">
        <w:t>Fecha</w:t>
      </w:r>
      <w:proofErr w:type="spellEnd"/>
      <w:r w:rsidRPr="00DB4BFE">
        <w:t>: ______________________________</w:t>
      </w:r>
    </w:p>
    <w:sectPr w:rsidR="003D27AD" w:rsidRPr="00DB4BFE" w:rsidSect="00DB4BFE">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OpenSymbol">
    <w:altName w:val="Arial Unicode MS"/>
    <w:charset w:val="02"/>
    <w:family w:val="auto"/>
    <w:pitch w:val="default"/>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54A7"/>
    <w:multiLevelType w:val="multilevel"/>
    <w:tmpl w:val="A0E0454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E9D2F58"/>
    <w:multiLevelType w:val="multilevel"/>
    <w:tmpl w:val="A754AE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303E7A4B"/>
    <w:multiLevelType w:val="multilevel"/>
    <w:tmpl w:val="A4B2E6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620382423">
    <w:abstractNumId w:val="1"/>
  </w:num>
  <w:num w:numId="2" w16cid:durableId="1090345969">
    <w:abstractNumId w:val="2"/>
  </w:num>
  <w:num w:numId="3" w16cid:durableId="147498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2N7G0MDO3MDQxsTBS0lEKTi0uzszPAykwrAUAHF5fQSwAAAA="/>
  </w:docVars>
  <w:rsids>
    <w:rsidRoot w:val="003D27AD"/>
    <w:rsid w:val="00080DEE"/>
    <w:rsid w:val="00140706"/>
    <w:rsid w:val="003A5996"/>
    <w:rsid w:val="003D27AD"/>
    <w:rsid w:val="004B5285"/>
    <w:rsid w:val="0056089C"/>
    <w:rsid w:val="00757A10"/>
    <w:rsid w:val="009D31DA"/>
    <w:rsid w:val="00AA43D0"/>
    <w:rsid w:val="00C312DC"/>
    <w:rsid w:val="00C706EB"/>
    <w:rsid w:val="00DB4BFE"/>
    <w:rsid w:val="00E20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8C7D"/>
  <w15:docId w15:val="{F6946C49-6D57-4598-B0E3-098485C8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Variable">
    <w:name w:val="Variable"/>
    <w:qFormat/>
    <w:rPr>
      <w:i/>
      <w:iCs/>
    </w:rPr>
  </w:style>
  <w:style w:type="character" w:customStyle="1" w:styleId="NumberingSymbols">
    <w:name w:val="Numbering Symbols"/>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TableHeading">
    <w:name w:val="Table Heading"/>
    <w:basedOn w:val="TableContents"/>
    <w:qFormat/>
    <w:pPr>
      <w:suppressLineNumbers/>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14</Pages>
  <Words>4626</Words>
  <Characters>26374</Characters>
  <Application>Microsoft Office Word</Application>
  <DocSecurity>0</DocSecurity>
  <Lines>219</Lines>
  <Paragraphs>61</Paragraphs>
  <ScaleCrop>false</ScaleCrop>
  <Company/>
  <LinksUpToDate>false</LinksUpToDate>
  <CharactersWithSpaces>30939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10</cp:revision>
  <dcterms:created xsi:type="dcterms:W3CDTF">2026-07-24T00:13:00Z</dcterms:created>
  <dcterms:modified xsi:type="dcterms:W3CDTF">2026-07-24T14:10:00Z</dcterms:modified>
  <dc:language>en-US</dc:language>
</cp:coreProperties>
</file>