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AED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07E46BC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5010E597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6B8D0811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469FA566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0A66C358" w14:textId="77777777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</w:p>
    <w:p w14:paraId="75B2B000" w14:textId="75990521" w:rsidR="008E4495" w:rsidRP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</w:t>
      </w:r>
      <w:r w:rsidRPr="008E4495">
        <w:rPr>
          <w:rFonts w:ascii="Arial" w:hAnsi="Arial" w:cs="Arial"/>
          <w:b/>
          <w:bCs/>
          <w:lang w:val="es-ES"/>
        </w:rPr>
        <w:t>royecto Integrador: Análisis de Datos</w:t>
      </w:r>
    </w:p>
    <w:p w14:paraId="37A34ADD" w14:textId="287FE80A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Emmanuel Kaled Frausto Isunza A01786354</w:t>
      </w:r>
    </w:p>
    <w:p w14:paraId="63041358" w14:textId="1D94DDB8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José Eduardo Balderas Rojas A01754542</w:t>
      </w:r>
    </w:p>
    <w:p w14:paraId="7A64E936" w14:textId="6A1837CE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Pensamiento Computacional para Ingeniería</w:t>
      </w:r>
    </w:p>
    <w:p w14:paraId="56C110B3" w14:textId="23770026" w:rsidR="008E4495" w:rsidRP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Grupo 414</w:t>
      </w:r>
    </w:p>
    <w:p w14:paraId="5F2D8D16" w14:textId="1B04B944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  <w:r w:rsidRPr="008E4495">
        <w:rPr>
          <w:rFonts w:ascii="Arial" w:hAnsi="Arial" w:cs="Arial"/>
        </w:rPr>
        <w:t>Miércoles 16 de octubre de 2024</w:t>
      </w:r>
    </w:p>
    <w:p w14:paraId="02675228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0E88BA71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7B15D6CA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537300DB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3029452A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06E168C4" w14:textId="77777777" w:rsidR="008E4495" w:rsidRDefault="008E4495" w:rsidP="008E4495">
      <w:pPr>
        <w:spacing w:line="480" w:lineRule="auto"/>
        <w:jc w:val="center"/>
        <w:rPr>
          <w:rFonts w:ascii="Arial" w:hAnsi="Arial" w:cs="Arial"/>
        </w:rPr>
      </w:pPr>
    </w:p>
    <w:p w14:paraId="51BDAEFF" w14:textId="52939034" w:rsidR="008E4495" w:rsidRDefault="008E4495" w:rsidP="008E4495">
      <w:pPr>
        <w:spacing w:line="480" w:lineRule="auto"/>
        <w:jc w:val="center"/>
        <w:rPr>
          <w:rFonts w:ascii="Arial" w:hAnsi="Arial" w:cs="Arial"/>
          <w:b/>
          <w:bCs/>
        </w:rPr>
      </w:pPr>
      <w:r w:rsidRPr="008E4495">
        <w:rPr>
          <w:rFonts w:ascii="Arial" w:hAnsi="Arial" w:cs="Arial"/>
          <w:b/>
          <w:bCs/>
        </w:rPr>
        <w:lastRenderedPageBreak/>
        <w:t xml:space="preserve">Introducción </w:t>
      </w:r>
    </w:p>
    <w:p w14:paraId="00154AC5" w14:textId="4A1C9EB5" w:rsidR="00723E54" w:rsidRPr="00723E54" w:rsidRDefault="00B4434B" w:rsidP="00723E54">
      <w:pPr>
        <w:spacing w:line="360" w:lineRule="auto"/>
        <w:rPr>
          <w:rFonts w:ascii="Arial" w:hAnsi="Arial" w:cs="Arial"/>
        </w:rPr>
      </w:pPr>
      <w:r w:rsidRPr="00B4434B">
        <w:rPr>
          <w:rFonts w:ascii="Arial" w:hAnsi="Arial" w:cs="Arial"/>
        </w:rPr>
        <w:t xml:space="preserve">La pandemia de COVID-19, iniciada en diciembre de 2019 y declarada como un caso </w:t>
      </w:r>
      <w:r>
        <w:rPr>
          <w:rFonts w:ascii="Arial" w:hAnsi="Arial" w:cs="Arial"/>
        </w:rPr>
        <w:t xml:space="preserve">epidemial </w:t>
      </w:r>
      <w:r w:rsidRPr="00B4434B">
        <w:rPr>
          <w:rFonts w:ascii="Arial" w:hAnsi="Arial" w:cs="Arial"/>
        </w:rPr>
        <w:t>desde marzo de 2020</w:t>
      </w:r>
      <w:r>
        <w:rPr>
          <w:rFonts w:ascii="Arial" w:hAnsi="Arial" w:cs="Arial"/>
        </w:rPr>
        <w:t xml:space="preserve"> </w:t>
      </w:r>
      <w:r w:rsidRPr="00B4434B">
        <w:rPr>
          <w:rFonts w:ascii="Arial" w:hAnsi="Arial" w:cs="Arial"/>
        </w:rPr>
        <w:t>ha generado una crisis de salud pública sin precedentes en la historia reciente. México</w:t>
      </w:r>
      <w:r>
        <w:rPr>
          <w:rFonts w:ascii="Arial" w:hAnsi="Arial" w:cs="Arial"/>
        </w:rPr>
        <w:t xml:space="preserve"> </w:t>
      </w:r>
      <w:r w:rsidRPr="00B4434B">
        <w:rPr>
          <w:rFonts w:ascii="Arial" w:hAnsi="Arial" w:cs="Arial"/>
        </w:rPr>
        <w:t>como los demás países, padeció graves consecuencias en múltiples niveles: desde los daños a la salud de la población hasta los efectos en la economía y la vida cotidiana.</w:t>
      </w:r>
      <w:r w:rsidR="00723E54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El primer caso de</w:t>
      </w:r>
      <w:r w:rsidR="003D0DC2">
        <w:rPr>
          <w:rFonts w:ascii="Arial" w:hAnsi="Arial" w:cs="Arial"/>
        </w:rPr>
        <w:t xml:space="preserve"> COVID-19 en</w:t>
      </w:r>
      <w:r w:rsidR="00723E54" w:rsidRPr="00723E54">
        <w:rPr>
          <w:rFonts w:ascii="Arial" w:hAnsi="Arial" w:cs="Arial"/>
        </w:rPr>
        <w:t xml:space="preserve"> México fue detectado oficialmente en febrero de 2020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y el virus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se extendió rápidamente por todo el país, lo que llevó a medidas de contención como confinamientos, limitación de la movilidad y uso de equipo de protección personal. A lo largo de la pandemia</w:t>
      </w:r>
      <w:r w:rsidR="003D0DC2">
        <w:rPr>
          <w:rFonts w:ascii="Arial" w:hAnsi="Arial" w:cs="Arial"/>
        </w:rPr>
        <w:t xml:space="preserve"> </w:t>
      </w:r>
      <w:r w:rsidR="00723E54" w:rsidRPr="00723E54">
        <w:rPr>
          <w:rFonts w:ascii="Arial" w:hAnsi="Arial" w:cs="Arial"/>
        </w:rPr>
        <w:t>uno de los rastreadores clave a diario fue fundamental para vigilancia y la toma de decisiones. Los datos ayudaron a las autoridades y a la sociedad en general a comprender mejor cómo la enfermedad se comportó con el tiempo y qué tan eficaces fueron los esfuerzos para controlarla, así como a observar señales de nuevos patrones y posibles períodos de mayor riesgo.</w:t>
      </w:r>
      <w:r w:rsidR="003D0DC2">
        <w:rPr>
          <w:rFonts w:ascii="Arial" w:hAnsi="Arial" w:cs="Arial"/>
        </w:rPr>
        <w:t xml:space="preserve"> </w:t>
      </w:r>
      <w:r w:rsidR="00F26B5B" w:rsidRPr="00F26B5B">
        <w:rPr>
          <w:rFonts w:ascii="Arial" w:hAnsi="Arial" w:cs="Arial"/>
        </w:rPr>
        <w:t>En este proyecto, se desarrolló un código en Python que analiza el archivo de casos diarios de COVID-19 en México, permitiendo observar la evolución de los casos en cada estado y a nivel naciona</w:t>
      </w:r>
      <w:r w:rsidR="00F26B5B">
        <w:rPr>
          <w:rFonts w:ascii="Arial" w:hAnsi="Arial" w:cs="Arial"/>
        </w:rPr>
        <w:t>l además de</w:t>
      </w:r>
      <w:r w:rsidR="00F26B5B" w:rsidRPr="00F26B5B">
        <w:rPr>
          <w:rFonts w:ascii="Arial" w:hAnsi="Arial" w:cs="Arial"/>
        </w:rPr>
        <w:t xml:space="preserve"> generar estadísticas y </w:t>
      </w:r>
      <w:r w:rsidR="00F26B5B">
        <w:rPr>
          <w:rFonts w:ascii="Arial" w:hAnsi="Arial" w:cs="Arial"/>
        </w:rPr>
        <w:t>gráficas</w:t>
      </w:r>
      <w:r w:rsidR="00F26B5B" w:rsidRPr="00F26B5B">
        <w:rPr>
          <w:rFonts w:ascii="Arial" w:hAnsi="Arial" w:cs="Arial"/>
        </w:rPr>
        <w:t xml:space="preserve"> que ayudan a comprender mejor esta problemática.</w:t>
      </w:r>
    </w:p>
    <w:p w14:paraId="26C7AB0E" w14:textId="4BE21B7E" w:rsidR="00B4434B" w:rsidRDefault="00B4434B" w:rsidP="00B4434B">
      <w:pPr>
        <w:spacing w:line="360" w:lineRule="auto"/>
        <w:rPr>
          <w:rFonts w:ascii="Arial" w:hAnsi="Arial" w:cs="Arial"/>
        </w:rPr>
      </w:pPr>
    </w:p>
    <w:p w14:paraId="1C49CA0C" w14:textId="4E558DBA" w:rsidR="00F26B5B" w:rsidRDefault="00F26B5B" w:rsidP="00F26B5B">
      <w:pPr>
        <w:spacing w:line="360" w:lineRule="auto"/>
        <w:jc w:val="center"/>
        <w:rPr>
          <w:rFonts w:ascii="Arial" w:hAnsi="Arial" w:cs="Arial"/>
          <w:b/>
          <w:bCs/>
        </w:rPr>
      </w:pPr>
      <w:r w:rsidRPr="00F26B5B">
        <w:rPr>
          <w:rFonts w:ascii="Arial" w:hAnsi="Arial" w:cs="Arial"/>
          <w:b/>
          <w:bCs/>
        </w:rPr>
        <w:t>Desarrollo</w:t>
      </w:r>
    </w:p>
    <w:p w14:paraId="64D5B2F5" w14:textId="7C1837AA" w:rsidR="00F26B5B" w:rsidRDefault="006B35C1" w:rsidP="00F26B5B">
      <w:pPr>
        <w:spacing w:line="360" w:lineRule="auto"/>
        <w:rPr>
          <w:rFonts w:ascii="Arial" w:hAnsi="Arial" w:cs="Arial"/>
        </w:rPr>
      </w:pPr>
      <w:r w:rsidRPr="006B35C1">
        <w:rPr>
          <w:rFonts w:ascii="Arial" w:hAnsi="Arial" w:cs="Arial"/>
        </w:rPr>
        <w:t>El código en Python tiene como propósito procesar y analizar datos reales de casos diarios de COVID-19 en México, registrados en un archivo CSV (</w:t>
      </w:r>
      <w:r w:rsidRPr="006B35C1">
        <w:rPr>
          <w:rFonts w:ascii="Arial" w:hAnsi="Arial" w:cs="Arial"/>
          <w:i/>
          <w:iCs/>
        </w:rPr>
        <w:t>covid.csv</w:t>
      </w:r>
      <w:r w:rsidRPr="006B35C1">
        <w:rPr>
          <w:rFonts w:ascii="Arial" w:hAnsi="Arial" w:cs="Arial"/>
        </w:rPr>
        <w:t>). Este archivo contiene una columna para cada estado y una columna nacional</w:t>
      </w:r>
      <w:r>
        <w:rPr>
          <w:rFonts w:ascii="Arial" w:hAnsi="Arial" w:cs="Arial"/>
        </w:rPr>
        <w:t xml:space="preserve"> </w:t>
      </w:r>
      <w:r w:rsidRPr="006B35C1">
        <w:rPr>
          <w:rFonts w:ascii="Arial" w:hAnsi="Arial" w:cs="Arial"/>
        </w:rPr>
        <w:t>que resume los casos totales del país por fecha.</w:t>
      </w:r>
      <w:r w:rsidR="00512C1F">
        <w:rPr>
          <w:rFonts w:ascii="Arial" w:hAnsi="Arial" w:cs="Arial"/>
        </w:rPr>
        <w:t xml:space="preserve"> El programa le despliega un menú al usuario para que elija que acción quiere que se realice, la primera opción </w:t>
      </w:r>
      <w:r w:rsidR="005F69F4">
        <w:rPr>
          <w:rFonts w:ascii="Arial" w:hAnsi="Arial" w:cs="Arial"/>
        </w:rPr>
        <w:t xml:space="preserve">es desplegar los datos </w:t>
      </w:r>
      <w:r w:rsidR="005D36D1">
        <w:rPr>
          <w:rFonts w:ascii="Arial" w:hAnsi="Arial" w:cs="Arial"/>
        </w:rPr>
        <w:t xml:space="preserve">generales, en donde se ven las estadísticas de todos los Estados del País y además las estadísticas generales, </w:t>
      </w:r>
      <w:r w:rsidR="00571051">
        <w:rPr>
          <w:rFonts w:ascii="Arial" w:hAnsi="Arial" w:cs="Arial"/>
        </w:rPr>
        <w:t xml:space="preserve">la segunda opción es que el usuario elija un Estado en especifico para ver sus estadísticas y también una </w:t>
      </w:r>
      <w:r w:rsidR="00571051">
        <w:rPr>
          <w:rFonts w:ascii="Arial" w:hAnsi="Arial" w:cs="Arial"/>
        </w:rPr>
        <w:lastRenderedPageBreak/>
        <w:t>gr</w:t>
      </w:r>
      <w:r w:rsidR="00A940E1">
        <w:rPr>
          <w:rFonts w:ascii="Arial" w:hAnsi="Arial" w:cs="Arial"/>
        </w:rPr>
        <w:t>á</w:t>
      </w:r>
      <w:r w:rsidR="00571051">
        <w:rPr>
          <w:rFonts w:ascii="Arial" w:hAnsi="Arial" w:cs="Arial"/>
        </w:rPr>
        <w:t>fica de los casos diarios de ese Estado y por ultima la ultima opción es para simplemente terminar el programa.</w:t>
      </w:r>
    </w:p>
    <w:p w14:paraId="503670CA" w14:textId="47DF1503" w:rsidR="006B35C1" w:rsidRDefault="00EF3128" w:rsidP="00F26B5B">
      <w:pPr>
        <w:spacing w:line="360" w:lineRule="auto"/>
        <w:rPr>
          <w:rFonts w:ascii="Arial" w:hAnsi="Arial" w:cs="Arial"/>
        </w:rPr>
      </w:pPr>
      <w:r w:rsidRPr="00EF3128">
        <w:rPr>
          <w:rFonts w:ascii="Arial" w:hAnsi="Arial" w:cs="Arial"/>
        </w:rPr>
        <w:t xml:space="preserve">La primera función, </w:t>
      </w:r>
      <w:r w:rsidRPr="00EF3128">
        <w:rPr>
          <w:rFonts w:ascii="Arial" w:hAnsi="Arial" w:cs="Arial"/>
          <w:i/>
          <w:iCs/>
        </w:rPr>
        <w:t>cargar_datos_csv</w:t>
      </w:r>
      <w:r w:rsidRPr="00EF3128">
        <w:rPr>
          <w:rFonts w:ascii="Arial" w:hAnsi="Arial" w:cs="Arial"/>
        </w:rPr>
        <w:t xml:space="preserve">, abre el archivo </w:t>
      </w:r>
      <w:r w:rsidRPr="00EF3128">
        <w:rPr>
          <w:rFonts w:ascii="Arial" w:hAnsi="Arial" w:cs="Arial"/>
          <w:i/>
          <w:iCs/>
        </w:rPr>
        <w:t>covid.csv</w:t>
      </w:r>
      <w:r w:rsidRPr="00EF3128">
        <w:rPr>
          <w:rFonts w:ascii="Arial" w:hAnsi="Arial" w:cs="Arial"/>
        </w:rPr>
        <w:t xml:space="preserve"> y extrae la columna de interés (por ejemplo, datos nacionales o de un estado en particular) junto con las fechas correspondientes. Estos datos se almacenan en listas separadas, </w:t>
      </w:r>
      <w:r w:rsidRPr="00EF3128">
        <w:rPr>
          <w:rFonts w:ascii="Arial" w:hAnsi="Arial" w:cs="Arial"/>
          <w:i/>
          <w:iCs/>
        </w:rPr>
        <w:t>fechas y datos</w:t>
      </w:r>
      <w:r w:rsidRPr="00EF3128">
        <w:rPr>
          <w:rFonts w:ascii="Arial" w:hAnsi="Arial" w:cs="Arial"/>
        </w:rPr>
        <w:t>, para facilitar el procesamiento posterior.</w:t>
      </w:r>
      <w:r>
        <w:rPr>
          <w:rFonts w:ascii="Arial" w:hAnsi="Arial" w:cs="Arial"/>
        </w:rPr>
        <w:t xml:space="preserve"> </w:t>
      </w:r>
      <w:r w:rsidR="002564F6" w:rsidRPr="002564F6">
        <w:rPr>
          <w:rFonts w:ascii="Arial" w:hAnsi="Arial" w:cs="Arial"/>
        </w:rPr>
        <w:t>Una vez cargados los datos, el programa realiza cálculos estadísticos clave</w:t>
      </w:r>
      <w:r w:rsidR="002564F6">
        <w:rPr>
          <w:rFonts w:ascii="Arial" w:hAnsi="Arial" w:cs="Arial"/>
        </w:rPr>
        <w:t xml:space="preserve"> como: La media de casos diarios, la varianza </w:t>
      </w:r>
      <w:r w:rsidR="005E6513">
        <w:rPr>
          <w:rFonts w:ascii="Arial" w:hAnsi="Arial" w:cs="Arial"/>
        </w:rPr>
        <w:t xml:space="preserve">y desviación estándar y el máximo y mínimo de casos. </w:t>
      </w:r>
      <w:r w:rsidR="00301585" w:rsidRPr="00301585">
        <w:rPr>
          <w:rFonts w:ascii="Arial" w:hAnsi="Arial" w:cs="Arial"/>
        </w:rPr>
        <w:t xml:space="preserve">La función </w:t>
      </w:r>
      <w:r w:rsidR="00301585" w:rsidRPr="00301585">
        <w:rPr>
          <w:rFonts w:ascii="Arial" w:hAnsi="Arial" w:cs="Arial"/>
          <w:i/>
          <w:iCs/>
        </w:rPr>
        <w:t>graficar_datos</w:t>
      </w:r>
      <w:r w:rsidR="00301585" w:rsidRPr="00301585">
        <w:rPr>
          <w:rFonts w:ascii="Arial" w:hAnsi="Arial" w:cs="Arial"/>
        </w:rPr>
        <w:t xml:space="preserve"> utiliza</w:t>
      </w:r>
      <w:r w:rsidR="00301585">
        <w:rPr>
          <w:rFonts w:ascii="Arial" w:hAnsi="Arial" w:cs="Arial"/>
        </w:rPr>
        <w:t xml:space="preserve"> la librería</w:t>
      </w:r>
      <w:r w:rsidR="00301585" w:rsidRPr="00301585">
        <w:rPr>
          <w:rFonts w:ascii="Arial" w:hAnsi="Arial" w:cs="Arial"/>
        </w:rPr>
        <w:t xml:space="preserve"> matplotlib para crear gráficos de líneas que visualizan los datos de casos diarios a lo largo del tiempo</w:t>
      </w:r>
      <w:r w:rsidR="007D7908">
        <w:rPr>
          <w:rFonts w:ascii="Arial" w:hAnsi="Arial" w:cs="Arial"/>
        </w:rPr>
        <w:t xml:space="preserve"> cuando se elige la opción 2 y se </w:t>
      </w:r>
      <w:r w:rsidR="00F03ECB">
        <w:rPr>
          <w:rFonts w:ascii="Arial" w:hAnsi="Arial" w:cs="Arial"/>
        </w:rPr>
        <w:t>quiere ver los datos de un Estado en específico, e</w:t>
      </w:r>
      <w:r w:rsidR="00301585" w:rsidRPr="00301585">
        <w:rPr>
          <w:rFonts w:ascii="Arial" w:hAnsi="Arial" w:cs="Arial"/>
        </w:rPr>
        <w:t>ste gráfico incluye etiquetas en los ejes para la fecha y el número de casos</w:t>
      </w:r>
      <w:r w:rsidR="00F03ECB">
        <w:rPr>
          <w:rFonts w:ascii="Arial" w:hAnsi="Arial" w:cs="Arial"/>
        </w:rPr>
        <w:t xml:space="preserve"> </w:t>
      </w:r>
      <w:r w:rsidR="00301585" w:rsidRPr="00301585">
        <w:rPr>
          <w:rFonts w:ascii="Arial" w:hAnsi="Arial" w:cs="Arial"/>
        </w:rPr>
        <w:t>además de una leyenda y una cuadrícula que facilita la lectura de los datos.</w:t>
      </w:r>
      <w:r w:rsidR="008B40D6">
        <w:rPr>
          <w:rFonts w:ascii="Arial" w:hAnsi="Arial" w:cs="Arial"/>
        </w:rPr>
        <w:t xml:space="preserve"> </w:t>
      </w:r>
    </w:p>
    <w:p w14:paraId="7B6724F2" w14:textId="77777777" w:rsidR="008B40D6" w:rsidRDefault="008B40D6" w:rsidP="00F26B5B">
      <w:pPr>
        <w:spacing w:line="360" w:lineRule="auto"/>
        <w:rPr>
          <w:rFonts w:ascii="Arial" w:hAnsi="Arial" w:cs="Arial"/>
        </w:rPr>
      </w:pPr>
    </w:p>
    <w:p w14:paraId="2EFDA6E9" w14:textId="53B91C91" w:rsidR="008B40D6" w:rsidRPr="00B4434B" w:rsidRDefault="008B40D6" w:rsidP="008B40D6">
      <w:pPr>
        <w:spacing w:line="360" w:lineRule="auto"/>
        <w:jc w:val="center"/>
        <w:rPr>
          <w:rFonts w:ascii="Arial" w:hAnsi="Arial" w:cs="Arial"/>
          <w:b/>
          <w:bCs/>
        </w:rPr>
      </w:pPr>
      <w:r w:rsidRPr="008B40D6">
        <w:rPr>
          <w:rFonts w:ascii="Arial" w:hAnsi="Arial" w:cs="Arial"/>
          <w:b/>
          <w:bCs/>
        </w:rPr>
        <w:t>Conclusión</w:t>
      </w:r>
    </w:p>
    <w:p w14:paraId="68E663AC" w14:textId="1F0C1ABE" w:rsidR="008E4495" w:rsidRDefault="005B5D13" w:rsidP="008E4495">
      <w:pPr>
        <w:spacing w:line="480" w:lineRule="auto"/>
        <w:rPr>
          <w:rFonts w:ascii="Arial" w:hAnsi="Arial" w:cs="Arial"/>
        </w:rPr>
      </w:pPr>
      <w:r w:rsidRPr="005B5D13">
        <w:rPr>
          <w:rFonts w:ascii="Arial" w:hAnsi="Arial" w:cs="Arial"/>
        </w:rPr>
        <w:t xml:space="preserve">Este proyecto de análisis de datos de COVID-19 en México </w:t>
      </w:r>
      <w:r>
        <w:rPr>
          <w:rFonts w:ascii="Arial" w:hAnsi="Arial" w:cs="Arial"/>
        </w:rPr>
        <w:t xml:space="preserve">nos </w:t>
      </w:r>
      <w:r w:rsidRPr="005B5D13">
        <w:rPr>
          <w:rFonts w:ascii="Arial" w:hAnsi="Arial" w:cs="Arial"/>
        </w:rPr>
        <w:t>ha permitido obtener una visión detallada y práctica del comportamiento de la pandemia en el país. La implementación del código en Python nos ha facilitado observar cómo los casos se comportaron en los distintos estados y a nivel nacional, aportando un enfoque analítico en el procesamiento de la información</w:t>
      </w:r>
      <w:r w:rsidR="0090698A" w:rsidRPr="005B5D13">
        <w:rPr>
          <w:rFonts w:ascii="Arial" w:hAnsi="Arial" w:cs="Arial"/>
        </w:rPr>
        <w:t>.</w:t>
      </w:r>
      <w:r w:rsidR="0090698A">
        <w:rPr>
          <w:rFonts w:ascii="Arial" w:hAnsi="Arial" w:cs="Arial"/>
        </w:rPr>
        <w:t xml:space="preserve"> </w:t>
      </w:r>
      <w:r w:rsidR="0090698A" w:rsidRPr="0090698A">
        <w:rPr>
          <w:rFonts w:ascii="Arial" w:hAnsi="Arial" w:cs="Arial"/>
        </w:rPr>
        <w:t>El diseño de un programa propio permite adaptar el análisis a las necesidades específicas</w:t>
      </w:r>
      <w:r w:rsidR="00D9265C">
        <w:rPr>
          <w:rFonts w:ascii="Arial" w:hAnsi="Arial" w:cs="Arial"/>
        </w:rPr>
        <w:t xml:space="preserve"> </w:t>
      </w:r>
      <w:r w:rsidR="0090698A" w:rsidRPr="0090698A">
        <w:rPr>
          <w:rFonts w:ascii="Arial" w:hAnsi="Arial" w:cs="Arial"/>
        </w:rPr>
        <w:t>generando gráficos y estadísticas de acuerdo con el estado o el nivel nacional. Esta flexibilidad es una ventaja significativa en comparación con el uso de herramientas de terceros, ya que</w:t>
      </w:r>
      <w:r w:rsidR="00D9265C">
        <w:rPr>
          <w:rFonts w:ascii="Arial" w:hAnsi="Arial" w:cs="Arial"/>
        </w:rPr>
        <w:t xml:space="preserve"> nos</w:t>
      </w:r>
      <w:r w:rsidR="0090698A" w:rsidRPr="0090698A">
        <w:rPr>
          <w:rFonts w:ascii="Arial" w:hAnsi="Arial" w:cs="Arial"/>
        </w:rPr>
        <w:t xml:space="preserve"> permite ajustar el análisis conforme surgen nuevas preguntas o necesidades.</w:t>
      </w:r>
      <w:r w:rsidR="00696611">
        <w:rPr>
          <w:rFonts w:ascii="Arial" w:hAnsi="Arial" w:cs="Arial"/>
        </w:rPr>
        <w:t xml:space="preserve"> </w:t>
      </w:r>
      <w:r w:rsidR="00696611" w:rsidRPr="00696611">
        <w:rPr>
          <w:rFonts w:ascii="Arial" w:hAnsi="Arial" w:cs="Arial"/>
        </w:rPr>
        <w:t xml:space="preserve">Tener acceso a datos y visualizaciones en tiempo real con herramientas propias es crucial para una comprensión clara de situaciones </w:t>
      </w:r>
      <w:r w:rsidR="00696611" w:rsidRPr="00696611">
        <w:rPr>
          <w:rFonts w:ascii="Arial" w:hAnsi="Arial" w:cs="Arial"/>
        </w:rPr>
        <w:lastRenderedPageBreak/>
        <w:t>complejas</w:t>
      </w:r>
      <w:r w:rsidR="00696611">
        <w:rPr>
          <w:rFonts w:ascii="Arial" w:hAnsi="Arial" w:cs="Arial"/>
        </w:rPr>
        <w:t xml:space="preserve"> (en este caso </w:t>
      </w:r>
      <w:r w:rsidR="00696611" w:rsidRPr="00696611">
        <w:rPr>
          <w:rFonts w:ascii="Arial" w:hAnsi="Arial" w:cs="Arial"/>
        </w:rPr>
        <w:t>una pandemia</w:t>
      </w:r>
      <w:r w:rsidR="00696611">
        <w:rPr>
          <w:rFonts w:ascii="Arial" w:hAnsi="Arial" w:cs="Arial"/>
        </w:rPr>
        <w:t>)</w:t>
      </w:r>
      <w:r w:rsidR="00696611" w:rsidRPr="00696611">
        <w:rPr>
          <w:rFonts w:ascii="Arial" w:hAnsi="Arial" w:cs="Arial"/>
        </w:rPr>
        <w:t>. Este enfoque permite identificar tendencias y posibles puntos de inflexión en los casos, apoyando la toma de decisiones en momentos crítico</w:t>
      </w:r>
      <w:r w:rsidR="00696611">
        <w:rPr>
          <w:rFonts w:ascii="Arial" w:hAnsi="Arial" w:cs="Arial"/>
        </w:rPr>
        <w:t>s.</w:t>
      </w:r>
    </w:p>
    <w:p w14:paraId="4E7CE192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52F2FD7B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6682A806" w14:textId="77777777" w:rsidR="00696611" w:rsidRDefault="00696611" w:rsidP="008E4495">
      <w:pPr>
        <w:spacing w:line="480" w:lineRule="auto"/>
        <w:rPr>
          <w:rFonts w:ascii="Arial" w:hAnsi="Arial" w:cs="Arial"/>
        </w:rPr>
      </w:pPr>
    </w:p>
    <w:p w14:paraId="49ECD725" w14:textId="24960AFF" w:rsidR="00696611" w:rsidRDefault="00696611" w:rsidP="00696611">
      <w:pPr>
        <w:spacing w:line="480" w:lineRule="auto"/>
        <w:jc w:val="center"/>
        <w:rPr>
          <w:rFonts w:ascii="Arial" w:hAnsi="Arial" w:cs="Arial"/>
          <w:b/>
          <w:bCs/>
        </w:rPr>
      </w:pPr>
      <w:r w:rsidRPr="00696611">
        <w:rPr>
          <w:rFonts w:ascii="Arial" w:hAnsi="Arial" w:cs="Arial"/>
          <w:b/>
          <w:bCs/>
        </w:rPr>
        <w:t>Referencias</w:t>
      </w:r>
    </w:p>
    <w:p w14:paraId="74CA14B9" w14:textId="3B0F6604" w:rsidR="00172BAC" w:rsidRDefault="000912AC" w:rsidP="00741DEE">
      <w:pPr>
        <w:spacing w:line="480" w:lineRule="auto"/>
        <w:ind w:left="709" w:hanging="709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García, C. &amp; </w:t>
      </w:r>
      <w:proofErr w:type="spellStart"/>
      <w:r>
        <w:rPr>
          <w:rFonts w:ascii="Arial" w:hAnsi="Arial" w:cs="Arial"/>
        </w:rPr>
        <w:t>Villasis</w:t>
      </w:r>
      <w:proofErr w:type="spellEnd"/>
      <w:r>
        <w:rPr>
          <w:rFonts w:ascii="Arial" w:hAnsi="Arial" w:cs="Arial"/>
        </w:rPr>
        <w:t xml:space="preserve">, M. (13 de septiembre de 2021). </w:t>
      </w:r>
      <w:r w:rsidR="00172BAC" w:rsidRPr="00172BAC">
        <w:rPr>
          <w:rFonts w:ascii="Arial" w:hAnsi="Arial" w:cs="Arial"/>
          <w:i/>
          <w:iCs/>
        </w:rPr>
        <w:t>COVID-19: marca un antes y después en México, ¿punto y aparte?, ¿punto y seguido?</w:t>
      </w:r>
      <w:r w:rsidR="00172BAC">
        <w:rPr>
          <w:rFonts w:ascii="Arial" w:hAnsi="Arial" w:cs="Arial"/>
          <w:i/>
          <w:iCs/>
        </w:rPr>
        <w:t xml:space="preserve"> </w:t>
      </w:r>
      <w:hyperlink r:id="rId7" w:history="1">
        <w:r w:rsidR="00172BAC" w:rsidRPr="0052755E">
          <w:rPr>
            <w:rStyle w:val="Hipervnculo"/>
            <w:rFonts w:ascii="Arial" w:hAnsi="Arial" w:cs="Arial"/>
            <w:i/>
            <w:iCs/>
          </w:rPr>
          <w:t>https://www.scielo.org.mx/scielo.php?script=sci_arttext&amp;pid=S0035-00522020000200043</w:t>
        </w:r>
      </w:hyperlink>
    </w:p>
    <w:p w14:paraId="01E0762D" w14:textId="456B09E8" w:rsidR="00696611" w:rsidRDefault="00F763C6" w:rsidP="00741DEE">
      <w:pPr>
        <w:spacing w:line="480" w:lineRule="auto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Mayo</w:t>
      </w:r>
      <w:r w:rsidR="00835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Clinic (</w:t>
      </w:r>
      <w:r w:rsidR="00835BC1">
        <w:rPr>
          <w:rFonts w:ascii="Arial" w:hAnsi="Arial" w:cs="Arial"/>
        </w:rPr>
        <w:t>27 de marzo de 2024</w:t>
      </w:r>
      <w:r>
        <w:rPr>
          <w:rFonts w:ascii="Arial" w:hAnsi="Arial" w:cs="Arial"/>
        </w:rPr>
        <w:t>)</w:t>
      </w:r>
      <w:r w:rsidR="00835BC1">
        <w:rPr>
          <w:rFonts w:ascii="Arial" w:hAnsi="Arial" w:cs="Arial"/>
        </w:rPr>
        <w:t xml:space="preserve">. </w:t>
      </w:r>
      <w:r w:rsidR="00835BC1" w:rsidRPr="00A14B5C">
        <w:rPr>
          <w:rFonts w:ascii="Arial" w:hAnsi="Arial" w:cs="Arial"/>
          <w:i/>
          <w:iCs/>
        </w:rPr>
        <w:t>Enfermedad del Corona</w:t>
      </w:r>
      <w:r w:rsidR="00BF3F60" w:rsidRPr="00A14B5C">
        <w:rPr>
          <w:rFonts w:ascii="Arial" w:hAnsi="Arial" w:cs="Arial"/>
          <w:i/>
          <w:iCs/>
        </w:rPr>
        <w:t>virus 2019 (COVID-19)</w:t>
      </w:r>
      <w:r w:rsidR="00BF3F60">
        <w:rPr>
          <w:rFonts w:ascii="Arial" w:hAnsi="Arial" w:cs="Arial"/>
        </w:rPr>
        <w:t xml:space="preserve">. </w:t>
      </w:r>
      <w:hyperlink r:id="rId8" w:history="1">
        <w:r w:rsidR="00BF3F60" w:rsidRPr="0052755E">
          <w:rPr>
            <w:rStyle w:val="Hipervnculo"/>
            <w:rFonts w:ascii="Arial" w:hAnsi="Arial" w:cs="Arial"/>
          </w:rPr>
          <w:t>https://www.mayoclinic.org/es/diseases-conditions/coronavirus/symptoms-causes/syc-20479963</w:t>
        </w:r>
      </w:hyperlink>
    </w:p>
    <w:p w14:paraId="2690378E" w14:textId="2F0B6A34" w:rsidR="002E78A9" w:rsidRDefault="000D79A2" w:rsidP="00741DEE">
      <w:pPr>
        <w:spacing w:line="480" w:lineRule="auto"/>
        <w:ind w:left="709" w:hanging="709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MedlinePlus (</w:t>
      </w:r>
      <w:r w:rsidR="00F73608">
        <w:rPr>
          <w:rFonts w:ascii="Arial" w:hAnsi="Arial" w:cs="Arial"/>
        </w:rPr>
        <w:t>s.f.</w:t>
      </w:r>
      <w:r>
        <w:rPr>
          <w:rFonts w:ascii="Arial" w:hAnsi="Arial" w:cs="Arial"/>
        </w:rPr>
        <w:t>)</w:t>
      </w:r>
      <w:r w:rsidR="00F73608">
        <w:rPr>
          <w:rFonts w:ascii="Arial" w:hAnsi="Arial" w:cs="Arial"/>
        </w:rPr>
        <w:t xml:space="preserve">. </w:t>
      </w:r>
      <w:r w:rsidR="002E78A9" w:rsidRPr="002E78A9">
        <w:rPr>
          <w:rFonts w:ascii="Arial" w:hAnsi="Arial" w:cs="Arial"/>
          <w:i/>
          <w:iCs/>
        </w:rPr>
        <w:t>Enfermedad por coronavirus 2019 (COVID-19)</w:t>
      </w:r>
      <w:r w:rsidR="002E78A9">
        <w:rPr>
          <w:rFonts w:ascii="Arial" w:hAnsi="Arial" w:cs="Arial"/>
          <w:i/>
          <w:iCs/>
        </w:rPr>
        <w:t xml:space="preserve">. </w:t>
      </w:r>
      <w:hyperlink r:id="rId9" w:history="1">
        <w:r w:rsidR="00741DEE" w:rsidRPr="0052755E">
          <w:rPr>
            <w:rStyle w:val="Hipervnculo"/>
            <w:rFonts w:ascii="Arial" w:hAnsi="Arial" w:cs="Arial"/>
            <w:i/>
            <w:iCs/>
          </w:rPr>
          <w:t>https://medlineplus.gov/spanish/ency/article/007768.htm</w:t>
        </w:r>
      </w:hyperlink>
    </w:p>
    <w:p w14:paraId="71231398" w14:textId="77777777" w:rsidR="00741DEE" w:rsidRPr="002E78A9" w:rsidRDefault="00741DEE" w:rsidP="002E78A9">
      <w:pPr>
        <w:spacing w:line="480" w:lineRule="auto"/>
        <w:rPr>
          <w:rFonts w:ascii="Arial" w:hAnsi="Arial" w:cs="Arial"/>
        </w:rPr>
      </w:pPr>
    </w:p>
    <w:p w14:paraId="4FC2298F" w14:textId="05AFFE02" w:rsidR="000D79A2" w:rsidRDefault="000D79A2" w:rsidP="00696611">
      <w:pPr>
        <w:spacing w:line="480" w:lineRule="auto"/>
        <w:rPr>
          <w:rFonts w:ascii="Arial" w:hAnsi="Arial" w:cs="Arial"/>
        </w:rPr>
      </w:pPr>
    </w:p>
    <w:p w14:paraId="6EEDB863" w14:textId="77777777" w:rsidR="00BF3F60" w:rsidRDefault="00BF3F60" w:rsidP="00696611">
      <w:pPr>
        <w:spacing w:line="480" w:lineRule="auto"/>
        <w:rPr>
          <w:rFonts w:ascii="Arial" w:hAnsi="Arial" w:cs="Arial"/>
        </w:rPr>
      </w:pPr>
    </w:p>
    <w:p w14:paraId="0DB76002" w14:textId="77777777" w:rsidR="00BF3F60" w:rsidRPr="00696611" w:rsidRDefault="00BF3F60" w:rsidP="00696611">
      <w:pPr>
        <w:spacing w:line="480" w:lineRule="auto"/>
        <w:rPr>
          <w:rFonts w:ascii="Arial" w:hAnsi="Arial" w:cs="Arial"/>
        </w:rPr>
      </w:pPr>
    </w:p>
    <w:sectPr w:rsidR="00BF3F60" w:rsidRPr="0069661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277E" w14:textId="77777777" w:rsidR="008E4495" w:rsidRDefault="008E4495" w:rsidP="008E4495">
      <w:pPr>
        <w:spacing w:after="0" w:line="240" w:lineRule="auto"/>
      </w:pPr>
      <w:r>
        <w:separator/>
      </w:r>
    </w:p>
  </w:endnote>
  <w:endnote w:type="continuationSeparator" w:id="0">
    <w:p w14:paraId="3AF75959" w14:textId="77777777" w:rsidR="008E4495" w:rsidRDefault="008E4495" w:rsidP="008E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3BDAD" w14:textId="77777777" w:rsidR="008E4495" w:rsidRDefault="008E4495" w:rsidP="008E4495">
      <w:pPr>
        <w:spacing w:after="0" w:line="240" w:lineRule="auto"/>
      </w:pPr>
      <w:r>
        <w:separator/>
      </w:r>
    </w:p>
  </w:footnote>
  <w:footnote w:type="continuationSeparator" w:id="0">
    <w:p w14:paraId="0F2C98B0" w14:textId="77777777" w:rsidR="008E4495" w:rsidRDefault="008E4495" w:rsidP="008E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5237578"/>
      <w:docPartObj>
        <w:docPartGallery w:val="Page Numbers (Top of Page)"/>
        <w:docPartUnique/>
      </w:docPartObj>
    </w:sdtPr>
    <w:sdtEndPr/>
    <w:sdtContent>
      <w:p w14:paraId="0DDBCA3B" w14:textId="03BECF74" w:rsidR="008E4495" w:rsidRDefault="008E449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787171" w14:textId="77777777" w:rsidR="008E4495" w:rsidRDefault="008E44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017ED"/>
    <w:multiLevelType w:val="multilevel"/>
    <w:tmpl w:val="066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C3BC2"/>
    <w:multiLevelType w:val="multilevel"/>
    <w:tmpl w:val="A182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E5DFF"/>
    <w:multiLevelType w:val="multilevel"/>
    <w:tmpl w:val="B9F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254221">
    <w:abstractNumId w:val="2"/>
  </w:num>
  <w:num w:numId="2" w16cid:durableId="944533007">
    <w:abstractNumId w:val="1"/>
  </w:num>
  <w:num w:numId="3" w16cid:durableId="16407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95"/>
    <w:rsid w:val="000912AC"/>
    <w:rsid w:val="00093296"/>
    <w:rsid w:val="000D79A2"/>
    <w:rsid w:val="00172BAC"/>
    <w:rsid w:val="002564F6"/>
    <w:rsid w:val="002E78A9"/>
    <w:rsid w:val="00301585"/>
    <w:rsid w:val="003D0DC2"/>
    <w:rsid w:val="004B6631"/>
    <w:rsid w:val="00512C1F"/>
    <w:rsid w:val="00571051"/>
    <w:rsid w:val="005B5D13"/>
    <w:rsid w:val="005D36D1"/>
    <w:rsid w:val="005E6513"/>
    <w:rsid w:val="005F69F4"/>
    <w:rsid w:val="00696611"/>
    <w:rsid w:val="006B35C1"/>
    <w:rsid w:val="00723E54"/>
    <w:rsid w:val="00741DEE"/>
    <w:rsid w:val="007D7908"/>
    <w:rsid w:val="00835BC1"/>
    <w:rsid w:val="00894E4C"/>
    <w:rsid w:val="008B40D6"/>
    <w:rsid w:val="008E4495"/>
    <w:rsid w:val="0090698A"/>
    <w:rsid w:val="0092668C"/>
    <w:rsid w:val="00A14B5C"/>
    <w:rsid w:val="00A940E1"/>
    <w:rsid w:val="00B4434B"/>
    <w:rsid w:val="00BB59A2"/>
    <w:rsid w:val="00BF3F60"/>
    <w:rsid w:val="00D9265C"/>
    <w:rsid w:val="00DB4334"/>
    <w:rsid w:val="00EF3128"/>
    <w:rsid w:val="00F03ECB"/>
    <w:rsid w:val="00F26B5B"/>
    <w:rsid w:val="00F73608"/>
    <w:rsid w:val="00F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4B67"/>
  <w15:chartTrackingRefBased/>
  <w15:docId w15:val="{C0595F5E-7432-4A76-9651-5CE4325C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4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4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4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44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4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4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44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E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495"/>
  </w:style>
  <w:style w:type="paragraph" w:styleId="Piedepgina">
    <w:name w:val="footer"/>
    <w:basedOn w:val="Normal"/>
    <w:link w:val="PiedepginaCar"/>
    <w:uiPriority w:val="99"/>
    <w:unhideWhenUsed/>
    <w:rsid w:val="008E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495"/>
  </w:style>
  <w:style w:type="paragraph" w:styleId="NormalWeb">
    <w:name w:val="Normal (Web)"/>
    <w:basedOn w:val="Normal"/>
    <w:uiPriority w:val="99"/>
    <w:semiHidden/>
    <w:unhideWhenUsed/>
    <w:rsid w:val="00723E54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F3F6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56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33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54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46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10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7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25235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88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10110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1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12486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7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91601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3086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41015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791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6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978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8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1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9566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2323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52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2772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1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82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52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382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2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24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9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028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767576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71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7340161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5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93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56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0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2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70143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132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84565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516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3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142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2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6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7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7291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6247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26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6925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es/diseases-conditions/coronavirus/symptoms-causes/syc-204799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lo.org.mx/scielo.php?script=sci_arttext&amp;pid=S0035-005220200002000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lineplus.gov/spanish/ency/article/007768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771</Words>
  <Characters>4246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Balderas Rojas</dc:creator>
  <cp:keywords/>
  <dc:description/>
  <cp:lastModifiedBy>Jose Eduardo Balderas Rojas</cp:lastModifiedBy>
  <cp:revision>34</cp:revision>
  <dcterms:created xsi:type="dcterms:W3CDTF">2024-10-08T22:35:00Z</dcterms:created>
  <dcterms:modified xsi:type="dcterms:W3CDTF">2024-10-09T20:28:00Z</dcterms:modified>
</cp:coreProperties>
</file>