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15 — Recognize and synthesize speech</w:t>
      </w:r>
    </w:p>
    <w:p>
      <w:pPr>
        <w:jc w:val="center"/>
      </w:pPr>
      <w:r>
        <w:rPr>
          <w:color w:val="888888"/>
          <w:sz w:val="20"/>
        </w:rPr>
        <w:t>Week 6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Students created a Microsoft Foundry project and used the Azure Speech SDK for Python to build a voice-mail application that synthesized a spoken greeting to a WAV file using the en-US-Serena:DragonHDLatestNeural voice and transcribed a set of incoming audio messages using SpeechRecognizer with Entra ID authentication via DefaultAzureCredential. Running voice-mail.py with option 1 produced greeting.wav, while option 2 printed console transcriptions of each message file.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Greeting WAV Synthesis</w:t>
      </w:r>
    </w:p>
    <w:p>
      <w:r>
        <w:t>File explorer or VS Code terminal showing the newly created greeting.wav output file after the student ran voice-mail.py with option 1 and entered their greeting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Speech Transcription Console</w:t>
      </w:r>
    </w:p>
    <w:p>
      <w:r>
        <w:t>Console output of voice-mail.py option 2 displaying the transcribed text of each audio message file from the messages folder as recognized by SpeechRecognizer.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Foundry Speech Resource</w:t>
      </w:r>
    </w:p>
    <w:p>
      <w:r>
        <w:t>Microsoft Foundry project portal showing the provisioned Azure Speech cognitive services resource and the endpoint URL used to configure the .env file for the voice-mail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lab used the en-US-Serena:DragonHDLatestNeural neural voice for speech synthesis. Azure Speech provides hundreds of prebuilt neural voices across many languages and styles. What criteria would you use to select the right voice for a customer-facing automated phone system, and how would you evaluate quality before deployment?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The voice-mail application uses DefaultAzureCredential (Entra ID) for authentication rather than an API key. What security advantages does managed identity authentication provide over key-based authentication in a production Azure-hosted application?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SpeechRecognizer processes pre-recorded audio files in this lab, but Azure Speech SDK also supports real-time microphone input with continuous recognition. What additional challenges—latency, error recovery, speaker overlap—arise when moving from batch file transcription to live continuous recognition?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