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19 — Generate images with AI</w:t>
      </w:r>
    </w:p>
    <w:p>
      <w:pPr>
        <w:jc w:val="center"/>
      </w:pPr>
      <w:r>
        <w:rPr>
          <w:color w:val="888888"/>
          <w:sz w:val="20"/>
        </w:rPr>
        <w:t>Week 7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Students deployed the gpt-image-2 model through Microsoft Foundry and built a Python client application using the OpenAI SDK that submitted natural-language prompts to the OpenAI Images API and saved the base64-decoded results as PNG files. The lab covered testing image generation interactively in the Foundry Tools playground before replicating the workflow in a programmatic client.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Foundry Playground Generated Image</w:t>
      </w:r>
    </w:p>
    <w:p>
      <w:r>
        <w:t>The Microsoft Foundry image-generation playground displaying a generated image of a robot eating spaghetti, produced by the deployed gpt-image-2 model in response to the student's text prompt.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Client App Terminal Output</w:t>
      </w:r>
    </w:p>
    <w:p>
      <w:r>
        <w:t>Terminal window showing the image-client.py application running, with the student's prompt 'Create an image of a robot eating pizza' entered and a confirmation message that image_1.png was saved to the images folder.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Saved Generated Image</w:t>
      </w:r>
    </w:p>
    <w:p>
      <w:r>
        <w:t>The saved PNG file (image_1.png) opened in an image viewer, showing the AI-generated robot-eating-pizza scene that the application decoded from the base64 response returned by the gpt-image-2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The gpt-image-2 model returns generated images as base64-encoded data rather than a URL. What are the practical advantages and disadvantages of this approach compared to returning a hosted image URL?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How does crafting an effective image-generation prompt differ from crafting a text-completion prompt, and what elements (subject, style, context) most influenced the quality of your generated images in the playground?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In what business scenarios would programmatic image generation through the OpenAI Images API provide value over manual design tools, and what guardrails or content policies would you need to implement for a production deployment?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