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jc w:val="center"/>
      </w:pPr>
      <w:r>
        <w:rPr>
          <w:color w:val="666666"/>
          <w:sz w:val="20"/>
        </w:rPr>
        <w:t>CSC 214 — Applied Azure AI</w:t>
      </w:r>
    </w:p>
    <w:p>
      <w:pPr>
        <w:jc w:val="center"/>
      </w:pPr>
      <w:r>
        <w:rPr>
          <w:b/>
          <w:color w:val="1A3C6E"/>
          <w:sz w:val="32"/>
        </w:rPr>
        <w:t>Lab 14 — Recognize and synthesize speech</w:t>
      </w:r>
    </w:p>
    <w:p>
      <w:pPr>
        <w:jc w:val="center"/>
      </w:pPr>
      <w:r>
        <w:rPr>
          <w:color w:val="888888"/>
          <w:sz w:val="20"/>
        </w:rPr>
        <w:t>Week 6  |  Required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t>Student Name: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t>Date Completed: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</w:tbl>
    <w:p/>
    <w:p>
      <w:r>
        <w:rPr>
          <w:b/>
          <w:color w:val="1A3C6E"/>
          <w:sz w:val="24"/>
        </w:rPr>
        <w:t>Lab Overview</w:t>
      </w:r>
    </w:p>
    <w:p>
      <w:r>
        <w:t>In this lab, you provisioned an Azure AI Speech resource and built a speaking clock application in Python. You implemented speech-to-text recognition using a SpeechRecognizer that transcribes a 'What time is it?' audio file (time.wav), then added text-to-speech synthesis using a SpeechSynthesizer with the en-GB-RyanNeural voice to generate an output.wav file, and finally customized the spoken output using SSML with the en-GB-LibbyNeural voice and a break element.</w:t>
      </w:r>
    </w:p>
    <w:p/>
    <w:p>
      <w:r>
        <w:rPr>
          <w:b/>
          <w:color w:val="1A3C6E"/>
          <w:sz w:val="24"/>
        </w:rPr>
        <w:t>Instructions</w:t>
      </w:r>
    </w:p>
    <w:p>
      <w:pPr>
        <w:spacing w:after="240"/>
      </w:pPr>
      <w:r>
        <w:t>For each screenshot section below, insert a screenshot from your Skillable lab session that matches the description. Resize your screenshots to fit the page width. Then answer the reflection questions at the end of the worksheet.</w:t>
      </w:r>
    </w:p>
    <w:p>
      <w:r>
        <w:rPr>
          <w:b/>
          <w:sz w:val="22"/>
        </w:rPr>
        <w:t>Screenshot 1 — Speech Recognition Output</w:t>
      </w:r>
    </w:p>
    <w:p>
      <w:r>
        <w:t>After adding the speech recognition code (SpeechRecognizer with time.wav AudioConfig and recognize_once_async) to the TranscribeCommand function in speaking-clock.py, run the program with 'python speaking-clock.py'. Capture the terminal output showing 'Ready to use speech service in: [your-region]', followed by 'Listening...' and the transcribed text from the time.wav audio file along with the time response.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2 — Speech Synthesis with en-GB-RyanNeural</w:t>
      </w:r>
    </w:p>
    <w:p>
      <w:r>
        <w:t>After adding the speech synthesis code (SpeechSynthesizer with en-GB-RyanNeural voice writing to output.wav) to the TellTime function, run the program again. Capture the terminal output showing the transcribed speech input and the message 'Spoken output saved in output.wav'.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3 — SSML Synthesis Output</w:t>
      </w:r>
    </w:p>
    <w:p>
      <w:r>
        <w:t>After replacing the synthesis code with the SSML version that uses en-GB-LibbyNeural voice and includes a &lt;break strength='weak'/&gt; element followed by 'Time to end this lab!', run the program once more. Capture the terminal output showing the SSML-based synthesis completed successfully.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color w:val="1A3C6E"/>
          <w:sz w:val="24"/>
        </w:rPr>
        <w:t>Reflection Questions</w:t>
      </w:r>
    </w:p>
    <w:p>
      <w:r>
        <w:rPr>
          <w:b/>
          <w:sz w:val="22"/>
        </w:rPr>
        <w:t>1. The lab used an audio file (time.wav) instead of a live microphone because Cloud Shell lacks audio hardware. Describe the specific code changes shown in the lab's instructions that you would make to switch from file-based input to microphone-based input.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2. You used two different neural voices in this lab: en-GB-RyanNeural for plain text synthesis and en-GB-LibbyNeural in the SSML version. What is the purpose of the &lt;break strength='weak'/&gt; element in the SSML markup, and how would it affect the spoken output?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3. The SpeechRecognizer's recognize_once_async method was used to transcribe a single utterance. What speech.reason values does the code check for, and what common configuration mistake does the lab warn is the most likely cause of a 'Cancelled' result?</w:t>
      </w:r>
    </w:p>
    <w:p>
      <w:pPr>
        <w:spacing w:after="720"/>
      </w:pPr>
      <w:r>
        <w:rPr>
          <w:i/>
          <w:color w:val="999999"/>
        </w:rPr>
        <w:t>[Your answer here]</w:t>
      </w:r>
    </w:p>
    <w:p/>
    <w:p>
      <w:pPr>
        <w:jc w:val="center"/>
      </w:pPr>
      <w:r>
        <w:rPr>
          <w:i/>
          <w:color w:val="888888"/>
          <w:sz w:val="18"/>
        </w:rPr>
        <w:t>Save this worksheet as a PDF and upload it to the Lab submission area in Brightspace.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