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1F326" w14:textId="04E87D5F" w:rsidR="008717F8" w:rsidRPr="00C53C83" w:rsidRDefault="007D4075" w:rsidP="00034161">
      <w:pPr>
        <w:tabs>
          <w:tab w:val="left" w:pos="6140"/>
          <w:tab w:val="left" w:pos="8530"/>
        </w:tabs>
        <w:spacing w:after="120"/>
        <w:jc w:val="left"/>
        <w:rPr>
          <w:rFonts w:ascii="Calibri" w:hAnsi="Calibri"/>
          <w:noProof/>
          <w:lang w:eastAsia="fr-CA"/>
        </w:rPr>
      </w:pPr>
      <w:r w:rsidRPr="001D2202">
        <w:rPr>
          <w:rFonts w:ascii="Calibri" w:hAnsi="Calibri" w:cs="Levenim MT"/>
        </w:rPr>
        <w:t>Le</w:t>
      </w:r>
      <w:r w:rsidRPr="001D2202">
        <w:rPr>
          <w:rFonts w:ascii="Calibri" w:hAnsi="Calibri" w:cs="Levenim MT"/>
          <w:color w:val="4F81BD" w:themeColor="accent1"/>
        </w:rPr>
        <w:t xml:space="preserve"> </w:t>
      </w:r>
      <w:r w:rsidRPr="001D2202">
        <w:rPr>
          <w:rFonts w:ascii="Calibri" w:hAnsi="Calibri" w:cs="Levenim MT"/>
          <w:color w:val="0070C0"/>
        </w:rPr>
        <w:t>[Date]</w:t>
      </w:r>
      <w:r w:rsidR="00374169" w:rsidRPr="001D2202">
        <w:rPr>
          <w:rFonts w:ascii="Calibri" w:hAnsi="Calibri"/>
          <w:noProof/>
          <w:lang w:eastAsia="fr-CA"/>
        </w:rPr>
        <w:t xml:space="preserve"> </w:t>
      </w:r>
      <w:r w:rsidR="00034161">
        <w:rPr>
          <w:rFonts w:ascii="Calibri" w:hAnsi="Calibri"/>
          <w:noProof/>
          <w:lang w:eastAsia="fr-CA"/>
        </w:rPr>
        <w:tab/>
      </w:r>
      <w:r w:rsidR="00034161">
        <w:rPr>
          <w:rFonts w:ascii="Calibri" w:hAnsi="Calibri"/>
          <w:noProof/>
          <w:lang w:eastAsia="fr-CA"/>
        </w:rPr>
        <w:tab/>
      </w:r>
    </w:p>
    <w:p w14:paraId="79A1022D" w14:textId="46F78518" w:rsidR="007D4075" w:rsidRPr="001D2202" w:rsidRDefault="007D4075" w:rsidP="008717F8">
      <w:pPr>
        <w:jc w:val="left"/>
        <w:rPr>
          <w:rFonts w:ascii="Calibri" w:hAnsi="Calibri" w:cs="Levenim MT"/>
          <w:color w:val="0070C0"/>
        </w:rPr>
      </w:pPr>
      <w:r w:rsidRPr="001D2202">
        <w:rPr>
          <w:rFonts w:ascii="Calibri" w:hAnsi="Calibri" w:cs="Levenim MT"/>
          <w:color w:val="4F81BD" w:themeColor="accent1"/>
        </w:rPr>
        <w:t>[</w:t>
      </w:r>
      <w:r w:rsidRPr="001D2202">
        <w:rPr>
          <w:rFonts w:ascii="Calibri" w:hAnsi="Calibri" w:cs="Levenim MT"/>
          <w:color w:val="0070C0"/>
        </w:rPr>
        <w:t xml:space="preserve">Dr/Dre/M/Mme] [Prénom] [Nom]                                                                               </w:t>
      </w:r>
    </w:p>
    <w:p w14:paraId="59634F5E" w14:textId="65EE13BD" w:rsidR="007D4075" w:rsidRPr="001D2202" w:rsidRDefault="007D4075" w:rsidP="008717F8">
      <w:pPr>
        <w:tabs>
          <w:tab w:val="left" w:pos="5352"/>
        </w:tabs>
        <w:rPr>
          <w:rFonts w:ascii="Calibri" w:hAnsi="Calibri" w:cs="Levenim MT"/>
          <w:color w:val="0070C0"/>
        </w:rPr>
      </w:pPr>
      <w:r w:rsidRPr="001D2202">
        <w:rPr>
          <w:rFonts w:ascii="Calibri" w:hAnsi="Calibri" w:cs="Levenim MT"/>
          <w:color w:val="0070C0"/>
        </w:rPr>
        <w:tab/>
        <w:t xml:space="preserve">                                                                                                      </w:t>
      </w:r>
    </w:p>
    <w:p w14:paraId="51E8A9A8" w14:textId="04F798EA" w:rsidR="007D4075" w:rsidRPr="001D2202" w:rsidRDefault="007D4075" w:rsidP="008717F8">
      <w:pPr>
        <w:ind w:left="709" w:hanging="709"/>
        <w:rPr>
          <w:rFonts w:ascii="Calibri" w:hAnsi="Calibri" w:cs="Levenim MT"/>
          <w:b/>
        </w:rPr>
      </w:pPr>
      <w:r w:rsidRPr="001D2202">
        <w:rPr>
          <w:rFonts w:ascii="Calibri" w:hAnsi="Calibri" w:cs="Levenim MT"/>
          <w:b/>
        </w:rPr>
        <w:t xml:space="preserve">Objet : </w:t>
      </w:r>
      <w:r w:rsidR="00C85675">
        <w:rPr>
          <w:rFonts w:ascii="Calibri" w:hAnsi="Calibri" w:cs="Levenim MT"/>
          <w:b/>
        </w:rPr>
        <w:t>É</w:t>
      </w:r>
      <w:r w:rsidRPr="001D2202">
        <w:rPr>
          <w:rFonts w:ascii="Calibri" w:hAnsi="Calibri" w:cs="Levenim MT"/>
          <w:b/>
        </w:rPr>
        <w:t>valuation personnalisée du risque de cancer du sein</w:t>
      </w:r>
    </w:p>
    <w:p w14:paraId="08F11C16" w14:textId="13D124E1" w:rsidR="001D2202" w:rsidRPr="001D2202" w:rsidRDefault="007D4075" w:rsidP="008717F8">
      <w:pPr>
        <w:rPr>
          <w:rFonts w:ascii="Calibri" w:hAnsi="Calibri" w:cs="Levenim MT"/>
        </w:rPr>
      </w:pPr>
      <w:r w:rsidRPr="001D2202">
        <w:rPr>
          <w:rFonts w:ascii="Calibri" w:hAnsi="Calibri" w:cs="Levenim MT"/>
        </w:rPr>
        <w:t xml:space="preserve">Mme </w:t>
      </w:r>
      <w:r w:rsidRPr="001D2202">
        <w:rPr>
          <w:rFonts w:ascii="Calibri" w:hAnsi="Calibri" w:cs="Levenim MT"/>
          <w:color w:val="0070C0"/>
        </w:rPr>
        <w:t>[</w:t>
      </w:r>
      <w:proofErr w:type="gramStart"/>
      <w:r w:rsidRPr="001D2202">
        <w:rPr>
          <w:rFonts w:ascii="Calibri" w:hAnsi="Calibri" w:cs="Levenim MT"/>
          <w:color w:val="0070C0"/>
        </w:rPr>
        <w:t>prénom]  [</w:t>
      </w:r>
      <w:proofErr w:type="gramEnd"/>
      <w:r w:rsidRPr="001D2202">
        <w:rPr>
          <w:rFonts w:ascii="Calibri" w:hAnsi="Calibri" w:cs="Levenim MT"/>
          <w:color w:val="0070C0"/>
        </w:rPr>
        <w:t>nom]</w:t>
      </w:r>
      <w:r w:rsidRPr="001D2202">
        <w:rPr>
          <w:rFonts w:ascii="Calibri" w:hAnsi="Calibri" w:cs="Levenim MT"/>
        </w:rPr>
        <w:t xml:space="preserve">         </w:t>
      </w:r>
      <w:r w:rsidR="006F611B" w:rsidRPr="001D2202">
        <w:rPr>
          <w:rFonts w:ascii="Calibri" w:hAnsi="Calibri" w:cs="Levenim MT"/>
        </w:rPr>
        <w:t>D.N. :</w:t>
      </w:r>
      <w:r w:rsidR="006F611B" w:rsidRPr="001D2202">
        <w:rPr>
          <w:rFonts w:ascii="Calibri" w:hAnsi="Calibri" w:cs="Levenim MT"/>
          <w:color w:val="0070C0"/>
        </w:rPr>
        <w:t xml:space="preserve"> [</w:t>
      </w:r>
      <w:proofErr w:type="spellStart"/>
      <w:r w:rsidR="006F611B" w:rsidRPr="001D2202">
        <w:rPr>
          <w:rFonts w:ascii="Calibri" w:hAnsi="Calibri" w:cs="Levenim MT"/>
          <w:color w:val="0070C0"/>
        </w:rPr>
        <w:t>Datenaiss</w:t>
      </w:r>
      <w:proofErr w:type="spellEnd"/>
      <w:r w:rsidR="006F611B" w:rsidRPr="001D2202">
        <w:rPr>
          <w:rFonts w:ascii="Calibri" w:hAnsi="Calibri" w:cs="Levenim MT"/>
          <w:color w:val="0070C0"/>
        </w:rPr>
        <w:t xml:space="preserve">]  </w:t>
      </w:r>
      <w:r w:rsidRPr="001D2202">
        <w:rPr>
          <w:rFonts w:ascii="Calibri" w:hAnsi="Calibri" w:cs="Levenim MT"/>
        </w:rPr>
        <w:t xml:space="preserve">                  </w:t>
      </w:r>
      <w:r w:rsidR="00B97B2C" w:rsidRPr="001D2202">
        <w:rPr>
          <w:rFonts w:ascii="Calibri" w:hAnsi="Calibri" w:cs="Levenim MT"/>
        </w:rPr>
        <w:t xml:space="preserve">           </w:t>
      </w:r>
      <w:r w:rsidR="00B97B2C" w:rsidRPr="001D2202">
        <w:rPr>
          <w:rFonts w:ascii="Calibri" w:hAnsi="Calibri" w:cs="Levenim MT"/>
        </w:rPr>
        <w:tab/>
      </w:r>
      <w:r w:rsidR="00B97B2C" w:rsidRPr="001D2202">
        <w:rPr>
          <w:rFonts w:ascii="Calibri" w:hAnsi="Calibri" w:cs="Levenim MT"/>
        </w:rPr>
        <w:tab/>
      </w:r>
    </w:p>
    <w:p w14:paraId="2692B884" w14:textId="3841191B" w:rsidR="006F611B" w:rsidRPr="001D2202" w:rsidRDefault="006F611B" w:rsidP="008717F8">
      <w:pPr>
        <w:rPr>
          <w:rFonts w:ascii="Calibri" w:hAnsi="Calibri" w:cs="Levenim MT"/>
          <w:color w:val="0070C0"/>
        </w:rPr>
      </w:pPr>
      <w:r w:rsidRPr="001D2202">
        <w:rPr>
          <w:rFonts w:ascii="Calibri" w:hAnsi="Calibri" w:cs="Levenim MT"/>
          <w:color w:val="0070C0"/>
        </w:rPr>
        <w:t>[</w:t>
      </w:r>
      <w:proofErr w:type="gramStart"/>
      <w:r w:rsidRPr="001D2202">
        <w:rPr>
          <w:rFonts w:ascii="Calibri" w:hAnsi="Calibri" w:cs="Levenim MT"/>
          <w:color w:val="0070C0"/>
        </w:rPr>
        <w:t>numéro</w:t>
      </w:r>
      <w:proofErr w:type="gramEnd"/>
      <w:r w:rsidRPr="001D2202">
        <w:rPr>
          <w:rFonts w:ascii="Calibri" w:hAnsi="Calibri" w:cs="Levenim MT"/>
          <w:color w:val="0070C0"/>
        </w:rPr>
        <w:t>]</w:t>
      </w:r>
      <w:r w:rsidRPr="001D2202">
        <w:rPr>
          <w:rFonts w:ascii="Calibri" w:hAnsi="Calibri" w:cs="Levenim MT"/>
          <w:color w:val="000000" w:themeColor="text1"/>
        </w:rPr>
        <w:t>,</w:t>
      </w:r>
      <w:r w:rsidRPr="001D2202">
        <w:rPr>
          <w:rFonts w:ascii="Calibri" w:hAnsi="Calibri" w:cs="Levenim MT"/>
          <w:color w:val="0070C0"/>
        </w:rPr>
        <w:t xml:space="preserve"> [rue] </w:t>
      </w:r>
    </w:p>
    <w:p w14:paraId="6FCFF1EF" w14:textId="5BFFE80D" w:rsidR="00374169" w:rsidRDefault="006F611B" w:rsidP="008717F8">
      <w:pPr>
        <w:rPr>
          <w:rFonts w:ascii="Calibri" w:hAnsi="Calibri" w:cs="Levenim MT"/>
          <w:color w:val="0070C0"/>
        </w:rPr>
      </w:pPr>
      <w:r w:rsidRPr="001D2202">
        <w:rPr>
          <w:rFonts w:ascii="Calibri" w:hAnsi="Calibri" w:cs="Levenim MT"/>
          <w:color w:val="0070C0"/>
        </w:rPr>
        <w:t>[Ville] ([Province])</w:t>
      </w:r>
      <w:r w:rsidRPr="001D2202">
        <w:rPr>
          <w:rFonts w:ascii="Calibri" w:hAnsi="Calibri" w:cs="Levenim MT"/>
          <w:color w:val="000000" w:themeColor="text1"/>
        </w:rPr>
        <w:t>,</w:t>
      </w:r>
      <w:r w:rsidRPr="001D2202">
        <w:rPr>
          <w:rFonts w:ascii="Calibri" w:hAnsi="Calibri" w:cs="Levenim MT"/>
          <w:color w:val="0070C0"/>
        </w:rPr>
        <w:t xml:space="preserve"> [Code Postal]</w:t>
      </w:r>
    </w:p>
    <w:p w14:paraId="03762174" w14:textId="77777777" w:rsidR="006F611B" w:rsidRPr="001D2202" w:rsidRDefault="006F611B" w:rsidP="006F611B">
      <w:pPr>
        <w:rPr>
          <w:rFonts w:ascii="Calibri" w:hAnsi="Calibri" w:cs="Levenim MT"/>
          <w:color w:val="0070C0"/>
        </w:rPr>
      </w:pPr>
    </w:p>
    <w:p w14:paraId="7CE00A16" w14:textId="29B1FB49" w:rsidR="007D4075" w:rsidRPr="00803B24" w:rsidRDefault="00573FCA" w:rsidP="00370763">
      <w:pPr>
        <w:spacing w:after="240"/>
        <w:rPr>
          <w:rFonts w:ascii="Calibri" w:hAnsi="Calibri" w:cs="Levenim MT"/>
        </w:rPr>
      </w:pPr>
      <w:r w:rsidRPr="00803B24">
        <w:rPr>
          <w:rFonts w:ascii="Calibri" w:hAnsi="Calibri" w:cs="Arial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B0DA4" wp14:editId="23DB4871">
                <wp:simplePos x="0" y="0"/>
                <wp:positionH relativeFrom="column">
                  <wp:posOffset>1778000</wp:posOffset>
                </wp:positionH>
                <wp:positionV relativeFrom="paragraph">
                  <wp:posOffset>637871</wp:posOffset>
                </wp:positionV>
                <wp:extent cx="2804795" cy="382270"/>
                <wp:effectExtent l="12700" t="12700" r="14605" b="1143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795" cy="3822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305EB" w14:textId="0DB2528A" w:rsidR="00701ADE" w:rsidRPr="00ED48E1" w:rsidRDefault="00701ADE" w:rsidP="00701ADE">
                            <w:pPr>
                              <w:spacing w:after="12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D48E1">
                              <w:rPr>
                                <w:rFonts w:ascii="Calibri" w:hAnsi="Calibri" w:cs="Levenim MT"/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3606AA">
                              <w:rPr>
                                <w:rFonts w:ascii="Calibri" w:hAnsi="Calibri" w:cs="Levenim MT"/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  <w:t>R</w:t>
                            </w:r>
                            <w:r w:rsidRPr="00ED48E1">
                              <w:rPr>
                                <w:rFonts w:ascii="Calibri" w:hAnsi="Calibri" w:cs="Levenim MT"/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  <w:t>isque élevé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22B0DA4" id="Rectangle à coins arrondis 4" o:spid="_x0000_s1026" style="position:absolute;left:0;text-align:left;margin-left:140pt;margin-top:50.25pt;width:220.85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" fillcolor="white [3201]" strokecolor="black [3213]" strokeweight="2.25pt">
                <v:textbox>
                  <w:txbxContent>
                    <w:p w14:paraId="3D7305EB" w14:textId="0DB2528A" w:rsidR="00701ADE" w:rsidRPr="00ED48E1" w:rsidRDefault="00701ADE" w:rsidP="00701ADE">
                      <w:pPr>
                        <w:spacing w:after="120"/>
                        <w:jc w:val="center"/>
                        <w:rPr>
                          <w:b/>
                          <w:sz w:val="24"/>
                        </w:rPr>
                      </w:pPr>
                      <w:r w:rsidRPr="00ED48E1">
                        <w:rPr>
                          <w:rFonts w:ascii="Calibri" w:hAnsi="Calibri" w:cs="Levenim MT"/>
                          <w:b/>
                          <w:color w:val="000000" w:themeColor="text1"/>
                          <w:sz w:val="28"/>
                          <w:szCs w:val="20"/>
                        </w:rPr>
                        <w:t xml:space="preserve"> </w:t>
                      </w:r>
                      <w:r w:rsidR="003606AA">
                        <w:rPr>
                          <w:rFonts w:ascii="Calibri" w:hAnsi="Calibri" w:cs="Levenim MT"/>
                          <w:b/>
                          <w:color w:val="000000" w:themeColor="text1"/>
                          <w:sz w:val="28"/>
                          <w:szCs w:val="20"/>
                        </w:rPr>
                        <w:t>R</w:t>
                      </w:r>
                      <w:r w:rsidRPr="00ED48E1">
                        <w:rPr>
                          <w:rFonts w:ascii="Calibri" w:hAnsi="Calibri" w:cs="Levenim MT"/>
                          <w:b/>
                          <w:color w:val="000000" w:themeColor="text1"/>
                          <w:sz w:val="28"/>
                          <w:szCs w:val="20"/>
                        </w:rPr>
                        <w:t>isque élevé</w:t>
                      </w:r>
                    </w:p>
                  </w:txbxContent>
                </v:textbox>
              </v:roundrect>
            </w:pict>
          </mc:Fallback>
        </mc:AlternateContent>
      </w:r>
      <w:r w:rsidR="007D4075" w:rsidRPr="00803B24">
        <w:rPr>
          <w:rFonts w:ascii="Calibri" w:hAnsi="Calibri" w:cs="Levenim MT"/>
        </w:rPr>
        <w:t xml:space="preserve">Vous trouverez ci-joint une copie de l’évaluation personnalisée du </w:t>
      </w:r>
      <w:r w:rsidR="007D4075" w:rsidRPr="006F611B">
        <w:rPr>
          <w:rFonts w:ascii="Calibri" w:hAnsi="Calibri" w:cs="Levenim MT"/>
          <w:b/>
        </w:rPr>
        <w:t>risque de cancer du sein</w:t>
      </w:r>
      <w:r w:rsidR="007D4075" w:rsidRPr="00803B24">
        <w:rPr>
          <w:rFonts w:ascii="Calibri" w:hAnsi="Calibri" w:cs="Levenim MT"/>
        </w:rPr>
        <w:t xml:space="preserve"> de Mme </w:t>
      </w:r>
      <w:r w:rsidR="007D4075" w:rsidRPr="00803B24">
        <w:rPr>
          <w:rFonts w:ascii="Calibri" w:hAnsi="Calibri" w:cs="Levenim MT"/>
          <w:color w:val="0070C0"/>
        </w:rPr>
        <w:t>[nom]</w:t>
      </w:r>
      <w:r w:rsidR="007D4075" w:rsidRPr="00803B24">
        <w:rPr>
          <w:rFonts w:ascii="Calibri" w:hAnsi="Calibri" w:cs="Levenim MT"/>
        </w:rPr>
        <w:t xml:space="preserve"> réalisée dans le cadre du projet de recherche PERSPECTIVE. Cette évaluation a été réalisée à l’aide du modèle BOADICEA (v.5).  </w:t>
      </w:r>
      <w:r w:rsidR="00170DD0">
        <w:rPr>
          <w:rFonts w:ascii="Calibri" w:hAnsi="Calibri" w:cs="Levenim MT"/>
        </w:rPr>
        <w:t>Selon</w:t>
      </w:r>
      <w:r w:rsidR="003606AA" w:rsidRPr="003606AA">
        <w:rPr>
          <w:rFonts w:ascii="Calibri" w:hAnsi="Calibri" w:cs="Arial"/>
        </w:rPr>
        <w:t xml:space="preserve"> </w:t>
      </w:r>
      <w:r w:rsidR="003606AA" w:rsidRPr="003606AA">
        <w:rPr>
          <w:rFonts w:ascii="Calibri" w:hAnsi="Calibri" w:cs="Levenim MT"/>
        </w:rPr>
        <w:t>nos estimations</w:t>
      </w:r>
      <w:r w:rsidR="00C53C83">
        <w:rPr>
          <w:rFonts w:ascii="Calibri" w:hAnsi="Calibri" w:cs="Levenim MT"/>
        </w:rPr>
        <w:t>,</w:t>
      </w:r>
      <w:r w:rsidR="003606AA" w:rsidRPr="003606AA">
        <w:rPr>
          <w:rFonts w:ascii="Calibri" w:hAnsi="Calibri" w:cs="Levenim MT"/>
          <w:b/>
          <w:color w:val="000000" w:themeColor="text1"/>
          <w:sz w:val="28"/>
          <w:szCs w:val="20"/>
        </w:rPr>
        <w:t xml:space="preserve"> </w:t>
      </w:r>
      <w:r w:rsidR="003606AA" w:rsidRPr="00835297">
        <w:rPr>
          <w:rFonts w:ascii="Calibri" w:hAnsi="Calibri" w:cs="Levenim MT"/>
        </w:rPr>
        <w:t>la catégorie de risque de votre patiente est</w:t>
      </w:r>
      <w:r w:rsidR="003606AA" w:rsidRPr="003606AA">
        <w:rPr>
          <w:rFonts w:ascii="Calibri" w:hAnsi="Calibri" w:cs="Levenim MT"/>
          <w:b/>
        </w:rPr>
        <w:t> :</w:t>
      </w:r>
    </w:p>
    <w:p w14:paraId="73A03C9D" w14:textId="66B0B186" w:rsidR="00573FCA" w:rsidRDefault="00573FCA" w:rsidP="00573FCA">
      <w:pPr>
        <w:spacing w:before="360" w:after="240"/>
        <w:rPr>
          <w:rFonts w:ascii="Calibri" w:hAnsi="Calibri" w:cs="Arial"/>
        </w:rPr>
      </w:pPr>
    </w:p>
    <w:p w14:paraId="34569396" w14:textId="1CEF9C9C" w:rsidR="00701ADE" w:rsidRPr="00573FCA" w:rsidRDefault="00BD64CE" w:rsidP="00573FCA">
      <w:pPr>
        <w:spacing w:before="360"/>
        <w:rPr>
          <w:rFonts w:ascii="Calibri" w:hAnsi="Calibri" w:cs="Arial"/>
        </w:rPr>
      </w:pPr>
      <w:bookmarkStart w:id="0" w:name="_GoBack"/>
      <w:r w:rsidRPr="009D0C2D">
        <w:rPr>
          <w:rFonts w:ascii="Calibri" w:hAnsi="Calibri" w:cs="Levenim MT"/>
          <w:b/>
          <w:noProof/>
          <w:color w:val="FF0000"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F5606" wp14:editId="08787A4A">
                <wp:simplePos x="0" y="0"/>
                <wp:positionH relativeFrom="column">
                  <wp:posOffset>-522808</wp:posOffset>
                </wp:positionH>
                <wp:positionV relativeFrom="paragraph">
                  <wp:posOffset>895985</wp:posOffset>
                </wp:positionV>
                <wp:extent cx="411480" cy="182880"/>
                <wp:effectExtent l="0" t="19050" r="45720" b="45720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828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8C4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7" o:spid="_x0000_s1026" type="#_x0000_t13" style="position:absolute;margin-left:-41.15pt;margin-top:70.55pt;width:32.4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" adj="16800" filled="f" strokecolor="black [3213]" strokeweight="2pt"/>
            </w:pict>
          </mc:Fallback>
        </mc:AlternateContent>
      </w:r>
      <w:bookmarkEnd w:id="0"/>
      <w:r w:rsidR="00573FCA" w:rsidRPr="00803B24">
        <w:rPr>
          <w:rFonts w:ascii="Calibri" w:hAnsi="Calibri" w:cs="Arial"/>
        </w:rPr>
        <w:t xml:space="preserve"> </w:t>
      </w:r>
      <w:r w:rsidR="00573FCA">
        <w:rPr>
          <w:rFonts w:ascii="Calibri" w:hAnsi="Calibri" w:cs="Arial"/>
        </w:rPr>
        <w:t>V</w:t>
      </w:r>
      <w:r w:rsidR="00573FCA" w:rsidRPr="00803B24">
        <w:rPr>
          <w:rFonts w:ascii="Calibri" w:hAnsi="Calibri" w:cs="Arial"/>
        </w:rPr>
        <w:t xml:space="preserve">otre patiente présente un risque </w:t>
      </w:r>
      <w:r w:rsidR="00573FCA" w:rsidRPr="00803B24">
        <w:rPr>
          <w:rFonts w:ascii="Calibri" w:hAnsi="Calibri" w:cs="Arial"/>
          <w:b/>
        </w:rPr>
        <w:t>élevé </w:t>
      </w:r>
      <w:r w:rsidR="00573FCA" w:rsidRPr="00803B24">
        <w:rPr>
          <w:rFonts w:ascii="Calibri" w:hAnsi="Calibri" w:cs="Arial"/>
        </w:rPr>
        <w:t>comparativement à la plupart des Canadiennes de son âge</w:t>
      </w:r>
      <w:r w:rsidR="00573FCA">
        <w:rPr>
          <w:rFonts w:ascii="Calibri" w:hAnsi="Calibri" w:cs="Arial"/>
        </w:rPr>
        <w:t> :</w:t>
      </w:r>
    </w:p>
    <w:tbl>
      <w:tblPr>
        <w:tblStyle w:val="Ombrageclair"/>
        <w:tblpPr w:leftFromText="141" w:rightFromText="141" w:vertAnchor="text" w:horzAnchor="margin" w:tblpXSpec="center" w:tblpY="132"/>
        <w:tblW w:w="10348" w:type="dxa"/>
        <w:tblLook w:val="04A0" w:firstRow="1" w:lastRow="0" w:firstColumn="1" w:lastColumn="0" w:noHBand="0" w:noVBand="1"/>
      </w:tblPr>
      <w:tblGrid>
        <w:gridCol w:w="4019"/>
        <w:gridCol w:w="3218"/>
        <w:gridCol w:w="3111"/>
      </w:tblGrid>
      <w:tr w:rsidR="00573FCA" w14:paraId="12A20251" w14:textId="77777777" w:rsidTr="00AB7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9" w:type="dxa"/>
            <w:shd w:val="clear" w:color="auto" w:fill="EEEEEE"/>
            <w:vAlign w:val="center"/>
          </w:tcPr>
          <w:p w14:paraId="7557BD50" w14:textId="60905A93" w:rsidR="00573FCA" w:rsidRDefault="00573FCA" w:rsidP="00573FCA">
            <w:pPr>
              <w:spacing w:before="40" w:after="40"/>
              <w:jc w:val="center"/>
              <w:rPr>
                <w:rFonts w:ascii="Calibri" w:hAnsi="Calibri" w:cs="Arial"/>
              </w:rPr>
            </w:pPr>
            <w:r w:rsidRPr="0014579F">
              <w:rPr>
                <w:rFonts w:ascii="Calibri" w:hAnsi="Calibri" w:cs="Arial"/>
              </w:rPr>
              <w:t>Nombre de femmes de son âge qui pourraient développer un cancer du sei</w:t>
            </w:r>
            <w:r>
              <w:rPr>
                <w:rFonts w:ascii="Calibri" w:hAnsi="Calibri" w:cs="Arial"/>
              </w:rPr>
              <w:t>n</w:t>
            </w:r>
          </w:p>
        </w:tc>
        <w:tc>
          <w:tcPr>
            <w:tcW w:w="3218" w:type="dxa"/>
            <w:shd w:val="clear" w:color="auto" w:fill="EEEEEE"/>
          </w:tcPr>
          <w:p w14:paraId="42069196" w14:textId="77777777" w:rsidR="00573FCA" w:rsidRDefault="00573FCA" w:rsidP="00573FCA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  <w:r w:rsidRPr="00803B24">
              <w:rPr>
                <w:rFonts w:ascii="Calibri" w:hAnsi="Calibri" w:cs="Arial"/>
              </w:rPr>
              <w:t>u cours des 10 prochaines années</w:t>
            </w:r>
          </w:p>
        </w:tc>
        <w:tc>
          <w:tcPr>
            <w:tcW w:w="3111" w:type="dxa"/>
            <w:shd w:val="clear" w:color="auto" w:fill="EEEEEE"/>
          </w:tcPr>
          <w:p w14:paraId="110BF426" w14:textId="77777777" w:rsidR="00573FCA" w:rsidRPr="006418C9" w:rsidRDefault="00573FCA" w:rsidP="00573FCA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DE5C85">
              <w:rPr>
                <w:rFonts w:asciiTheme="minorHAnsi" w:hAnsiTheme="minorHAnsi" w:cs="Arial"/>
              </w:rPr>
              <w:t>A</w:t>
            </w:r>
            <w:r w:rsidRPr="00803B24">
              <w:rPr>
                <w:rFonts w:asciiTheme="minorHAnsi" w:hAnsiTheme="minorHAnsi" w:cs="Arial"/>
              </w:rPr>
              <w:t>u cours de sa vie</w:t>
            </w:r>
          </w:p>
        </w:tc>
      </w:tr>
      <w:tr w:rsidR="00573FCA" w14:paraId="2CEB9D2A" w14:textId="77777777" w:rsidTr="00AB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9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6C3F8CDA" w14:textId="77777777" w:rsidR="00573FCA" w:rsidRPr="00955DA6" w:rsidRDefault="00573FCA" w:rsidP="00AB7FCF">
            <w:pPr>
              <w:spacing w:before="40" w:after="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Dans sa catégorie de risque </w:t>
            </w:r>
            <w:r w:rsidRPr="0076799D">
              <w:rPr>
                <w:rFonts w:ascii="Calibri" w:hAnsi="Calibri" w:cs="Arial"/>
              </w:rPr>
              <w:t>(risque élevé)</w:t>
            </w:r>
          </w:p>
        </w:tc>
        <w:tc>
          <w:tcPr>
            <w:tcW w:w="3218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5D0B8692" w14:textId="77777777" w:rsidR="00573FCA" w:rsidRPr="00835297" w:rsidRDefault="00573FCA" w:rsidP="00AB7FC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 w:rsidRPr="006D72B7">
              <w:rPr>
                <w:rFonts w:ascii="Calibri" w:hAnsi="Calibri" w:cs="Arial"/>
                <w:b/>
              </w:rPr>
              <w:t xml:space="preserve">Plus de </w:t>
            </w:r>
            <w:r>
              <w:rPr>
                <w:rFonts w:ascii="Calibri" w:hAnsi="Calibri" w:cs="Levenim MT"/>
                <w:b/>
                <w:color w:val="0070C0"/>
              </w:rPr>
              <w:t>[X</w:t>
            </w:r>
            <w:r w:rsidRPr="006D72B7">
              <w:rPr>
                <w:rFonts w:ascii="Calibri" w:hAnsi="Calibri" w:cs="Levenim MT"/>
                <w:b/>
                <w:color w:val="0070C0"/>
              </w:rPr>
              <w:t>]</w:t>
            </w:r>
            <w:r w:rsidRPr="00803B24">
              <w:rPr>
                <w:rFonts w:ascii="Calibri" w:hAnsi="Calibri" w:cs="Arial"/>
                <w:b/>
                <w:color w:val="4F81BD" w:themeColor="accent1"/>
              </w:rPr>
              <w:t xml:space="preserve"> </w:t>
            </w:r>
            <w:r w:rsidRPr="00803B24">
              <w:rPr>
                <w:rFonts w:ascii="Calibri" w:hAnsi="Calibri" w:cs="Arial"/>
                <w:b/>
              </w:rPr>
              <w:t>femmes sur 1 000</w:t>
            </w:r>
          </w:p>
        </w:tc>
        <w:tc>
          <w:tcPr>
            <w:tcW w:w="3111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1E368727" w14:textId="54B75270" w:rsidR="00573FCA" w:rsidRPr="0076799D" w:rsidRDefault="00573FCA" w:rsidP="00AB7FC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799D">
              <w:rPr>
                <w:rFonts w:asciiTheme="minorHAnsi" w:hAnsiTheme="minorHAnsi" w:cs="Arial"/>
                <w:b/>
              </w:rPr>
              <w:t xml:space="preserve">Plus </w:t>
            </w:r>
            <w:r w:rsidR="00304C0A">
              <w:rPr>
                <w:rFonts w:asciiTheme="minorHAnsi" w:hAnsiTheme="minorHAnsi" w:cs="Arial"/>
                <w:b/>
              </w:rPr>
              <w:t>de 250</w:t>
            </w:r>
            <w:r w:rsidRPr="0076799D">
              <w:rPr>
                <w:rFonts w:asciiTheme="minorHAnsi" w:hAnsiTheme="minorHAnsi" w:cs="Arial"/>
                <w:b/>
              </w:rPr>
              <w:t xml:space="preserve"> femme</w:t>
            </w:r>
            <w:r w:rsidR="00304C0A">
              <w:rPr>
                <w:rFonts w:asciiTheme="minorHAnsi" w:hAnsiTheme="minorHAnsi" w:cs="Arial"/>
                <w:b/>
              </w:rPr>
              <w:t>s</w:t>
            </w:r>
            <w:r w:rsidRPr="0076799D">
              <w:rPr>
                <w:rFonts w:asciiTheme="minorHAnsi" w:hAnsiTheme="minorHAnsi" w:cs="Arial"/>
                <w:b/>
              </w:rPr>
              <w:t xml:space="preserve"> sur</w:t>
            </w:r>
            <w:r w:rsidR="00304C0A">
              <w:rPr>
                <w:rFonts w:asciiTheme="minorHAnsi" w:hAnsiTheme="minorHAnsi" w:cs="Arial"/>
                <w:b/>
              </w:rPr>
              <w:t xml:space="preserve"> 1</w:t>
            </w:r>
            <w:r w:rsidR="002E58B2">
              <w:rPr>
                <w:rFonts w:asciiTheme="minorHAnsi" w:hAnsiTheme="minorHAnsi" w:cs="Arial"/>
                <w:b/>
              </w:rPr>
              <w:t xml:space="preserve"> </w:t>
            </w:r>
            <w:r w:rsidR="00304C0A">
              <w:rPr>
                <w:rFonts w:asciiTheme="minorHAnsi" w:hAnsiTheme="minorHAnsi" w:cs="Arial"/>
                <w:b/>
              </w:rPr>
              <w:t>000</w:t>
            </w:r>
            <w:r w:rsidRPr="0076799D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573FCA" w14:paraId="760FDF81" w14:textId="77777777" w:rsidTr="00AB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F91E5C" w14:textId="2A226993" w:rsidR="00573FCA" w:rsidRPr="0076799D" w:rsidRDefault="00573FCA" w:rsidP="00573FCA">
            <w:pPr>
              <w:spacing w:before="40" w:after="40"/>
              <w:jc w:val="center"/>
              <w:rPr>
                <w:rFonts w:ascii="Calibri" w:hAnsi="Calibri" w:cs="Arial"/>
                <w:b w:val="0"/>
              </w:rPr>
            </w:pPr>
            <w:r w:rsidRPr="0076799D">
              <w:rPr>
                <w:rFonts w:ascii="Calibri" w:hAnsi="Calibri" w:cs="Arial"/>
                <w:b w:val="0"/>
              </w:rPr>
              <w:t>Chez l’ensemble des Canadiennes</w:t>
            </w:r>
          </w:p>
        </w:tc>
        <w:tc>
          <w:tcPr>
            <w:tcW w:w="3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0EA1EA" w14:textId="77777777" w:rsidR="00573FCA" w:rsidRPr="00835297" w:rsidRDefault="00573FCA" w:rsidP="00AB7FC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 w:rsidRPr="001D2202">
              <w:rPr>
                <w:rFonts w:ascii="Calibri" w:hAnsi="Calibri" w:cs="Arial"/>
              </w:rPr>
              <w:t>Environ</w:t>
            </w:r>
            <w:r w:rsidRPr="001D2202" w:rsidDel="00E86D0C">
              <w:rPr>
                <w:rFonts w:ascii="Calibri" w:hAnsi="Calibri" w:cs="Arial"/>
              </w:rPr>
              <w:t xml:space="preserve"> </w:t>
            </w:r>
            <w:r w:rsidRPr="001D2202">
              <w:rPr>
                <w:rFonts w:ascii="Calibri" w:hAnsi="Calibri" w:cs="Levenim MT"/>
                <w:color w:val="0070C0"/>
              </w:rPr>
              <w:t>[X]</w:t>
            </w:r>
            <w:r w:rsidRPr="001D2202" w:rsidDel="00E86D0C">
              <w:rPr>
                <w:rFonts w:ascii="Calibri" w:hAnsi="Calibri" w:cs="Levenim MT"/>
                <w:color w:val="0070C0"/>
              </w:rPr>
              <w:t xml:space="preserve"> </w:t>
            </w:r>
            <w:r w:rsidRPr="0076799D" w:rsidDel="00E86D0C">
              <w:rPr>
                <w:rFonts w:ascii="Calibri" w:hAnsi="Calibri" w:cs="Arial"/>
              </w:rPr>
              <w:t>femmes sur 1</w:t>
            </w:r>
            <w:r w:rsidRPr="0076799D">
              <w:rPr>
                <w:rFonts w:ascii="Calibri" w:hAnsi="Calibri" w:cs="Arial"/>
              </w:rPr>
              <w:t> </w:t>
            </w:r>
            <w:r w:rsidRPr="0076799D" w:rsidDel="00E86D0C">
              <w:rPr>
                <w:rFonts w:ascii="Calibri" w:hAnsi="Calibri" w:cs="Arial"/>
              </w:rPr>
              <w:t>000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665677" w14:textId="231C3C65" w:rsidR="00573FCA" w:rsidRDefault="00573FCA" w:rsidP="00AB7FC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Environ </w:t>
            </w:r>
            <w:r w:rsidR="00304C0A">
              <w:rPr>
                <w:rFonts w:ascii="Calibri" w:hAnsi="Calibri" w:cs="Arial"/>
              </w:rPr>
              <w:t xml:space="preserve">125 </w:t>
            </w:r>
            <w:r>
              <w:rPr>
                <w:rFonts w:ascii="Calibri" w:hAnsi="Calibri" w:cs="Arial"/>
              </w:rPr>
              <w:t>femme</w:t>
            </w:r>
            <w:r w:rsidR="00304C0A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 xml:space="preserve"> sur </w:t>
            </w:r>
            <w:r w:rsidR="00304C0A">
              <w:rPr>
                <w:rFonts w:ascii="Calibri" w:hAnsi="Calibri" w:cs="Arial"/>
              </w:rPr>
              <w:t>1</w:t>
            </w:r>
            <w:r w:rsidR="002E58B2">
              <w:rPr>
                <w:rFonts w:ascii="Calibri" w:hAnsi="Calibri" w:cs="Arial"/>
              </w:rPr>
              <w:t xml:space="preserve"> </w:t>
            </w:r>
            <w:r w:rsidR="00304C0A">
              <w:rPr>
                <w:rFonts w:ascii="Calibri" w:hAnsi="Calibri" w:cs="Arial"/>
              </w:rPr>
              <w:t xml:space="preserve">000 </w:t>
            </w:r>
          </w:p>
        </w:tc>
      </w:tr>
    </w:tbl>
    <w:p w14:paraId="0BA2E238" w14:textId="65425B8D" w:rsidR="007D4075" w:rsidRPr="00803B24" w:rsidRDefault="00AC7951" w:rsidP="00573FCA">
      <w:pPr>
        <w:spacing w:before="120" w:after="80"/>
        <w:rPr>
          <w:rFonts w:ascii="Calibri" w:hAnsi="Calibri" w:cs="Levenim MT"/>
          <w:b/>
          <w:u w:val="single"/>
        </w:rPr>
      </w:pPr>
      <w:r w:rsidRPr="00803B24">
        <w:rPr>
          <w:rFonts w:ascii="Calibri" w:hAnsi="Calibri" w:cs="Levenim MT"/>
          <w:b/>
        </w:rPr>
        <w:t>PLAN D’ACTION PROPOSÉ:</w:t>
      </w:r>
    </w:p>
    <w:p w14:paraId="5DA6D8DE" w14:textId="21E7BB7B" w:rsidR="0014579F" w:rsidRDefault="00AC7951" w:rsidP="0014579F">
      <w:pPr>
        <w:pStyle w:val="Paragraphedeliste"/>
        <w:numPr>
          <w:ilvl w:val="0"/>
          <w:numId w:val="14"/>
        </w:numPr>
        <w:rPr>
          <w:rFonts w:ascii="Calibri" w:hAnsi="Calibri" w:cs="Arial"/>
        </w:rPr>
      </w:pPr>
      <w:r>
        <w:rPr>
          <w:rFonts w:ascii="Calibri" w:hAnsi="Calibri" w:cs="Arial"/>
        </w:rPr>
        <w:t>M</w:t>
      </w:r>
      <w:r w:rsidR="005F046E" w:rsidRPr="0014579F">
        <w:rPr>
          <w:rFonts w:ascii="Calibri" w:hAnsi="Calibri" w:cs="Arial"/>
        </w:rPr>
        <w:t>ammographie</w:t>
      </w:r>
      <w:r>
        <w:rPr>
          <w:rFonts w:ascii="Calibri" w:hAnsi="Calibri" w:cs="Arial"/>
        </w:rPr>
        <w:t xml:space="preserve"> annuelle de dépistage</w:t>
      </w:r>
      <w:r w:rsidR="005F046E" w:rsidRPr="0014579F">
        <w:rPr>
          <w:rFonts w:ascii="Calibri" w:hAnsi="Calibri" w:cs="Arial"/>
        </w:rPr>
        <w:t xml:space="preserve"> </w:t>
      </w:r>
      <w:r w:rsidR="0014579F">
        <w:rPr>
          <w:rFonts w:ascii="Calibri" w:hAnsi="Calibri" w:cs="Arial"/>
        </w:rPr>
        <w:t>(</w:t>
      </w:r>
      <w:r w:rsidR="0014579F" w:rsidRPr="0014579F">
        <w:rPr>
          <w:rFonts w:ascii="Calibri" w:hAnsi="Calibri" w:cs="Arial"/>
        </w:rPr>
        <w:t>pas de consensus sur l’âge d’arrêt</w:t>
      </w:r>
      <w:r w:rsidR="0014579F">
        <w:rPr>
          <w:rFonts w:ascii="Calibri" w:hAnsi="Calibri" w:cs="Arial"/>
        </w:rPr>
        <w:t>)</w:t>
      </w:r>
      <w:r w:rsidR="00C84310">
        <w:rPr>
          <w:rFonts w:ascii="Calibri" w:hAnsi="Calibri" w:cs="Arial"/>
        </w:rPr>
        <w:t>.</w:t>
      </w:r>
    </w:p>
    <w:p w14:paraId="0967B3EE" w14:textId="7FA07F3C" w:rsidR="00AC7951" w:rsidRDefault="00AC7951" w:rsidP="008717F8">
      <w:pPr>
        <w:pStyle w:val="Paragraphedeliste"/>
        <w:numPr>
          <w:ilvl w:val="0"/>
          <w:numId w:val="14"/>
        </w:numPr>
        <w:ind w:left="760" w:hanging="357"/>
        <w:contextualSpacing w:val="0"/>
        <w:rPr>
          <w:rFonts w:ascii="Calibri" w:hAnsi="Calibri" w:cs="Arial"/>
        </w:rPr>
      </w:pPr>
      <w:r>
        <w:rPr>
          <w:rFonts w:ascii="Calibri" w:hAnsi="Calibri" w:cs="Arial"/>
        </w:rPr>
        <w:t>I</w:t>
      </w:r>
      <w:r w:rsidR="005F046E" w:rsidRPr="0014579F">
        <w:rPr>
          <w:rFonts w:ascii="Calibri" w:hAnsi="Calibri" w:cs="Arial"/>
        </w:rPr>
        <w:t>magerie par rés</w:t>
      </w:r>
      <w:r w:rsidR="00AA63FC" w:rsidRPr="0014579F">
        <w:rPr>
          <w:rFonts w:ascii="Calibri" w:hAnsi="Calibri" w:cs="Arial"/>
        </w:rPr>
        <w:t>onance magnétique du sein (IRM)</w:t>
      </w:r>
      <w:r>
        <w:rPr>
          <w:rFonts w:ascii="Calibri" w:hAnsi="Calibri" w:cs="Arial"/>
        </w:rPr>
        <w:t xml:space="preserve"> annuelle (non recommandée après 69 ans)</w:t>
      </w:r>
      <w:r w:rsidR="005F046E" w:rsidRPr="0014579F">
        <w:rPr>
          <w:rFonts w:ascii="Calibri" w:hAnsi="Calibri" w:cs="Arial"/>
        </w:rPr>
        <w:t xml:space="preserve">. </w:t>
      </w:r>
      <w:r>
        <w:rPr>
          <w:rFonts w:ascii="Calibri" w:hAnsi="Calibri" w:cs="Arial"/>
        </w:rPr>
        <w:t xml:space="preserve"> </w:t>
      </w:r>
    </w:p>
    <w:p w14:paraId="035BD936" w14:textId="55EFD494" w:rsidR="00803B24" w:rsidRPr="00AC7951" w:rsidRDefault="005F046E" w:rsidP="0060712D">
      <w:pPr>
        <w:spacing w:before="120"/>
        <w:jc w:val="center"/>
        <w:rPr>
          <w:rFonts w:ascii="Calibri" w:hAnsi="Calibri" w:cs="Arial"/>
          <w:u w:val="single"/>
        </w:rPr>
      </w:pPr>
      <w:r w:rsidRPr="00AC7951">
        <w:rPr>
          <w:rFonts w:ascii="Calibri" w:hAnsi="Calibri" w:cs="Arial"/>
          <w:u w:val="single"/>
        </w:rPr>
        <w:t>Une ordonnance médicale est requise pour ces examens.</w:t>
      </w:r>
      <w:r w:rsidR="0086421B">
        <w:rPr>
          <w:rFonts w:ascii="Calibri" w:hAnsi="Calibri" w:cs="Arial"/>
          <w:u w:val="single"/>
        </w:rPr>
        <w:t xml:space="preserve"> </w:t>
      </w:r>
      <w:r w:rsidR="00BD64CE" w:rsidRPr="00167D03">
        <w:rPr>
          <w:rFonts w:ascii="Calibri" w:eastAsia="Times New Roman" w:hAnsi="Calibri" w:cs="Calibri"/>
          <w:color w:val="000000"/>
          <w:u w:val="single"/>
        </w:rPr>
        <w:t>Si une ordonnance d'IRM mammaire est nécessaire, préciser sur la demande que le risque est d'au moins 25%.</w:t>
      </w:r>
    </w:p>
    <w:p w14:paraId="4B3E13BD" w14:textId="789EDF80" w:rsidR="00AC7951" w:rsidRPr="00AC7951" w:rsidRDefault="0060712D" w:rsidP="00AC7951">
      <w:pPr>
        <w:rPr>
          <w:rFonts w:ascii="Calibri" w:hAnsi="Calibri" w:cs="Arial"/>
          <w:i/>
        </w:rPr>
      </w:pPr>
      <w:r w:rsidRPr="00803B24">
        <w:rPr>
          <w:rFonts w:cs="Levenim MT"/>
          <w:i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5706917" wp14:editId="03DD76B5">
                <wp:simplePos x="0" y="0"/>
                <wp:positionH relativeFrom="column">
                  <wp:posOffset>3810</wp:posOffset>
                </wp:positionH>
                <wp:positionV relativeFrom="paragraph">
                  <wp:posOffset>133985</wp:posOffset>
                </wp:positionV>
                <wp:extent cx="6313170" cy="1626781"/>
                <wp:effectExtent l="0" t="0" r="11430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170" cy="1626781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EFCB8" w14:textId="4BAAF7EF" w:rsidR="00B97B2C" w:rsidRPr="004030D3" w:rsidRDefault="00CE2B56" w:rsidP="00B97B2C">
                            <w:pPr>
                              <w:rPr>
                                <w:rFonts w:asciiTheme="minorHAnsi" w:hAnsiTheme="minorHAnsi" w:cs="Levenim MT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="Levenim MT"/>
                                <w:b/>
                                <w:szCs w:val="20"/>
                              </w:rPr>
                              <w:t>ATTENTION, c</w:t>
                            </w:r>
                            <w:r w:rsidR="00B97B2C" w:rsidRPr="004030D3">
                              <w:rPr>
                                <w:rFonts w:asciiTheme="minorHAnsi" w:hAnsiTheme="minorHAnsi" w:cs="Levenim MT"/>
                                <w:b/>
                                <w:szCs w:val="20"/>
                              </w:rPr>
                              <w:t>ette évaluation et ce plan d’action ne tiennent pas compte des éléments suivants :</w:t>
                            </w:r>
                          </w:p>
                          <w:p w14:paraId="5889306F" w14:textId="788AF8B5" w:rsidR="00CE2B56" w:rsidRDefault="00B97B2C" w:rsidP="00CE2B5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  <w:jc w:val="left"/>
                              <w:rPr>
                                <w:rFonts w:asciiTheme="minorHAnsi" w:hAnsiTheme="minorHAnsi" w:cs="Levenim MT"/>
                                <w:szCs w:val="20"/>
                              </w:rPr>
                            </w:pPr>
                            <w:r w:rsidRPr="004030D3">
                              <w:rPr>
                                <w:rFonts w:asciiTheme="minorHAnsi" w:hAnsiTheme="minorHAnsi" w:cs="Levenim MT"/>
                                <w:szCs w:val="20"/>
                              </w:rPr>
                              <w:t>Résultats de la dernière mammographie et de l’évaluation clinique ou radiologique</w:t>
                            </w:r>
                            <w:r w:rsidR="00977F0A">
                              <w:rPr>
                                <w:rFonts w:asciiTheme="minorHAnsi" w:hAnsiTheme="minorHAnsi" w:cs="Levenim MT"/>
                                <w:szCs w:val="20"/>
                              </w:rPr>
                              <w:t>;</w:t>
                            </w:r>
                          </w:p>
                          <w:p w14:paraId="0D9F67A8" w14:textId="06741D6F" w:rsidR="00B97B2C" w:rsidRPr="00CE2B56" w:rsidRDefault="00B97B2C" w:rsidP="00CE2B5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  <w:jc w:val="left"/>
                              <w:rPr>
                                <w:rFonts w:asciiTheme="minorHAnsi" w:hAnsiTheme="minorHAnsi" w:cs="Levenim MT"/>
                                <w:szCs w:val="20"/>
                              </w:rPr>
                            </w:pPr>
                            <w:r w:rsidRPr="00CE2B56">
                              <w:rPr>
                                <w:rFonts w:asciiTheme="minorHAnsi" w:hAnsiTheme="minorHAnsi" w:cs="Levenim MT"/>
                                <w:szCs w:val="20"/>
                              </w:rPr>
                              <w:t>Présence d’une ou d’autres pathologies qui pourraient altérer l’espérance de vie</w:t>
                            </w:r>
                            <w:r w:rsidR="00977F0A">
                              <w:rPr>
                                <w:rFonts w:asciiTheme="minorHAnsi" w:hAnsiTheme="minorHAnsi" w:cs="Levenim MT"/>
                                <w:szCs w:val="20"/>
                              </w:rPr>
                              <w:t>;</w:t>
                            </w:r>
                          </w:p>
                          <w:p w14:paraId="4F9FAADE" w14:textId="2C03003E" w:rsidR="00B97B2C" w:rsidRPr="00CE2B56" w:rsidRDefault="00B97B2C" w:rsidP="00CE2B5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  <w:jc w:val="left"/>
                              <w:rPr>
                                <w:rFonts w:asciiTheme="minorHAnsi" w:hAnsiTheme="minorHAnsi" w:cs="Levenim MT"/>
                                <w:szCs w:val="20"/>
                              </w:rPr>
                            </w:pPr>
                            <w:r w:rsidRPr="004030D3">
                              <w:rPr>
                                <w:rFonts w:asciiTheme="minorHAnsi" w:hAnsiTheme="minorHAnsi" w:cs="Levenim MT"/>
                                <w:szCs w:val="20"/>
                              </w:rPr>
                              <w:t xml:space="preserve">Mutations connues de tests génétiques antérieurs (panel de gènes de prédisposition au cancer du sein (BRCA1/2, CHEK2, PALB2, etc.)) : </w:t>
                            </w:r>
                            <w:r w:rsidRPr="004030D3">
                              <w:rPr>
                                <w:rFonts w:asciiTheme="minorHAnsi" w:hAnsiTheme="minorHAnsi" w:cs="Levenim MT"/>
                                <w:i/>
                                <w:szCs w:val="20"/>
                              </w:rPr>
                              <w:t xml:space="preserve">Si vous pensez que votre patiente ou d’autres membres de sa famille pourraient avoir une mutation de ces gènes sur la base de </w:t>
                            </w:r>
                            <w:r w:rsidR="008C2FB1">
                              <w:rPr>
                                <w:rFonts w:asciiTheme="minorHAnsi" w:hAnsiTheme="minorHAnsi" w:cs="Levenim MT"/>
                                <w:i/>
                                <w:szCs w:val="20"/>
                              </w:rPr>
                              <w:t>leur</w:t>
                            </w:r>
                            <w:r w:rsidRPr="004030D3">
                              <w:rPr>
                                <w:rFonts w:asciiTheme="minorHAnsi" w:hAnsiTheme="minorHAnsi" w:cs="Levenim MT"/>
                                <w:i/>
                                <w:szCs w:val="20"/>
                              </w:rPr>
                              <w:t xml:space="preserve"> histoire familiale, utilisez les critères de référence de la clinique de génétique qui dessert votre territoire pour évaluer la pertinence de demander une évaluation. </w:t>
                            </w:r>
                          </w:p>
                          <w:p w14:paraId="16A26989" w14:textId="77777777" w:rsidR="00803B24" w:rsidRDefault="00803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5706917" id="Zone de texte 13" o:spid="_x0000_s1027" style="position:absolute;left:0;text-align:left;margin-left:.3pt;margin-top:10.55pt;width:497.1pt;height:128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" filled="f" strokecolor="black [3213]" strokeweight=".5pt">
                <v:textbox>
                  <w:txbxContent>
                    <w:p w14:paraId="586EFCB8" w14:textId="4BAAF7EF" w:rsidR="00B97B2C" w:rsidRPr="004030D3" w:rsidRDefault="00CE2B56" w:rsidP="00B97B2C">
                      <w:pPr>
                        <w:rPr>
                          <w:rFonts w:asciiTheme="minorHAnsi" w:hAnsiTheme="minorHAnsi" w:cs="Levenim MT"/>
                          <w:szCs w:val="20"/>
                          <w:u w:val="single"/>
                        </w:rPr>
                      </w:pPr>
                      <w:r>
                        <w:rPr>
                          <w:rFonts w:asciiTheme="minorHAnsi" w:hAnsiTheme="minorHAnsi" w:cs="Levenim MT"/>
                          <w:b/>
                          <w:szCs w:val="20"/>
                        </w:rPr>
                        <w:t>ATTENTION, c</w:t>
                      </w:r>
                      <w:r w:rsidR="00B97B2C" w:rsidRPr="004030D3">
                        <w:rPr>
                          <w:rFonts w:asciiTheme="minorHAnsi" w:hAnsiTheme="minorHAnsi" w:cs="Levenim MT"/>
                          <w:b/>
                          <w:szCs w:val="20"/>
                        </w:rPr>
                        <w:t>ette évaluation et ce plan d’action ne tiennent pas compte des éléments suivants :</w:t>
                      </w:r>
                    </w:p>
                    <w:p w14:paraId="5889306F" w14:textId="788AF8B5" w:rsidR="00CE2B56" w:rsidRDefault="00B97B2C" w:rsidP="00CE2B5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contextualSpacing w:val="0"/>
                        <w:jc w:val="left"/>
                        <w:rPr>
                          <w:rFonts w:asciiTheme="minorHAnsi" w:hAnsiTheme="minorHAnsi" w:cs="Levenim MT"/>
                          <w:szCs w:val="20"/>
                        </w:rPr>
                      </w:pPr>
                      <w:r w:rsidRPr="004030D3">
                        <w:rPr>
                          <w:rFonts w:asciiTheme="minorHAnsi" w:hAnsiTheme="minorHAnsi" w:cs="Levenim MT"/>
                          <w:szCs w:val="20"/>
                        </w:rPr>
                        <w:t>Résultats de la dernière mammographie et de l’évaluation clinique ou radiologique</w:t>
                      </w:r>
                      <w:r w:rsidR="00977F0A">
                        <w:rPr>
                          <w:rFonts w:asciiTheme="minorHAnsi" w:hAnsiTheme="minorHAnsi" w:cs="Levenim MT"/>
                          <w:szCs w:val="20"/>
                        </w:rPr>
                        <w:t>;</w:t>
                      </w:r>
                    </w:p>
                    <w:p w14:paraId="0D9F67A8" w14:textId="06741D6F" w:rsidR="00B97B2C" w:rsidRPr="00CE2B56" w:rsidRDefault="00B97B2C" w:rsidP="00CE2B5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contextualSpacing w:val="0"/>
                        <w:jc w:val="left"/>
                        <w:rPr>
                          <w:rFonts w:asciiTheme="minorHAnsi" w:hAnsiTheme="minorHAnsi" w:cs="Levenim MT"/>
                          <w:szCs w:val="20"/>
                        </w:rPr>
                      </w:pPr>
                      <w:r w:rsidRPr="00CE2B56">
                        <w:rPr>
                          <w:rFonts w:asciiTheme="minorHAnsi" w:hAnsiTheme="minorHAnsi" w:cs="Levenim MT"/>
                          <w:szCs w:val="20"/>
                        </w:rPr>
                        <w:t>Présence d’une ou d’autres pathologies qui pourraient altérer l’espérance de vie</w:t>
                      </w:r>
                      <w:r w:rsidR="00977F0A">
                        <w:rPr>
                          <w:rFonts w:asciiTheme="minorHAnsi" w:hAnsiTheme="minorHAnsi" w:cs="Levenim MT"/>
                          <w:szCs w:val="20"/>
                        </w:rPr>
                        <w:t>;</w:t>
                      </w:r>
                    </w:p>
                    <w:p w14:paraId="4F9FAADE" w14:textId="2C03003E" w:rsidR="00B97B2C" w:rsidRPr="00CE2B56" w:rsidRDefault="00B97B2C" w:rsidP="00CE2B5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contextualSpacing w:val="0"/>
                        <w:jc w:val="left"/>
                        <w:rPr>
                          <w:rFonts w:asciiTheme="minorHAnsi" w:hAnsiTheme="minorHAnsi" w:cs="Levenim MT"/>
                          <w:szCs w:val="20"/>
                        </w:rPr>
                      </w:pPr>
                      <w:r w:rsidRPr="004030D3">
                        <w:rPr>
                          <w:rFonts w:asciiTheme="minorHAnsi" w:hAnsiTheme="minorHAnsi" w:cs="Levenim MT"/>
                          <w:szCs w:val="20"/>
                        </w:rPr>
                        <w:t xml:space="preserve">Mutations connues de tests génétiques antérieurs (panel de gènes de prédisposition au cancer du sein (BRCA1/2, CHEK2, PALB2, etc.)) : </w:t>
                      </w:r>
                      <w:r w:rsidRPr="004030D3">
                        <w:rPr>
                          <w:rFonts w:asciiTheme="minorHAnsi" w:hAnsiTheme="minorHAnsi" w:cs="Levenim MT"/>
                          <w:i/>
                          <w:szCs w:val="20"/>
                        </w:rPr>
                        <w:t xml:space="preserve">Si vous pensez que votre patiente ou d’autres membres de sa famille pourraient avoir une mutation de ces gènes sur la base de </w:t>
                      </w:r>
                      <w:r w:rsidR="008C2FB1">
                        <w:rPr>
                          <w:rFonts w:asciiTheme="minorHAnsi" w:hAnsiTheme="minorHAnsi" w:cs="Levenim MT"/>
                          <w:i/>
                          <w:szCs w:val="20"/>
                        </w:rPr>
                        <w:t>leur</w:t>
                      </w:r>
                      <w:r w:rsidRPr="004030D3">
                        <w:rPr>
                          <w:rFonts w:asciiTheme="minorHAnsi" w:hAnsiTheme="minorHAnsi" w:cs="Levenim MT"/>
                          <w:i/>
                          <w:szCs w:val="20"/>
                        </w:rPr>
                        <w:t xml:space="preserve"> histoire familiale, utilisez les critères de référence de la clinique de génétique qui dessert votre territoire pour évaluer la pertinence de demander une évaluation. </w:t>
                      </w:r>
                    </w:p>
                    <w:p w14:paraId="16A26989" w14:textId="77777777" w:rsidR="00803B24" w:rsidRDefault="00803B24"/>
                  </w:txbxContent>
                </v:textbox>
              </v:roundrect>
            </w:pict>
          </mc:Fallback>
        </mc:AlternateContent>
      </w:r>
    </w:p>
    <w:p w14:paraId="35DB9AE6" w14:textId="28D7C49F" w:rsidR="001D2202" w:rsidRPr="00803B24" w:rsidRDefault="001D2202" w:rsidP="00CE2B56">
      <w:pPr>
        <w:ind w:left="1416"/>
        <w:rPr>
          <w:rFonts w:ascii="Calibri" w:hAnsi="Calibri" w:cs="Arial"/>
          <w:i/>
        </w:rPr>
      </w:pPr>
    </w:p>
    <w:p w14:paraId="1E48B2C9" w14:textId="710A0578" w:rsidR="00B97B2C" w:rsidRPr="00803B24" w:rsidRDefault="00B97B2C" w:rsidP="007D4075">
      <w:pPr>
        <w:spacing w:after="120"/>
        <w:rPr>
          <w:rFonts w:ascii="Calibri" w:hAnsi="Calibri" w:cs="Levenim MT"/>
          <w:b/>
        </w:rPr>
      </w:pPr>
    </w:p>
    <w:p w14:paraId="65FF8EED" w14:textId="4582B71B" w:rsidR="00B97B2C" w:rsidRPr="00803B24" w:rsidRDefault="00B97B2C" w:rsidP="007D4075">
      <w:pPr>
        <w:spacing w:after="120"/>
        <w:rPr>
          <w:rFonts w:ascii="Calibri" w:hAnsi="Calibri" w:cs="Levenim MT"/>
          <w:b/>
        </w:rPr>
      </w:pPr>
    </w:p>
    <w:p w14:paraId="181B05FF" w14:textId="6A2E7F0B" w:rsidR="00B97B2C" w:rsidRPr="00803B24" w:rsidRDefault="00B97B2C" w:rsidP="007D4075">
      <w:pPr>
        <w:spacing w:after="120"/>
        <w:rPr>
          <w:rFonts w:ascii="Calibri" w:hAnsi="Calibri" w:cs="Levenim MT"/>
          <w:b/>
        </w:rPr>
      </w:pPr>
    </w:p>
    <w:p w14:paraId="5FC1D0B1" w14:textId="66AE2B8C" w:rsidR="00B97B2C" w:rsidRPr="00803B24" w:rsidRDefault="00B97B2C" w:rsidP="007D4075">
      <w:pPr>
        <w:spacing w:after="120"/>
        <w:rPr>
          <w:rFonts w:ascii="Calibri" w:hAnsi="Calibri" w:cs="Levenim MT"/>
          <w:b/>
        </w:rPr>
      </w:pPr>
    </w:p>
    <w:p w14:paraId="37C9C8BA" w14:textId="30C31F09" w:rsidR="00893B29" w:rsidRPr="00803B24" w:rsidRDefault="00893B29" w:rsidP="008B49D5">
      <w:pPr>
        <w:spacing w:after="120"/>
        <w:rPr>
          <w:rFonts w:ascii="Calibri" w:hAnsi="Calibri" w:cs="Levenim MT"/>
          <w:b/>
        </w:rPr>
      </w:pPr>
    </w:p>
    <w:p w14:paraId="7BB63EDF" w14:textId="03B06D79" w:rsidR="00BC4ECF" w:rsidRPr="00803B24" w:rsidRDefault="00AC7951" w:rsidP="0060712D">
      <w:pPr>
        <w:spacing w:before="560" w:after="80"/>
        <w:rPr>
          <w:rFonts w:ascii="Calibri" w:hAnsi="Calibri" w:cs="Levenim MT"/>
          <w:b/>
        </w:rPr>
      </w:pPr>
      <w:r w:rsidRPr="00803B24">
        <w:rPr>
          <w:rFonts w:ascii="Calibri" w:hAnsi="Calibri" w:cs="Levenim MT"/>
          <w:b/>
        </w:rPr>
        <w:t xml:space="preserve">SUIVI : </w:t>
      </w:r>
    </w:p>
    <w:p w14:paraId="72773C6B" w14:textId="6218B7FB" w:rsidR="008B49D5" w:rsidRPr="00803B24" w:rsidRDefault="007D4075" w:rsidP="001D2202">
      <w:pPr>
        <w:spacing w:after="120"/>
        <w:rPr>
          <w:rFonts w:ascii="Calibri" w:hAnsi="Calibri" w:cs="Levenim MT"/>
        </w:rPr>
      </w:pPr>
      <w:r w:rsidRPr="00803B24">
        <w:rPr>
          <w:rFonts w:ascii="Calibri" w:hAnsi="Calibri" w:cs="Levenim MT"/>
        </w:rPr>
        <w:t xml:space="preserve">Mme </w:t>
      </w:r>
      <w:r w:rsidRPr="00803B24">
        <w:rPr>
          <w:rFonts w:ascii="Calibri" w:hAnsi="Calibri" w:cs="Levenim MT"/>
          <w:color w:val="0070C0"/>
        </w:rPr>
        <w:t>[nom]</w:t>
      </w:r>
      <w:r w:rsidRPr="00803B24">
        <w:rPr>
          <w:rFonts w:ascii="Calibri" w:hAnsi="Calibri" w:cs="Levenim MT"/>
        </w:rPr>
        <w:t xml:space="preserve"> a été informée </w:t>
      </w:r>
      <w:r w:rsidR="00C85675">
        <w:rPr>
          <w:rFonts w:ascii="Calibri" w:hAnsi="Calibri" w:cs="Levenim MT"/>
        </w:rPr>
        <w:t xml:space="preserve">de </w:t>
      </w:r>
      <w:r w:rsidR="005D4BD5">
        <w:rPr>
          <w:rFonts w:ascii="Calibri" w:hAnsi="Calibri" w:cs="Levenim MT"/>
        </w:rPr>
        <w:t>sa catégorie</w:t>
      </w:r>
      <w:r w:rsidR="00C85675">
        <w:rPr>
          <w:rFonts w:ascii="Calibri" w:hAnsi="Calibri" w:cs="Levenim MT"/>
        </w:rPr>
        <w:t xml:space="preserve"> de risque</w:t>
      </w:r>
      <w:r w:rsidRPr="00803B24">
        <w:rPr>
          <w:rFonts w:ascii="Calibri" w:hAnsi="Calibri" w:cs="Levenim MT"/>
        </w:rPr>
        <w:t>. Nous vous invitons à discuter</w:t>
      </w:r>
      <w:r w:rsidRPr="00803B24">
        <w:rPr>
          <w:rFonts w:ascii="Calibri" w:hAnsi="Calibri" w:cs="Levenim MT"/>
          <w:color w:val="FF0000"/>
        </w:rPr>
        <w:t xml:space="preserve"> </w:t>
      </w:r>
      <w:r w:rsidRPr="00803B24">
        <w:rPr>
          <w:rFonts w:ascii="Calibri" w:hAnsi="Calibri" w:cs="Levenim MT"/>
        </w:rPr>
        <w:t xml:space="preserve">avec votre patiente des avantages et inconvénients liés au dépistage du cancer du sein en fonction de </w:t>
      </w:r>
      <w:r w:rsidR="00C85675">
        <w:rPr>
          <w:rFonts w:ascii="Calibri" w:hAnsi="Calibri" w:cs="Levenim MT"/>
        </w:rPr>
        <w:t>sa catégorie de risque</w:t>
      </w:r>
      <w:r w:rsidRPr="00803B24">
        <w:rPr>
          <w:rFonts w:ascii="Calibri" w:hAnsi="Calibri" w:cs="Levenim MT"/>
        </w:rPr>
        <w:t xml:space="preserve"> et de son état général de santé, ainsi que de prescrire les examens requis, le cas échéant.</w:t>
      </w:r>
      <w:r w:rsidR="00FC55DD" w:rsidRPr="00803B24">
        <w:rPr>
          <w:rFonts w:ascii="Calibri" w:hAnsi="Calibri" w:cs="Levenim MT"/>
        </w:rPr>
        <w:t xml:space="preserve"> </w:t>
      </w:r>
      <w:r w:rsidR="00BC4ECF" w:rsidRPr="00803B24">
        <w:rPr>
          <w:rFonts w:ascii="Calibri" w:hAnsi="Calibri" w:cs="Levenim MT"/>
        </w:rPr>
        <w:t xml:space="preserve">  </w:t>
      </w:r>
    </w:p>
    <w:p w14:paraId="43DCE6C3" w14:textId="61F601A7" w:rsidR="00803B24" w:rsidRDefault="00803B24" w:rsidP="008B49D5">
      <w:pPr>
        <w:rPr>
          <w:rFonts w:ascii="Calibri" w:hAnsi="Calibri" w:cs="Levenim MT"/>
        </w:rPr>
      </w:pPr>
    </w:p>
    <w:p w14:paraId="35AA58B5" w14:textId="77777777" w:rsidR="0060712D" w:rsidRPr="0060712D" w:rsidRDefault="0060712D" w:rsidP="0060712D">
      <w:pPr>
        <w:rPr>
          <w:rFonts w:ascii="Calibri" w:hAnsi="Calibri" w:cs="Levenim MT"/>
        </w:rPr>
      </w:pPr>
    </w:p>
    <w:sectPr w:rsidR="0060712D" w:rsidRPr="0060712D" w:rsidSect="00C8431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1B5EF" w14:textId="77777777" w:rsidR="002C3625" w:rsidRDefault="002C3625" w:rsidP="002C2118">
      <w:r>
        <w:separator/>
      </w:r>
    </w:p>
  </w:endnote>
  <w:endnote w:type="continuationSeparator" w:id="0">
    <w:p w14:paraId="704AD8A3" w14:textId="77777777" w:rsidR="002C3625" w:rsidRDefault="002C3625" w:rsidP="002C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9184C" w14:textId="77777777" w:rsidR="007D4075" w:rsidRDefault="007D4075" w:rsidP="004B5729">
    <w:pPr>
      <w:jc w:val="center"/>
      <w:rPr>
        <w:rFonts w:cs="Arial"/>
        <w:sz w:val="18"/>
        <w:szCs w:val="18"/>
      </w:rPr>
    </w:pPr>
  </w:p>
  <w:p w14:paraId="01494B7F" w14:textId="28A85693" w:rsidR="007D4075" w:rsidRPr="004B5729" w:rsidRDefault="007D4075" w:rsidP="0053694D">
    <w:pPr>
      <w:pStyle w:val="Pieddepage"/>
      <w:tabs>
        <w:tab w:val="clear" w:pos="4320"/>
        <w:tab w:val="clear" w:pos="8640"/>
        <w:tab w:val="left" w:pos="1576"/>
      </w:tabs>
      <w:jc w:val="right"/>
      <w:rPr>
        <w:rFonts w:asciiTheme="minorHAnsi" w:hAnsiTheme="minorHAnsi"/>
        <w:sz w:val="18"/>
        <w:szCs w:val="18"/>
      </w:rPr>
    </w:pPr>
    <w:r w:rsidRPr="004B5729">
      <w:rPr>
        <w:rFonts w:asciiTheme="minorHAnsi" w:hAnsiTheme="minorHAnsi"/>
        <w:sz w:val="18"/>
        <w:szCs w:val="18"/>
      </w:rPr>
      <w:t>/1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7DF6F" w14:textId="2E325BBC" w:rsidR="00311059" w:rsidRDefault="005F18E7" w:rsidP="00C84310">
    <w:pPr>
      <w:pStyle w:val="Pieddepage"/>
      <w:spacing w:after="80"/>
      <w:rPr>
        <w:rFonts w:asciiTheme="minorHAnsi" w:hAnsiTheme="minorHAnsi"/>
        <w:sz w:val="23"/>
        <w:szCs w:val="23"/>
      </w:rPr>
    </w:pPr>
    <w:r w:rsidRPr="001D2202">
      <w:rPr>
        <w:rFonts w:ascii="Calibri" w:hAnsi="Calibri" w:cs="Levenim MT"/>
        <w:noProof/>
        <w:lang w:eastAsia="fr-CA"/>
      </w:rPr>
      <w:drawing>
        <wp:anchor distT="0" distB="0" distL="114300" distR="114300" simplePos="0" relativeHeight="251665408" behindDoc="0" locked="0" layoutInCell="1" allowOverlap="1" wp14:anchorId="7CB55157" wp14:editId="6939A0E3">
          <wp:simplePos x="0" y="0"/>
          <wp:positionH relativeFrom="column">
            <wp:posOffset>5657850</wp:posOffset>
          </wp:positionH>
          <wp:positionV relativeFrom="paragraph">
            <wp:posOffset>-509270</wp:posOffset>
          </wp:positionV>
          <wp:extent cx="621030" cy="572135"/>
          <wp:effectExtent l="0" t="0" r="1270" b="0"/>
          <wp:wrapSquare wrapText="bothSides"/>
          <wp:docPr id="6" name="Image 6" descr="C:\Users\lala019\Desktop\code_QR_PI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la019\Desktop\code_QR_PI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077FDF" wp14:editId="3B855A64">
              <wp:simplePos x="0" y="0"/>
              <wp:positionH relativeFrom="column">
                <wp:posOffset>2214880</wp:posOffset>
              </wp:positionH>
              <wp:positionV relativeFrom="paragraph">
                <wp:posOffset>-564718</wp:posOffset>
              </wp:positionV>
              <wp:extent cx="4167505" cy="1102360"/>
              <wp:effectExtent l="0" t="0" r="10795" b="15240"/>
              <wp:wrapSquare wrapText="bothSides"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7505" cy="1102360"/>
                      </a:xfrm>
                      <a:prstGeom prst="round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C170C4" w14:textId="72531773" w:rsidR="00FC1D2D" w:rsidRDefault="00FC1D2D" w:rsidP="00573FCA">
                          <w:pPr>
                            <w:spacing w:after="120"/>
                            <w:jc w:val="left"/>
                            <w:rPr>
                              <w:rFonts w:ascii="Calibri" w:hAnsi="Calibri" w:cs="Arial"/>
                              <w:b/>
                              <w:sz w:val="21"/>
                              <w:szCs w:val="21"/>
                              <w:lang w:val="en-CA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sz w:val="21"/>
                              <w:szCs w:val="21"/>
                              <w:lang w:val="en-CA"/>
                            </w:rPr>
                            <w:t xml:space="preserve">Pour plus </w:t>
                          </w:r>
                          <w:proofErr w:type="spellStart"/>
                          <w:proofErr w:type="gramStart"/>
                          <w:r>
                            <w:rPr>
                              <w:rFonts w:ascii="Calibri" w:hAnsi="Calibri" w:cs="Arial"/>
                              <w:b/>
                              <w:sz w:val="21"/>
                              <w:szCs w:val="21"/>
                              <w:lang w:val="en-CA"/>
                            </w:rPr>
                            <w:t>d’information</w:t>
                          </w:r>
                          <w:proofErr w:type="spellEnd"/>
                          <w:r w:rsidR="00977F0A">
                            <w:rPr>
                              <w:rFonts w:ascii="Calibri" w:hAnsi="Calibri" w:cs="Arial"/>
                              <w:b/>
                              <w:sz w:val="21"/>
                              <w:szCs w:val="21"/>
                              <w:lang w:val="en-CA"/>
                            </w:rPr>
                            <w:t xml:space="preserve"> :</w:t>
                          </w:r>
                          <w:proofErr w:type="gramEnd"/>
                        </w:p>
                        <w:p w14:paraId="300FF87B" w14:textId="310D9CEE" w:rsidR="00FC1D2D" w:rsidRDefault="00977F0A" w:rsidP="00FC1D2D">
                          <w:pPr>
                            <w:pStyle w:val="Paragraphedeliste"/>
                            <w:numPr>
                              <w:ilvl w:val="0"/>
                              <w:numId w:val="15"/>
                            </w:numPr>
                            <w:jc w:val="left"/>
                            <w:rPr>
                              <w:rFonts w:ascii="Calibri" w:hAnsi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/>
                              <w:sz w:val="21"/>
                              <w:szCs w:val="21"/>
                            </w:rPr>
                            <w:t xml:space="preserve">Consultez le document d’information joint </w:t>
                          </w:r>
                          <w:r w:rsidR="00FC1D2D">
                            <w:rPr>
                              <w:rFonts w:ascii="Calibri" w:hAnsi="Calibri"/>
                              <w:sz w:val="21"/>
                              <w:szCs w:val="21"/>
                            </w:rPr>
                            <w:t>à cette lettre</w:t>
                          </w:r>
                        </w:p>
                        <w:p w14:paraId="6FBC4219" w14:textId="77777777" w:rsidR="00FC1D2D" w:rsidRDefault="00FC1D2D" w:rsidP="00FC1D2D">
                          <w:pPr>
                            <w:pStyle w:val="Paragraphedeliste"/>
                            <w:numPr>
                              <w:ilvl w:val="0"/>
                              <w:numId w:val="15"/>
                            </w:numPr>
                            <w:jc w:val="left"/>
                            <w:rPr>
                              <w:rFonts w:ascii="Calibri" w:hAnsi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/>
                              <w:sz w:val="21"/>
                              <w:szCs w:val="21"/>
                            </w:rPr>
                            <w:t>Visitez etudeperspective.ca</w:t>
                          </w:r>
                        </w:p>
                        <w:p w14:paraId="2440BADC" w14:textId="77777777" w:rsidR="00FC1D2D" w:rsidRDefault="00FC1D2D" w:rsidP="00FC1D2D">
                          <w:pPr>
                            <w:pStyle w:val="Paragraphedeliste"/>
                            <w:numPr>
                              <w:ilvl w:val="0"/>
                              <w:numId w:val="15"/>
                            </w:numPr>
                            <w:jc w:val="left"/>
                            <w:rPr>
                              <w:rFonts w:ascii="Calibri" w:hAnsi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/>
                              <w:sz w:val="21"/>
                              <w:szCs w:val="21"/>
                            </w:rPr>
                            <w:t>Contactez-nous : 418 682-7391 (sans frais 1 888 682-7391) ou info@etudeperspective.ca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56077FDF" id="Zone de texte 3" o:spid="_x0000_s1029" style="position:absolute;left:0;text-align:left;margin-left:174.4pt;margin-top:-44.45pt;width:328.15pt;height:8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" filled="f" strokecolor="black [3213]" strokeweight=".5pt">
              <v:textbox>
                <w:txbxContent>
                  <w:p w14:paraId="78C170C4" w14:textId="72531773" w:rsidR="00FC1D2D" w:rsidRDefault="00FC1D2D" w:rsidP="00573FCA">
                    <w:pPr>
                      <w:spacing w:after="120"/>
                      <w:jc w:val="left"/>
                      <w:rPr>
                        <w:rFonts w:ascii="Calibri" w:hAnsi="Calibri" w:cs="Arial"/>
                        <w:b/>
                        <w:sz w:val="21"/>
                        <w:szCs w:val="21"/>
                        <w:lang w:val="en-CA"/>
                      </w:rPr>
                    </w:pPr>
                    <w:r>
                      <w:rPr>
                        <w:rFonts w:ascii="Calibri" w:hAnsi="Calibri" w:cs="Arial"/>
                        <w:b/>
                        <w:sz w:val="21"/>
                        <w:szCs w:val="21"/>
                        <w:lang w:val="en-CA"/>
                      </w:rPr>
                      <w:t xml:space="preserve">Pour plus </w:t>
                    </w:r>
                    <w:proofErr w:type="spellStart"/>
                    <w:proofErr w:type="gramStart"/>
                    <w:r>
                      <w:rPr>
                        <w:rFonts w:ascii="Calibri" w:hAnsi="Calibri" w:cs="Arial"/>
                        <w:b/>
                        <w:sz w:val="21"/>
                        <w:szCs w:val="21"/>
                        <w:lang w:val="en-CA"/>
                      </w:rPr>
                      <w:t>d’information</w:t>
                    </w:r>
                    <w:proofErr w:type="spellEnd"/>
                    <w:r w:rsidR="00977F0A">
                      <w:rPr>
                        <w:rFonts w:ascii="Calibri" w:hAnsi="Calibri" w:cs="Arial"/>
                        <w:b/>
                        <w:sz w:val="21"/>
                        <w:szCs w:val="21"/>
                        <w:lang w:val="en-CA"/>
                      </w:rPr>
                      <w:t xml:space="preserve"> :</w:t>
                    </w:r>
                    <w:proofErr w:type="gramEnd"/>
                  </w:p>
                  <w:p w14:paraId="300FF87B" w14:textId="310D9CEE" w:rsidR="00FC1D2D" w:rsidRDefault="00977F0A" w:rsidP="00FC1D2D">
                    <w:pPr>
                      <w:pStyle w:val="Paragraphedeliste"/>
                      <w:numPr>
                        <w:ilvl w:val="0"/>
                        <w:numId w:val="15"/>
                      </w:numPr>
                      <w:jc w:val="left"/>
                      <w:rPr>
                        <w:rFonts w:ascii="Calibri" w:hAnsi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/>
                        <w:sz w:val="21"/>
                        <w:szCs w:val="21"/>
                      </w:rPr>
                      <w:t xml:space="preserve">Consultez le document d’information joint </w:t>
                    </w:r>
                    <w:r w:rsidR="00FC1D2D">
                      <w:rPr>
                        <w:rFonts w:ascii="Calibri" w:hAnsi="Calibri"/>
                        <w:sz w:val="21"/>
                        <w:szCs w:val="21"/>
                      </w:rPr>
                      <w:t>à cette lettre</w:t>
                    </w:r>
                  </w:p>
                  <w:p w14:paraId="6FBC4219" w14:textId="77777777" w:rsidR="00FC1D2D" w:rsidRDefault="00FC1D2D" w:rsidP="00FC1D2D">
                    <w:pPr>
                      <w:pStyle w:val="Paragraphedeliste"/>
                      <w:numPr>
                        <w:ilvl w:val="0"/>
                        <w:numId w:val="15"/>
                      </w:numPr>
                      <w:jc w:val="left"/>
                      <w:rPr>
                        <w:rFonts w:ascii="Calibri" w:hAnsi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/>
                        <w:sz w:val="21"/>
                        <w:szCs w:val="21"/>
                      </w:rPr>
                      <w:t>Visitez etudeperspective.ca</w:t>
                    </w:r>
                  </w:p>
                  <w:p w14:paraId="2440BADC" w14:textId="77777777" w:rsidR="00FC1D2D" w:rsidRDefault="00FC1D2D" w:rsidP="00FC1D2D">
                    <w:pPr>
                      <w:pStyle w:val="Paragraphedeliste"/>
                      <w:numPr>
                        <w:ilvl w:val="0"/>
                        <w:numId w:val="15"/>
                      </w:numPr>
                      <w:jc w:val="left"/>
                      <w:rPr>
                        <w:rFonts w:ascii="Calibri" w:hAnsi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/>
                        <w:sz w:val="21"/>
                        <w:szCs w:val="21"/>
                      </w:rPr>
                      <w:t>Contactez-nous : 418 682-7391 (sans frais 1 888 682-7391) ou info@etudeperspective.ca</w:t>
                    </w:r>
                  </w:p>
                </w:txbxContent>
              </v:textbox>
              <w10:wrap type="square"/>
            </v:roundrect>
          </w:pict>
        </mc:Fallback>
      </mc:AlternateContent>
    </w:r>
    <w:r w:rsidR="00C84310" w:rsidRPr="00893B29">
      <w:rPr>
        <w:rFonts w:asciiTheme="minorHAnsi" w:hAnsiTheme="minorHAnsi" w:cs="Levenim MT"/>
        <w:noProof/>
        <w:sz w:val="23"/>
        <w:szCs w:val="23"/>
        <w:lang w:eastAsia="fr-CA"/>
      </w:rPr>
      <w:drawing>
        <wp:anchor distT="0" distB="0" distL="114300" distR="114300" simplePos="0" relativeHeight="251628544" behindDoc="1" locked="0" layoutInCell="1" allowOverlap="1" wp14:anchorId="077DD77B" wp14:editId="21A28B9B">
          <wp:simplePos x="0" y="0"/>
          <wp:positionH relativeFrom="column">
            <wp:posOffset>1303</wp:posOffset>
          </wp:positionH>
          <wp:positionV relativeFrom="page">
            <wp:posOffset>9420225</wp:posOffset>
          </wp:positionV>
          <wp:extent cx="233680" cy="233680"/>
          <wp:effectExtent l="0" t="0" r="0" b="0"/>
          <wp:wrapTight wrapText="bothSides">
            <wp:wrapPolygon edited="0">
              <wp:start x="1761" y="0"/>
              <wp:lineTo x="0" y="1761"/>
              <wp:lineTo x="0" y="17609"/>
              <wp:lineTo x="1761" y="19370"/>
              <wp:lineTo x="17609" y="19370"/>
              <wp:lineTo x="19370" y="15848"/>
              <wp:lineTo x="19370" y="1761"/>
              <wp:lineTo x="17609" y="0"/>
              <wp:lineTo x="1761" y="0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o logo.png"/>
                  <pic:cNvPicPr/>
                </pic:nvPicPr>
                <pic:blipFill>
                  <a:blip r:embed="rId2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680" cy="233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3E82" w:rsidRPr="00893B29">
      <w:rPr>
        <w:rFonts w:asciiTheme="minorHAnsi" w:hAnsiTheme="minorHAnsi"/>
        <w:sz w:val="23"/>
        <w:szCs w:val="23"/>
      </w:rPr>
      <w:t>Cordialement,</w:t>
    </w:r>
    <w:r w:rsidR="008B49D5" w:rsidRPr="00893B29">
      <w:rPr>
        <w:rFonts w:ascii="Calibri" w:hAnsi="Calibri"/>
        <w:noProof/>
        <w:sz w:val="23"/>
        <w:szCs w:val="23"/>
        <w:lang w:eastAsia="fr-CA"/>
      </w:rPr>
      <w:t xml:space="preserve"> </w:t>
    </w:r>
  </w:p>
  <w:p w14:paraId="28269D33" w14:textId="7A83536D" w:rsidR="00205D50" w:rsidRPr="00893B29" w:rsidRDefault="00335960" w:rsidP="008B49D5">
    <w:pPr>
      <w:pStyle w:val="Pieddepage"/>
      <w:spacing w:after="120"/>
      <w:rPr>
        <w:rFonts w:asciiTheme="minorHAnsi" w:hAnsiTheme="minorHAnsi"/>
        <w:sz w:val="23"/>
        <w:szCs w:val="23"/>
      </w:rPr>
    </w:pPr>
    <w:r w:rsidRPr="00893B29">
      <w:rPr>
        <w:rFonts w:asciiTheme="minorHAnsi" w:hAnsiTheme="minorHAnsi"/>
        <w:b/>
        <w:sz w:val="23"/>
        <w:szCs w:val="23"/>
      </w:rPr>
      <w:t>Équipe PERSPECTIVE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57EF0" w14:textId="77777777" w:rsidR="002C3625" w:rsidRDefault="002C3625" w:rsidP="002C2118">
      <w:r>
        <w:separator/>
      </w:r>
    </w:p>
  </w:footnote>
  <w:footnote w:type="continuationSeparator" w:id="0">
    <w:p w14:paraId="2CA6A17F" w14:textId="77777777" w:rsidR="002C3625" w:rsidRDefault="002C3625" w:rsidP="002C2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82FB7" w14:textId="139D0CBD" w:rsidR="007D4075" w:rsidRPr="004B5729" w:rsidRDefault="007D4075" w:rsidP="007D4075">
    <w:pPr>
      <w:pStyle w:val="En-tte"/>
      <w:tabs>
        <w:tab w:val="left" w:pos="1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1FF24" w14:textId="22BEE846" w:rsidR="007D4075" w:rsidRPr="005848CF" w:rsidRDefault="00573FCA" w:rsidP="00FA67B2">
    <w:pPr>
      <w:pStyle w:val="En-tte"/>
      <w:jc w:val="left"/>
      <w:rPr>
        <w:sz w:val="16"/>
      </w:rPr>
    </w:pPr>
    <w:r w:rsidRPr="005848CF">
      <w:rPr>
        <w:noProof/>
        <w:sz w:val="16"/>
        <w:lang w:eastAsia="fr-CA"/>
      </w:rPr>
      <w:drawing>
        <wp:anchor distT="0" distB="0" distL="114300" distR="114300" simplePos="0" relativeHeight="251657216" behindDoc="0" locked="0" layoutInCell="1" allowOverlap="1" wp14:anchorId="7277F474" wp14:editId="5734A682">
          <wp:simplePos x="0" y="0"/>
          <wp:positionH relativeFrom="column">
            <wp:posOffset>-14301</wp:posOffset>
          </wp:positionH>
          <wp:positionV relativeFrom="paragraph">
            <wp:posOffset>-208280</wp:posOffset>
          </wp:positionV>
          <wp:extent cx="2137410" cy="432435"/>
          <wp:effectExtent l="0" t="0" r="0" b="0"/>
          <wp:wrapSquare wrapText="bothSides"/>
          <wp:docPr id="2" name="Image 2" descr="P:\Oncologie\Equipe_Dorval_M\datdorval\1.PERSPECTIVE I &amp; I\ACTIVITÉ 3.1\LOGOS\Perspective_integration_Implementation_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Oncologie\Equipe_Dorval_M\datdorval\1.PERSPECTIVE I &amp; I\ACTIVITÉ 3.1\LOGOS\Perspective_integration_Implementation_F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1D2D" w:rsidRPr="001D2202">
      <w:rPr>
        <w:rFonts w:ascii="Calibri" w:hAnsi="Calibri"/>
        <w:noProof/>
        <w:lang w:eastAsia="fr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70537C" wp14:editId="6035547A">
              <wp:simplePos x="0" y="0"/>
              <wp:positionH relativeFrom="column">
                <wp:posOffset>4253865</wp:posOffset>
              </wp:positionH>
              <wp:positionV relativeFrom="paragraph">
                <wp:posOffset>-216535</wp:posOffset>
              </wp:positionV>
              <wp:extent cx="2238375" cy="885825"/>
              <wp:effectExtent l="0" t="0" r="0" b="0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8375" cy="885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75A2A8" w14:textId="2CBDA0BE" w:rsidR="00FC1D2D" w:rsidRPr="009B0EAB" w:rsidRDefault="00BD64CE" w:rsidP="00FC1D2D">
                          <w:pPr>
                            <w:jc w:val="right"/>
                            <w:rPr>
                              <w:rFonts w:asciiTheme="minorHAnsi" w:hAnsiTheme="minorHAnsi" w:cs="Levenim MT"/>
                              <w:sz w:val="32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="Levenim MT"/>
                              <w:sz w:val="32"/>
                              <w:szCs w:val="24"/>
                            </w:rPr>
                            <w:t xml:space="preserve">RÉSULTAT D’UN </w:t>
                          </w:r>
                          <w:r w:rsidR="00FC1D2D" w:rsidRPr="009B0EAB">
                            <w:rPr>
                              <w:rFonts w:asciiTheme="minorHAnsi" w:hAnsiTheme="minorHAnsi" w:cs="Levenim MT"/>
                              <w:sz w:val="32"/>
                              <w:szCs w:val="24"/>
                            </w:rPr>
                            <w:t xml:space="preserve">PROJET </w:t>
                          </w:r>
                        </w:p>
                        <w:p w14:paraId="3AEDCB4B" w14:textId="77777777" w:rsidR="00FC1D2D" w:rsidRPr="009B0EAB" w:rsidRDefault="00FC1D2D" w:rsidP="00FC1D2D">
                          <w:pPr>
                            <w:jc w:val="right"/>
                            <w:rPr>
                              <w:rFonts w:asciiTheme="minorHAnsi" w:hAnsiTheme="minorHAnsi" w:cs="Levenim MT"/>
                              <w:sz w:val="32"/>
                              <w:szCs w:val="24"/>
                            </w:rPr>
                          </w:pPr>
                          <w:r w:rsidRPr="009B0EAB">
                            <w:rPr>
                              <w:rFonts w:asciiTheme="minorHAnsi" w:hAnsiTheme="minorHAnsi" w:cs="Levenim MT"/>
                              <w:sz w:val="32"/>
                              <w:szCs w:val="24"/>
                            </w:rPr>
                            <w:t>DE RECHERCHE</w:t>
                          </w:r>
                        </w:p>
                        <w:p w14:paraId="4F9CC1EE" w14:textId="77777777" w:rsidR="00FC1D2D" w:rsidRDefault="00FC1D2D" w:rsidP="00FC1D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070537C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28" type="#_x0000_t202" style="position:absolute;margin-left:334.95pt;margin-top:-17.05pt;width:176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" filled="f" stroked="f" strokeweight=".5pt">
              <v:textbox>
                <w:txbxContent>
                  <w:p w14:paraId="0B75A2A8" w14:textId="2CBDA0BE" w:rsidR="00FC1D2D" w:rsidRPr="009B0EAB" w:rsidRDefault="00BD64CE" w:rsidP="00FC1D2D">
                    <w:pPr>
                      <w:jc w:val="right"/>
                      <w:rPr>
                        <w:rFonts w:asciiTheme="minorHAnsi" w:hAnsiTheme="minorHAnsi" w:cs="Levenim MT"/>
                        <w:sz w:val="32"/>
                        <w:szCs w:val="24"/>
                      </w:rPr>
                    </w:pPr>
                    <w:r>
                      <w:rPr>
                        <w:rFonts w:asciiTheme="minorHAnsi" w:hAnsiTheme="minorHAnsi" w:cs="Levenim MT"/>
                        <w:sz w:val="32"/>
                        <w:szCs w:val="24"/>
                      </w:rPr>
                      <w:t xml:space="preserve">RÉSULTAT D’UN </w:t>
                    </w:r>
                    <w:r w:rsidR="00FC1D2D" w:rsidRPr="009B0EAB">
                      <w:rPr>
                        <w:rFonts w:asciiTheme="minorHAnsi" w:hAnsiTheme="minorHAnsi" w:cs="Levenim MT"/>
                        <w:sz w:val="32"/>
                        <w:szCs w:val="24"/>
                      </w:rPr>
                      <w:t xml:space="preserve">PROJET </w:t>
                    </w:r>
                  </w:p>
                  <w:p w14:paraId="3AEDCB4B" w14:textId="77777777" w:rsidR="00FC1D2D" w:rsidRPr="009B0EAB" w:rsidRDefault="00FC1D2D" w:rsidP="00FC1D2D">
                    <w:pPr>
                      <w:jc w:val="right"/>
                      <w:rPr>
                        <w:rFonts w:asciiTheme="minorHAnsi" w:hAnsiTheme="minorHAnsi" w:cs="Levenim MT"/>
                        <w:sz w:val="32"/>
                        <w:szCs w:val="24"/>
                      </w:rPr>
                    </w:pPr>
                    <w:r w:rsidRPr="009B0EAB">
                      <w:rPr>
                        <w:rFonts w:asciiTheme="minorHAnsi" w:hAnsiTheme="minorHAnsi" w:cs="Levenim MT"/>
                        <w:sz w:val="32"/>
                        <w:szCs w:val="24"/>
                      </w:rPr>
                      <w:t>DE RECHERCHE</w:t>
                    </w:r>
                  </w:p>
                  <w:p w14:paraId="4F9CC1EE" w14:textId="77777777" w:rsidR="00FC1D2D" w:rsidRDefault="00FC1D2D" w:rsidP="00FC1D2D"/>
                </w:txbxContent>
              </v:textbox>
            </v:shape>
          </w:pict>
        </mc:Fallback>
      </mc:AlternateContent>
    </w:r>
    <w:r w:rsidR="00FA67B2">
      <w:rPr>
        <w:sz w:val="16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83C"/>
    <w:multiLevelType w:val="hybridMultilevel"/>
    <w:tmpl w:val="F24837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04E8B"/>
    <w:multiLevelType w:val="hybridMultilevel"/>
    <w:tmpl w:val="4DCE5D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580"/>
    <w:multiLevelType w:val="hybridMultilevel"/>
    <w:tmpl w:val="43D6D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003"/>
    <w:multiLevelType w:val="hybridMultilevel"/>
    <w:tmpl w:val="EDBCD6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2EA8"/>
    <w:multiLevelType w:val="hybridMultilevel"/>
    <w:tmpl w:val="4F6424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2FB0"/>
    <w:multiLevelType w:val="hybridMultilevel"/>
    <w:tmpl w:val="7BE6C5E4"/>
    <w:lvl w:ilvl="0" w:tplc="0C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46864FDC"/>
    <w:multiLevelType w:val="hybridMultilevel"/>
    <w:tmpl w:val="C3C03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810D5"/>
    <w:multiLevelType w:val="hybridMultilevel"/>
    <w:tmpl w:val="01E4E56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834B2"/>
    <w:multiLevelType w:val="hybridMultilevel"/>
    <w:tmpl w:val="B5BC796E"/>
    <w:lvl w:ilvl="0" w:tplc="0C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7F8000C"/>
    <w:multiLevelType w:val="hybridMultilevel"/>
    <w:tmpl w:val="004EFD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432098"/>
    <w:multiLevelType w:val="hybridMultilevel"/>
    <w:tmpl w:val="1EE0E93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D2148"/>
    <w:multiLevelType w:val="hybridMultilevel"/>
    <w:tmpl w:val="244E20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02709"/>
    <w:multiLevelType w:val="hybridMultilevel"/>
    <w:tmpl w:val="8BE0BA5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2428E"/>
    <w:multiLevelType w:val="hybridMultilevel"/>
    <w:tmpl w:val="0D3CF1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12"/>
  </w:num>
  <w:num w:numId="7">
    <w:abstractNumId w:val="13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D4"/>
    <w:rsid w:val="00001861"/>
    <w:rsid w:val="00007B42"/>
    <w:rsid w:val="000264D3"/>
    <w:rsid w:val="00026A92"/>
    <w:rsid w:val="00034161"/>
    <w:rsid w:val="00061249"/>
    <w:rsid w:val="000643FA"/>
    <w:rsid w:val="00065492"/>
    <w:rsid w:val="00074C03"/>
    <w:rsid w:val="0009377B"/>
    <w:rsid w:val="00095C73"/>
    <w:rsid w:val="000A18A1"/>
    <w:rsid w:val="000B21C5"/>
    <w:rsid w:val="000C132C"/>
    <w:rsid w:val="000E0B37"/>
    <w:rsid w:val="000E7E99"/>
    <w:rsid w:val="000F390A"/>
    <w:rsid w:val="00104A82"/>
    <w:rsid w:val="00107A19"/>
    <w:rsid w:val="001134A8"/>
    <w:rsid w:val="00116862"/>
    <w:rsid w:val="00123F53"/>
    <w:rsid w:val="00134100"/>
    <w:rsid w:val="0013520D"/>
    <w:rsid w:val="001357CC"/>
    <w:rsid w:val="001430C7"/>
    <w:rsid w:val="0014579F"/>
    <w:rsid w:val="00145F8F"/>
    <w:rsid w:val="00146D9F"/>
    <w:rsid w:val="00150993"/>
    <w:rsid w:val="001510F8"/>
    <w:rsid w:val="00160616"/>
    <w:rsid w:val="00167D03"/>
    <w:rsid w:val="00170DD0"/>
    <w:rsid w:val="00173E82"/>
    <w:rsid w:val="00174AA2"/>
    <w:rsid w:val="00180D15"/>
    <w:rsid w:val="0018394D"/>
    <w:rsid w:val="00186CF4"/>
    <w:rsid w:val="00193255"/>
    <w:rsid w:val="00196870"/>
    <w:rsid w:val="001B32D4"/>
    <w:rsid w:val="001B407B"/>
    <w:rsid w:val="001D2202"/>
    <w:rsid w:val="001D4453"/>
    <w:rsid w:val="001E2BF6"/>
    <w:rsid w:val="00205D50"/>
    <w:rsid w:val="00206197"/>
    <w:rsid w:val="00211BA6"/>
    <w:rsid w:val="002232BC"/>
    <w:rsid w:val="002351B1"/>
    <w:rsid w:val="00236140"/>
    <w:rsid w:val="00243866"/>
    <w:rsid w:val="0027795A"/>
    <w:rsid w:val="00282EE6"/>
    <w:rsid w:val="002930D0"/>
    <w:rsid w:val="002B34D0"/>
    <w:rsid w:val="002B6054"/>
    <w:rsid w:val="002C2118"/>
    <w:rsid w:val="002C3625"/>
    <w:rsid w:val="002C6619"/>
    <w:rsid w:val="002C7C28"/>
    <w:rsid w:val="002D7A43"/>
    <w:rsid w:val="002E024B"/>
    <w:rsid w:val="002E125A"/>
    <w:rsid w:val="002E58B2"/>
    <w:rsid w:val="002F1BA4"/>
    <w:rsid w:val="002F4D95"/>
    <w:rsid w:val="0030080D"/>
    <w:rsid w:val="003022BA"/>
    <w:rsid w:val="00304C0A"/>
    <w:rsid w:val="00311059"/>
    <w:rsid w:val="00311D2B"/>
    <w:rsid w:val="00313A52"/>
    <w:rsid w:val="00314DF3"/>
    <w:rsid w:val="00315569"/>
    <w:rsid w:val="003267C7"/>
    <w:rsid w:val="00331DF7"/>
    <w:rsid w:val="00334ECB"/>
    <w:rsid w:val="00335960"/>
    <w:rsid w:val="003606AA"/>
    <w:rsid w:val="003673CF"/>
    <w:rsid w:val="00370763"/>
    <w:rsid w:val="00374169"/>
    <w:rsid w:val="00376541"/>
    <w:rsid w:val="00397A25"/>
    <w:rsid w:val="003A402E"/>
    <w:rsid w:val="003B4D69"/>
    <w:rsid w:val="003B5482"/>
    <w:rsid w:val="003D2CA3"/>
    <w:rsid w:val="003D2EE3"/>
    <w:rsid w:val="003F6579"/>
    <w:rsid w:val="004030D3"/>
    <w:rsid w:val="00404252"/>
    <w:rsid w:val="00411646"/>
    <w:rsid w:val="00421C27"/>
    <w:rsid w:val="004506FF"/>
    <w:rsid w:val="0045696C"/>
    <w:rsid w:val="00477D5D"/>
    <w:rsid w:val="004939D5"/>
    <w:rsid w:val="004940AA"/>
    <w:rsid w:val="00497A91"/>
    <w:rsid w:val="004A05B2"/>
    <w:rsid w:val="004A6341"/>
    <w:rsid w:val="004B22D9"/>
    <w:rsid w:val="004B2A67"/>
    <w:rsid w:val="004B5729"/>
    <w:rsid w:val="004C2737"/>
    <w:rsid w:val="004C2EE1"/>
    <w:rsid w:val="004C342B"/>
    <w:rsid w:val="004D0C92"/>
    <w:rsid w:val="004D69DD"/>
    <w:rsid w:val="004E7EE5"/>
    <w:rsid w:val="004F0DAC"/>
    <w:rsid w:val="005023EE"/>
    <w:rsid w:val="00507A48"/>
    <w:rsid w:val="00507CAC"/>
    <w:rsid w:val="005324AB"/>
    <w:rsid w:val="00536654"/>
    <w:rsid w:val="0053694D"/>
    <w:rsid w:val="00536C72"/>
    <w:rsid w:val="00541EAB"/>
    <w:rsid w:val="0057389C"/>
    <w:rsid w:val="00573FCA"/>
    <w:rsid w:val="00575E80"/>
    <w:rsid w:val="0058340C"/>
    <w:rsid w:val="005837FE"/>
    <w:rsid w:val="005848CF"/>
    <w:rsid w:val="00584C63"/>
    <w:rsid w:val="005D2463"/>
    <w:rsid w:val="005D4BD5"/>
    <w:rsid w:val="005F046E"/>
    <w:rsid w:val="005F18E7"/>
    <w:rsid w:val="00601C6D"/>
    <w:rsid w:val="00606057"/>
    <w:rsid w:val="0060712D"/>
    <w:rsid w:val="00610334"/>
    <w:rsid w:val="00611EF3"/>
    <w:rsid w:val="0062458F"/>
    <w:rsid w:val="006279F0"/>
    <w:rsid w:val="00637327"/>
    <w:rsid w:val="00637FD5"/>
    <w:rsid w:val="006418C9"/>
    <w:rsid w:val="00654194"/>
    <w:rsid w:val="00660818"/>
    <w:rsid w:val="00674FD2"/>
    <w:rsid w:val="00683C24"/>
    <w:rsid w:val="006A53E3"/>
    <w:rsid w:val="006A6286"/>
    <w:rsid w:val="006B2BD9"/>
    <w:rsid w:val="006C5C2C"/>
    <w:rsid w:val="006D086A"/>
    <w:rsid w:val="006D72B7"/>
    <w:rsid w:val="006D7D06"/>
    <w:rsid w:val="006F611B"/>
    <w:rsid w:val="00701ADE"/>
    <w:rsid w:val="007055D4"/>
    <w:rsid w:val="007056F3"/>
    <w:rsid w:val="0072204E"/>
    <w:rsid w:val="00724894"/>
    <w:rsid w:val="007335C1"/>
    <w:rsid w:val="00733BFD"/>
    <w:rsid w:val="0074442D"/>
    <w:rsid w:val="00763E95"/>
    <w:rsid w:val="00765E91"/>
    <w:rsid w:val="00766935"/>
    <w:rsid w:val="0076799D"/>
    <w:rsid w:val="00796B4C"/>
    <w:rsid w:val="007A4A38"/>
    <w:rsid w:val="007A609D"/>
    <w:rsid w:val="007A7F4D"/>
    <w:rsid w:val="007B43D3"/>
    <w:rsid w:val="007B5E55"/>
    <w:rsid w:val="007D4075"/>
    <w:rsid w:val="007F5659"/>
    <w:rsid w:val="00803B13"/>
    <w:rsid w:val="00803B24"/>
    <w:rsid w:val="00831DC4"/>
    <w:rsid w:val="00835297"/>
    <w:rsid w:val="0083670B"/>
    <w:rsid w:val="00846FE9"/>
    <w:rsid w:val="008601CD"/>
    <w:rsid w:val="00860474"/>
    <w:rsid w:val="00861CCF"/>
    <w:rsid w:val="0086421B"/>
    <w:rsid w:val="008717F8"/>
    <w:rsid w:val="008761D2"/>
    <w:rsid w:val="00876563"/>
    <w:rsid w:val="0087660F"/>
    <w:rsid w:val="00882DEE"/>
    <w:rsid w:val="008859B1"/>
    <w:rsid w:val="00890C7C"/>
    <w:rsid w:val="00893B29"/>
    <w:rsid w:val="008970CF"/>
    <w:rsid w:val="008B0579"/>
    <w:rsid w:val="008B49D5"/>
    <w:rsid w:val="008C2FB1"/>
    <w:rsid w:val="008D4733"/>
    <w:rsid w:val="008D59BC"/>
    <w:rsid w:val="0090134E"/>
    <w:rsid w:val="00913A0B"/>
    <w:rsid w:val="0093392C"/>
    <w:rsid w:val="0093785C"/>
    <w:rsid w:val="009451D8"/>
    <w:rsid w:val="00955DA6"/>
    <w:rsid w:val="0096060F"/>
    <w:rsid w:val="009623D4"/>
    <w:rsid w:val="00970C64"/>
    <w:rsid w:val="00972BA6"/>
    <w:rsid w:val="00975104"/>
    <w:rsid w:val="00977F0A"/>
    <w:rsid w:val="00987C31"/>
    <w:rsid w:val="0099305F"/>
    <w:rsid w:val="009B0EAB"/>
    <w:rsid w:val="009C1DDE"/>
    <w:rsid w:val="009D0C2D"/>
    <w:rsid w:val="009E3BE7"/>
    <w:rsid w:val="00A041FE"/>
    <w:rsid w:val="00A2036B"/>
    <w:rsid w:val="00A26186"/>
    <w:rsid w:val="00A3430B"/>
    <w:rsid w:val="00A34FCB"/>
    <w:rsid w:val="00A469E9"/>
    <w:rsid w:val="00A5591A"/>
    <w:rsid w:val="00A64ECF"/>
    <w:rsid w:val="00A75206"/>
    <w:rsid w:val="00A80725"/>
    <w:rsid w:val="00A81C66"/>
    <w:rsid w:val="00A87DB1"/>
    <w:rsid w:val="00AA63D5"/>
    <w:rsid w:val="00AA63FC"/>
    <w:rsid w:val="00AA75FA"/>
    <w:rsid w:val="00AB7FCF"/>
    <w:rsid w:val="00AC45EF"/>
    <w:rsid w:val="00AC7951"/>
    <w:rsid w:val="00AE1DB5"/>
    <w:rsid w:val="00AF0479"/>
    <w:rsid w:val="00AF6836"/>
    <w:rsid w:val="00B2357A"/>
    <w:rsid w:val="00B24BCD"/>
    <w:rsid w:val="00B55604"/>
    <w:rsid w:val="00B572F8"/>
    <w:rsid w:val="00B618DA"/>
    <w:rsid w:val="00B93C9D"/>
    <w:rsid w:val="00B97B2C"/>
    <w:rsid w:val="00BA589F"/>
    <w:rsid w:val="00BA5C7E"/>
    <w:rsid w:val="00BB1828"/>
    <w:rsid w:val="00BB4C5B"/>
    <w:rsid w:val="00BC4ECF"/>
    <w:rsid w:val="00BC514F"/>
    <w:rsid w:val="00BC5D85"/>
    <w:rsid w:val="00BD4C8F"/>
    <w:rsid w:val="00BD64CE"/>
    <w:rsid w:val="00BE3D19"/>
    <w:rsid w:val="00BE4354"/>
    <w:rsid w:val="00C0518D"/>
    <w:rsid w:val="00C4154B"/>
    <w:rsid w:val="00C42AAC"/>
    <w:rsid w:val="00C43FC5"/>
    <w:rsid w:val="00C5127D"/>
    <w:rsid w:val="00C53C83"/>
    <w:rsid w:val="00C62595"/>
    <w:rsid w:val="00C66BBE"/>
    <w:rsid w:val="00C700E2"/>
    <w:rsid w:val="00C76F70"/>
    <w:rsid w:val="00C80121"/>
    <w:rsid w:val="00C84310"/>
    <w:rsid w:val="00C84B18"/>
    <w:rsid w:val="00C85675"/>
    <w:rsid w:val="00C9674E"/>
    <w:rsid w:val="00CA109E"/>
    <w:rsid w:val="00CA4C92"/>
    <w:rsid w:val="00CB2726"/>
    <w:rsid w:val="00CD1976"/>
    <w:rsid w:val="00CD5869"/>
    <w:rsid w:val="00CE2B56"/>
    <w:rsid w:val="00CF0C6D"/>
    <w:rsid w:val="00CF20E9"/>
    <w:rsid w:val="00CF3926"/>
    <w:rsid w:val="00D00454"/>
    <w:rsid w:val="00D0751C"/>
    <w:rsid w:val="00D13FA2"/>
    <w:rsid w:val="00D14C08"/>
    <w:rsid w:val="00D36BA1"/>
    <w:rsid w:val="00D4033C"/>
    <w:rsid w:val="00D433AE"/>
    <w:rsid w:val="00D44BBC"/>
    <w:rsid w:val="00D5436F"/>
    <w:rsid w:val="00D574AB"/>
    <w:rsid w:val="00D91076"/>
    <w:rsid w:val="00D95EAD"/>
    <w:rsid w:val="00D96F83"/>
    <w:rsid w:val="00DB738B"/>
    <w:rsid w:val="00DE5C85"/>
    <w:rsid w:val="00DF751C"/>
    <w:rsid w:val="00E04E2B"/>
    <w:rsid w:val="00E10290"/>
    <w:rsid w:val="00E233F3"/>
    <w:rsid w:val="00E24DE1"/>
    <w:rsid w:val="00E25A6F"/>
    <w:rsid w:val="00E2740C"/>
    <w:rsid w:val="00E274CD"/>
    <w:rsid w:val="00E46193"/>
    <w:rsid w:val="00E64CED"/>
    <w:rsid w:val="00E772A3"/>
    <w:rsid w:val="00EA5641"/>
    <w:rsid w:val="00EC1D1B"/>
    <w:rsid w:val="00EC3011"/>
    <w:rsid w:val="00ED4B93"/>
    <w:rsid w:val="00EE72F3"/>
    <w:rsid w:val="00F22459"/>
    <w:rsid w:val="00F27A22"/>
    <w:rsid w:val="00F329DA"/>
    <w:rsid w:val="00F41C95"/>
    <w:rsid w:val="00F570C9"/>
    <w:rsid w:val="00F62C00"/>
    <w:rsid w:val="00F76F7D"/>
    <w:rsid w:val="00F814B1"/>
    <w:rsid w:val="00F82956"/>
    <w:rsid w:val="00F843A6"/>
    <w:rsid w:val="00FA67B2"/>
    <w:rsid w:val="00FA7F5B"/>
    <w:rsid w:val="00FB61C7"/>
    <w:rsid w:val="00FC1D2D"/>
    <w:rsid w:val="00F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B97BC"/>
  <w15:docId w15:val="{8D056A70-10C9-804C-9B4E-3767721C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211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C2118"/>
  </w:style>
  <w:style w:type="paragraph" w:styleId="Pieddepage">
    <w:name w:val="footer"/>
    <w:basedOn w:val="Normal"/>
    <w:link w:val="PieddepageCar"/>
    <w:uiPriority w:val="99"/>
    <w:unhideWhenUsed/>
    <w:rsid w:val="002C211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2118"/>
  </w:style>
  <w:style w:type="character" w:styleId="Marquedecommentaire">
    <w:name w:val="annotation reference"/>
    <w:basedOn w:val="Policepardfaut"/>
    <w:uiPriority w:val="99"/>
    <w:semiHidden/>
    <w:unhideWhenUsed/>
    <w:rsid w:val="000A18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A18A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A18A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18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18A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8A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8A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26A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1C95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93C9D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174AA2"/>
    <w:pPr>
      <w:jc w:val="left"/>
    </w:pPr>
  </w:style>
  <w:style w:type="paragraph" w:customStyle="1" w:styleId="commentcontentpara">
    <w:name w:val="commentcontentpara"/>
    <w:basedOn w:val="Normal"/>
    <w:rsid w:val="00AA75F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59"/>
    <w:rsid w:val="002B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2930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146D9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F2F8-B68A-4275-A55C-CB611861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14Regional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Laurence</dc:creator>
  <cp:lastModifiedBy>LAURENCE LAMBERT-COTE</cp:lastModifiedBy>
  <cp:revision>3</cp:revision>
  <cp:lastPrinted>2020-09-23T13:00:00Z</cp:lastPrinted>
  <dcterms:created xsi:type="dcterms:W3CDTF">2020-09-23T13:00:00Z</dcterms:created>
  <dcterms:modified xsi:type="dcterms:W3CDTF">2020-09-23T13:00:00Z</dcterms:modified>
</cp:coreProperties>
</file>