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Descripción de la oferta de salud mental por departamentos, Colombia, 2023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Departamentos por encima de la media nacional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Departamentos sin recurso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Psiquiatras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Bogotá, D.C., Risaralda, Caldas, Vichada, Quindío, Antioquia, Valle del Cauca, Atlántico, Santander, Archipiélago de San Andrés, Providencia y Santa Catalina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(Guaviare, Vaupés)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Psicólogos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Vichada, Archipiélago de San Andrés, Providencia y Santa Catalina, Arauca, Bogotá, D.C., Guaviare, Guainía, Amazonas, Antioquia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Camas salud mental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Meta, Quindío, Putumayo, Caldas, Nariño, Sucre, Bogotá, D.C., Bolívar, Caquetá, Risaralda, Cesar, Magdalena, Atlántico, Santander, Córdoba, La Guajira, Archipiélago de San Andrés, Providencia y Santa Catalina, Boyacá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(Amazonas, Guainía, Guaviare, Vaupés, Vichada)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Camillas salud mental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Guajira, Putumayo, Sucre, Meta, Cesar, Magdalena, Bolívar, Norte de Santander, Santander, Atlántico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(Amazonas, Antioquia, Arauca, Archipiélago de San Andrés, Providencia y Santa Catalina, Boyacá, Caquetá, Casanare, Chocó, Cundinamarca, Guainía, Guaviare, Huila, Nariño, Risaralda, Tolima, Vaupés, Vichada)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Sillas salud mental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Bolívar, Sucre, Meta, Nariño, La Guajira, Magdalena, Cesar, Córdoba, Risaralda, Santander, Bogotá, D.C., Caldas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(Amazonas, Arauca, Archipiélago de San Andrés, Providencia y Santa Catalina, Boyacá, Cauca, Guainía, Guaviare, Putumayo, Tolima, Vaupés, Vichada)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Camas sustancias psicoactivas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Amazonas, Magdalena, Arauca, Atlántico, Meta, Sucre, Cesar, Bolívar, Cauca, La Guajira, Córdoba, Valle del Cauca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(Archipiélago de San Andrés, Providencia y Santa Catalina, Guainía, Guaviare, Vaupés, Vichada)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Camillas sustancias psicoactivas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Magdalena, Sucre, Meta, Atlántico, Putumayo, La Guajira, Norte de Santander, Córdoba, Antioquia, Caldas, Bolívar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(Amazonas, Arauca, Archipiélago de San Andrés, Providencia y Santa Catalina, Bogotá, D.C., Boyacá, Caquetá, Casanare, Chocó, Cundinamarca, Guainía, Guaviare, Huila, Nariño, Risaralda, Santander, Tolima, Valle del Cauca, Vaupés, Vichada)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Sillas sustancias psicoactivas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Amazonas, Sucre, Bolívar, Atlántico, Córdoba, La Guajira, Meta, Magdalena, Nariño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(Arauca, Archipiélago de San Andrés, Providencia y Santa Catalina, Boyacá, Cauca, Chocó, Cundinamarca, Guainía, Guaviare, Huila, Putumayo, Tolima, Vaupés, Vichada)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18"/>
          <w:szCs w:val="18"/>
          <w:color w:val="000000"/>
        </w:rPr>
        <w:t xml:space="preserve">Nota. Las tasas de psiquiatras, psicólogos, camas, camillas y sillas se expresan por 100.000 habitantes. "Departamentos sin recurso" corresponde al número de departamentos que no reportaron disponibilidad del recurso evaluado.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2026-08-04T21:30:57Z</dcterms:modified>
  <cp:category/>
</cp:coreProperties>
</file>