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4FA18" w14:textId="77777777" w:rsidR="00A45F3D" w:rsidRPr="00504C57" w:rsidRDefault="00504C57">
      <w:pPr>
        <w:rPr>
          <w:rFonts w:ascii="Tahoma" w:hAnsi="Tahoma" w:cs="Tahoma"/>
        </w:rPr>
      </w:pPr>
      <w:proofErr w:type="spellStart"/>
      <w:r w:rsidRPr="00504C57">
        <w:rPr>
          <w:rFonts w:ascii="Tahoma" w:hAnsi="Tahoma" w:cs="Tahoma"/>
        </w:rPr>
        <w:t>BirdView</w:t>
      </w:r>
      <w:proofErr w:type="spellEnd"/>
      <w:r w:rsidRPr="00504C57">
        <w:rPr>
          <w:rFonts w:ascii="Tahoma" w:hAnsi="Tahoma" w:cs="Tahoma"/>
        </w:rPr>
        <w:t xml:space="preserve"> – </w:t>
      </w:r>
    </w:p>
    <w:p w14:paraId="75AB6B38" w14:textId="77777777" w:rsidR="00504C57" w:rsidRPr="00504C57" w:rsidRDefault="00504C57">
      <w:pPr>
        <w:rPr>
          <w:rFonts w:ascii="Tahoma" w:hAnsi="Tahoma" w:cs="Tahoma"/>
        </w:rPr>
      </w:pPr>
    </w:p>
    <w:p w14:paraId="4C3D30F7" w14:textId="77777777" w:rsidR="00504C57" w:rsidRPr="00504C57" w:rsidRDefault="00504C57" w:rsidP="00504C57">
      <w:pPr>
        <w:rPr>
          <w:rFonts w:ascii="Tahoma" w:hAnsi="Tahoma" w:cs="Tahoma"/>
        </w:rPr>
      </w:pPr>
    </w:p>
    <w:p w14:paraId="628C43AD" w14:textId="77777777" w:rsidR="00504C57" w:rsidRDefault="00504C57" w:rsidP="00504C57">
      <w:pPr>
        <w:rPr>
          <w:rFonts w:ascii="Tahoma" w:hAnsi="Tahoma" w:cs="Tahoma"/>
        </w:rPr>
      </w:pPr>
      <w:r w:rsidRPr="00D9088E">
        <w:rPr>
          <w:rFonts w:ascii="Tahoma" w:hAnsi="Tahoma" w:cs="Tahoma"/>
          <w:b/>
        </w:rPr>
        <w:t>Bird</w:t>
      </w:r>
      <w:r w:rsidRPr="00504C57">
        <w:rPr>
          <w:rFonts w:ascii="Tahoma" w:hAnsi="Tahoma" w:cs="Tahoma"/>
        </w:rPr>
        <w:t xml:space="preserve"> operates as a </w:t>
      </w:r>
      <w:proofErr w:type="spellStart"/>
      <w:r w:rsidRPr="00504C57">
        <w:rPr>
          <w:rFonts w:ascii="Tahoma" w:hAnsi="Tahoma" w:cs="Tahoma"/>
        </w:rPr>
        <w:t>dockless</w:t>
      </w:r>
      <w:proofErr w:type="spellEnd"/>
      <w:r w:rsidRPr="00504C57">
        <w:rPr>
          <w:rFonts w:ascii="Tahoma" w:hAnsi="Tahoma" w:cs="Tahoma"/>
        </w:rPr>
        <w:t xml:space="preserve"> electric scooter company developing a vehicle sharing platform.</w:t>
      </w:r>
    </w:p>
    <w:p w14:paraId="3A0D3CC8" w14:textId="77777777" w:rsidR="00504C57" w:rsidRDefault="00504C57" w:rsidP="00504C57">
      <w:pPr>
        <w:rPr>
          <w:rFonts w:ascii="Tahoma" w:hAnsi="Tahoma" w:cs="Tahoma"/>
        </w:rPr>
      </w:pPr>
    </w:p>
    <w:p w14:paraId="28E1A4F1" w14:textId="77777777" w:rsidR="00504C57" w:rsidRDefault="00504C57" w:rsidP="00504C57">
      <w:pPr>
        <w:rPr>
          <w:rFonts w:ascii="Tahoma" w:hAnsi="Tahoma" w:cs="Tahoma"/>
        </w:rPr>
      </w:pPr>
      <w:r>
        <w:rPr>
          <w:rFonts w:ascii="Tahoma" w:hAnsi="Tahoma" w:cs="Tahoma"/>
        </w:rPr>
        <w:t xml:space="preserve">$415 M raised through series C funding </w:t>
      </w:r>
    </w:p>
    <w:p w14:paraId="738174AF" w14:textId="77777777" w:rsidR="00D9088E" w:rsidRDefault="00D9088E" w:rsidP="00504C57">
      <w:pPr>
        <w:rPr>
          <w:rFonts w:ascii="Tahoma" w:hAnsi="Tahoma" w:cs="Tahoma"/>
        </w:rPr>
      </w:pPr>
      <w:r w:rsidRPr="00D9088E">
        <w:rPr>
          <w:rFonts w:ascii="Tahoma" w:hAnsi="Tahoma" w:cs="Tahoma"/>
          <w:b/>
        </w:rPr>
        <w:t>Bird</w:t>
      </w:r>
      <w:r w:rsidRPr="00D9088E">
        <w:rPr>
          <w:rFonts w:ascii="Tahoma" w:hAnsi="Tahoma" w:cs="Tahoma"/>
        </w:rPr>
        <w:t xml:space="preserve"> has $20</w:t>
      </w:r>
      <w:r>
        <w:rPr>
          <w:rFonts w:ascii="Tahoma" w:hAnsi="Tahoma" w:cs="Tahoma"/>
        </w:rPr>
        <w:t xml:space="preserve">M in estimated revenue annually in 100+ cities </w:t>
      </w:r>
    </w:p>
    <w:p w14:paraId="4866542F" w14:textId="77777777" w:rsidR="00D9088E" w:rsidRDefault="00D9088E" w:rsidP="00504C57">
      <w:pPr>
        <w:rPr>
          <w:rFonts w:ascii="Tahoma" w:hAnsi="Tahoma" w:cs="Tahoma"/>
        </w:rPr>
      </w:pPr>
    </w:p>
    <w:p w14:paraId="18B87D99" w14:textId="77777777" w:rsidR="00D9088E" w:rsidRDefault="00D9088E" w:rsidP="00504C57">
      <w:pPr>
        <w:rPr>
          <w:rFonts w:ascii="Tahoma" w:hAnsi="Tahoma" w:cs="Tahoma"/>
        </w:rPr>
      </w:pPr>
      <w:r>
        <w:rPr>
          <w:rFonts w:ascii="Tahoma" w:hAnsi="Tahoma" w:cs="Tahoma"/>
        </w:rPr>
        <w:t xml:space="preserve">Business Model: </w:t>
      </w:r>
    </w:p>
    <w:p w14:paraId="78B706FC" w14:textId="77777777" w:rsidR="00597C49" w:rsidRDefault="00597C49" w:rsidP="00504C57">
      <w:pPr>
        <w:rPr>
          <w:rFonts w:ascii="Tahoma" w:hAnsi="Tahoma" w:cs="Tahoma"/>
        </w:rPr>
      </w:pPr>
      <w:r>
        <w:rPr>
          <w:rFonts w:ascii="Tahoma" w:hAnsi="Tahoma" w:cs="Tahoma"/>
        </w:rPr>
        <w:t>T</w:t>
      </w:r>
      <w:r w:rsidRPr="00597C49">
        <w:rPr>
          <w:rFonts w:ascii="Tahoma" w:hAnsi="Tahoma" w:cs="Tahoma"/>
        </w:rPr>
        <w:t xml:space="preserve">hese </w:t>
      </w:r>
      <w:proofErr w:type="spellStart"/>
      <w:r w:rsidRPr="00597C49">
        <w:rPr>
          <w:rFonts w:ascii="Tahoma" w:hAnsi="Tahoma" w:cs="Tahoma"/>
        </w:rPr>
        <w:t>dockless</w:t>
      </w:r>
      <w:proofErr w:type="spellEnd"/>
      <w:r w:rsidRPr="00597C49">
        <w:rPr>
          <w:rFonts w:ascii="Tahoma" w:hAnsi="Tahoma" w:cs="Tahoma"/>
        </w:rPr>
        <w:t xml:space="preserve"> electric scooters can be unlocked from any smartphone, </w:t>
      </w:r>
      <w:proofErr w:type="spellStart"/>
      <w:r w:rsidRPr="00597C49">
        <w:rPr>
          <w:rFonts w:ascii="Tahoma" w:hAnsi="Tahoma" w:cs="Tahoma"/>
        </w:rPr>
        <w:t>riden</w:t>
      </w:r>
      <w:proofErr w:type="spellEnd"/>
      <w:r w:rsidRPr="00597C49">
        <w:rPr>
          <w:rFonts w:ascii="Tahoma" w:hAnsi="Tahoma" w:cs="Tahoma"/>
        </w:rPr>
        <w:t xml:space="preserve"> for a low fee depending on duration, and parked anywhere in the city. They are intended to be used as a last-mile transit tool, helping commuters to and from their homes, offices, and local Metro/subway stops.</w:t>
      </w:r>
    </w:p>
    <w:p w14:paraId="2093D86D" w14:textId="77777777" w:rsidR="00D9088E" w:rsidRDefault="00D9088E" w:rsidP="00504C57">
      <w:pPr>
        <w:rPr>
          <w:rFonts w:ascii="Tahoma" w:hAnsi="Tahoma" w:cs="Tahoma"/>
        </w:rPr>
      </w:pPr>
    </w:p>
    <w:p w14:paraId="62E29035" w14:textId="77777777" w:rsidR="00597C49" w:rsidRPr="00597C49" w:rsidRDefault="00597C49" w:rsidP="00597C49">
      <w:pPr>
        <w:rPr>
          <w:rFonts w:ascii="Tahoma" w:hAnsi="Tahoma" w:cs="Tahoma"/>
        </w:rPr>
      </w:pPr>
      <w:r w:rsidRPr="00597C49">
        <w:rPr>
          <w:rFonts w:ascii="Tahoma" w:hAnsi="Tahoma" w:cs="Tahoma"/>
        </w:rPr>
        <w:t>Bird is fun, easy to ride, fast (they can hit ~15 mph on a good road), and cheap. The common standard on pricing seems to be a $1 flat fee, plus an additional $0.15/min of ridership. With those rates, a 10-minute ride, which might go one or two miles in the city, costs around $2.50.</w:t>
      </w:r>
    </w:p>
    <w:p w14:paraId="28C32D74" w14:textId="77777777" w:rsidR="00597C49" w:rsidRDefault="00597C49" w:rsidP="00504C57">
      <w:pPr>
        <w:rPr>
          <w:rFonts w:ascii="Tahoma" w:hAnsi="Tahoma" w:cs="Tahoma"/>
        </w:rPr>
      </w:pPr>
    </w:p>
    <w:p w14:paraId="5B768236" w14:textId="353C3A7D" w:rsidR="00802ABD" w:rsidRDefault="00802ABD" w:rsidP="00504C57">
      <w:pPr>
        <w:rPr>
          <w:rFonts w:ascii="Tahoma" w:hAnsi="Tahoma" w:cs="Tahoma"/>
        </w:rPr>
      </w:pPr>
      <w:r>
        <w:rPr>
          <w:rFonts w:ascii="Tahoma" w:hAnsi="Tahoma" w:cs="Tahoma"/>
        </w:rPr>
        <w:t xml:space="preserve">Charge with Bird – Bird hunters </w:t>
      </w:r>
    </w:p>
    <w:p w14:paraId="629CB017" w14:textId="77777777" w:rsidR="00802ABD" w:rsidRDefault="00802ABD" w:rsidP="00504C57">
      <w:pPr>
        <w:rPr>
          <w:rFonts w:ascii="Tahoma" w:hAnsi="Tahoma" w:cs="Tahoma"/>
        </w:rPr>
      </w:pPr>
    </w:p>
    <w:p w14:paraId="301C44AA" w14:textId="68529CBD" w:rsidR="00802ABD" w:rsidRDefault="00802ABD" w:rsidP="00504C57">
      <w:pPr>
        <w:rPr>
          <w:rFonts w:ascii="Tahoma" w:hAnsi="Tahoma" w:cs="Tahoma"/>
        </w:rPr>
      </w:pPr>
      <w:r w:rsidRPr="00802ABD">
        <w:rPr>
          <w:rFonts w:ascii="Tahoma" w:hAnsi="Tahoma" w:cs="Tahoma"/>
        </w:rPr>
        <w:t>Go out into the community to pick up Birds, charge them at your residence and release them the next day.</w:t>
      </w:r>
    </w:p>
    <w:p w14:paraId="7BA85BBC" w14:textId="77777777" w:rsidR="00431CDD" w:rsidRDefault="00431CDD" w:rsidP="00504C57">
      <w:pPr>
        <w:rPr>
          <w:rFonts w:ascii="Tahoma" w:hAnsi="Tahoma" w:cs="Tahoma"/>
        </w:rPr>
      </w:pPr>
    </w:p>
    <w:p w14:paraId="04D4283F" w14:textId="045C2997" w:rsidR="00431CDD" w:rsidRDefault="00431CDD" w:rsidP="00504C57">
      <w:pPr>
        <w:rPr>
          <w:rFonts w:ascii="Tahoma" w:hAnsi="Tahoma" w:cs="Tahoma"/>
        </w:rPr>
      </w:pPr>
      <w:r w:rsidRPr="00431CDD">
        <w:rPr>
          <w:rFonts w:ascii="Tahoma" w:hAnsi="Tahoma" w:cs="Tahoma"/>
        </w:rPr>
        <w:t xml:space="preserve">Chargers get a message in the morning telling them where to take the Birds. The drop-off locations are called “Bird Nests.” The Birds </w:t>
      </w:r>
      <w:proofErr w:type="gramStart"/>
      <w:r w:rsidRPr="00431CDD">
        <w:rPr>
          <w:rFonts w:ascii="Tahoma" w:hAnsi="Tahoma" w:cs="Tahoma"/>
        </w:rPr>
        <w:t>have to</w:t>
      </w:r>
      <w:proofErr w:type="gramEnd"/>
      <w:r w:rsidRPr="00431CDD">
        <w:rPr>
          <w:rFonts w:ascii="Tahoma" w:hAnsi="Tahoma" w:cs="Tahoma"/>
        </w:rPr>
        <w:t xml:space="preserve"> be in the Nest by 7:00 a.m. so that they’re ready for commuters.</w:t>
      </w:r>
    </w:p>
    <w:p w14:paraId="5EB42DCA" w14:textId="77777777" w:rsidR="00431CDD" w:rsidRDefault="00431CDD" w:rsidP="00504C57">
      <w:pPr>
        <w:rPr>
          <w:rFonts w:ascii="Tahoma" w:hAnsi="Tahoma" w:cs="Tahoma"/>
        </w:rPr>
      </w:pPr>
    </w:p>
    <w:p w14:paraId="414D9778" w14:textId="58B89E73" w:rsidR="00431CDD" w:rsidRDefault="00431CDD" w:rsidP="00504C57">
      <w:pPr>
        <w:rPr>
          <w:rFonts w:ascii="Tahoma" w:hAnsi="Tahoma" w:cs="Tahoma"/>
        </w:rPr>
      </w:pPr>
      <w:r>
        <w:rPr>
          <w:rFonts w:ascii="Tahoma" w:hAnsi="Tahoma" w:cs="Tahoma"/>
        </w:rPr>
        <w:t>Base price is $5</w:t>
      </w:r>
    </w:p>
    <w:p w14:paraId="5C7C1638" w14:textId="77777777" w:rsidR="009054AE" w:rsidRDefault="009054AE" w:rsidP="00504C57">
      <w:pPr>
        <w:rPr>
          <w:rFonts w:ascii="Tahoma" w:hAnsi="Tahoma" w:cs="Tahoma"/>
        </w:rPr>
      </w:pPr>
    </w:p>
    <w:p w14:paraId="1F6D4E05" w14:textId="2B15A55B" w:rsidR="009054AE" w:rsidRDefault="009054AE" w:rsidP="00504C57">
      <w:pPr>
        <w:rPr>
          <w:rFonts w:ascii="Tahoma" w:hAnsi="Tahoma" w:cs="Tahoma"/>
        </w:rPr>
      </w:pPr>
      <w:r w:rsidRPr="009054AE">
        <w:rPr>
          <w:rFonts w:ascii="Tahoma" w:hAnsi="Tahoma" w:cs="Tahoma"/>
        </w:rPr>
        <w:t>The Bird hunt begins after peak usage hours — usually around 9:00 p.m. You can hunt any time of day, though.</w:t>
      </w:r>
    </w:p>
    <w:p w14:paraId="456247B2" w14:textId="77777777" w:rsidR="0035349A" w:rsidRDefault="0035349A" w:rsidP="00504C57">
      <w:pPr>
        <w:rPr>
          <w:rFonts w:ascii="Tahoma" w:hAnsi="Tahoma" w:cs="Tahoma"/>
        </w:rPr>
      </w:pPr>
    </w:p>
    <w:p w14:paraId="66654417" w14:textId="6A878B1D" w:rsidR="0035349A" w:rsidRDefault="0035349A" w:rsidP="00504C57">
      <w:pPr>
        <w:rPr>
          <w:rFonts w:ascii="Tahoma" w:hAnsi="Tahoma" w:cs="Tahoma"/>
        </w:rPr>
      </w:pPr>
      <w:r>
        <w:rPr>
          <w:rFonts w:ascii="Tahoma" w:hAnsi="Tahoma" w:cs="Tahoma"/>
        </w:rPr>
        <w:t xml:space="preserve">Detecting fraud: Can be another aspect in the model? </w:t>
      </w:r>
    </w:p>
    <w:p w14:paraId="55F20AAF" w14:textId="20229A56" w:rsidR="0035349A" w:rsidRDefault="0035349A" w:rsidP="00504C57">
      <w:pPr>
        <w:rPr>
          <w:rFonts w:ascii="Tahoma" w:hAnsi="Tahoma" w:cs="Tahoma"/>
        </w:rPr>
      </w:pPr>
      <w:r w:rsidRPr="0035349A">
        <w:rPr>
          <w:rFonts w:ascii="Tahoma" w:hAnsi="Tahoma" w:cs="Tahoma"/>
        </w:rPr>
        <w:t>There are reports of people hoarding scooters. Essentially people hide scooters inside their home until the bounty goes up to $20 or $25. Once they go up in payout (usually after four days), they “capture” the hoarded scooter and release it. This is not allowed and will get you kicked off the service. This is fraud and should not be tolerated. If you see this happening, report it to Bird ASAP.</w:t>
      </w:r>
    </w:p>
    <w:p w14:paraId="255E4E1E" w14:textId="77777777" w:rsidR="00D4281A" w:rsidRDefault="00D4281A" w:rsidP="00504C57">
      <w:pPr>
        <w:rPr>
          <w:rFonts w:ascii="Tahoma" w:hAnsi="Tahoma" w:cs="Tahoma"/>
        </w:rPr>
      </w:pPr>
    </w:p>
    <w:p w14:paraId="2DE7A140" w14:textId="54303A76" w:rsidR="00D4281A" w:rsidRDefault="00D4281A" w:rsidP="00504C57">
      <w:pPr>
        <w:rPr>
          <w:rFonts w:ascii="Tahoma" w:hAnsi="Tahoma" w:cs="Tahoma"/>
        </w:rPr>
      </w:pPr>
      <w:r w:rsidRPr="00D4281A">
        <w:rPr>
          <w:rFonts w:ascii="Tahoma" w:hAnsi="Tahoma" w:cs="Tahoma"/>
        </w:rPr>
        <w:t>A Nest is usually in an easy-to-find place and will hold around four scooters. So, if you have a dozen scooters to deploy, you’ll need to find three empty Bird’s Nests.</w:t>
      </w:r>
      <w:r>
        <w:rPr>
          <w:rFonts w:ascii="Tahoma" w:hAnsi="Tahoma" w:cs="Tahoma"/>
        </w:rPr>
        <w:t xml:space="preserve"> Scooters must be 95% charged </w:t>
      </w:r>
    </w:p>
    <w:p w14:paraId="794DC187" w14:textId="77777777" w:rsidR="00806225" w:rsidRDefault="00806225" w:rsidP="00504C57">
      <w:pPr>
        <w:rPr>
          <w:rFonts w:ascii="Tahoma" w:hAnsi="Tahoma" w:cs="Tahoma"/>
        </w:rPr>
      </w:pPr>
    </w:p>
    <w:p w14:paraId="37064883" w14:textId="6489517D" w:rsidR="00806225" w:rsidRDefault="00806225" w:rsidP="00504C57">
      <w:pPr>
        <w:rPr>
          <w:rFonts w:ascii="Tahoma" w:hAnsi="Tahoma" w:cs="Tahoma"/>
        </w:rPr>
      </w:pPr>
      <w:r w:rsidRPr="00806225">
        <w:rPr>
          <w:rFonts w:ascii="Tahoma" w:hAnsi="Tahoma" w:cs="Tahoma"/>
        </w:rPr>
        <w:t>Check the map a few times a day and pick up scooters that are in your path. Keep your gas mileage in mind when hunting so you don’t spend your profit on fuel.</w:t>
      </w:r>
    </w:p>
    <w:p w14:paraId="430BD92F" w14:textId="77777777" w:rsidR="007E588D" w:rsidRDefault="007E588D" w:rsidP="00504C57">
      <w:pPr>
        <w:rPr>
          <w:rFonts w:ascii="Tahoma" w:hAnsi="Tahoma" w:cs="Tahoma"/>
        </w:rPr>
      </w:pPr>
    </w:p>
    <w:p w14:paraId="3897B605" w14:textId="77777777" w:rsidR="007E588D" w:rsidRDefault="007E588D" w:rsidP="00504C57">
      <w:pPr>
        <w:rPr>
          <w:rFonts w:ascii="Tahoma" w:hAnsi="Tahoma" w:cs="Tahoma"/>
        </w:rPr>
      </w:pPr>
    </w:p>
    <w:p w14:paraId="40A15381" w14:textId="77777777" w:rsidR="00C02994" w:rsidRDefault="00C02994" w:rsidP="00504C57">
      <w:pPr>
        <w:rPr>
          <w:rFonts w:ascii="Tahoma" w:hAnsi="Tahoma" w:cs="Tahoma"/>
        </w:rPr>
      </w:pPr>
    </w:p>
    <w:p w14:paraId="080D5F12" w14:textId="77777777" w:rsidR="00C02994" w:rsidRPr="00504C57" w:rsidRDefault="00C02994" w:rsidP="00504C57">
      <w:pPr>
        <w:rPr>
          <w:rFonts w:ascii="Tahoma" w:hAnsi="Tahoma" w:cs="Tahoma"/>
        </w:rPr>
      </w:pPr>
      <w:bookmarkStart w:id="0" w:name="_GoBack"/>
      <w:bookmarkEnd w:id="0"/>
    </w:p>
    <w:sectPr w:rsidR="00C02994" w:rsidRPr="00504C57" w:rsidSect="00D13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C57"/>
    <w:rsid w:val="000100F4"/>
    <w:rsid w:val="00033578"/>
    <w:rsid w:val="00040419"/>
    <w:rsid w:val="000472ED"/>
    <w:rsid w:val="00051A82"/>
    <w:rsid w:val="00066A25"/>
    <w:rsid w:val="0007666B"/>
    <w:rsid w:val="000C5900"/>
    <w:rsid w:val="000C65C8"/>
    <w:rsid w:val="000C6FA7"/>
    <w:rsid w:val="000D2F2A"/>
    <w:rsid w:val="000E53B5"/>
    <w:rsid w:val="000F31D1"/>
    <w:rsid w:val="000F50EF"/>
    <w:rsid w:val="00112D06"/>
    <w:rsid w:val="00131408"/>
    <w:rsid w:val="00150DAB"/>
    <w:rsid w:val="001A00A2"/>
    <w:rsid w:val="001B0DE2"/>
    <w:rsid w:val="00227104"/>
    <w:rsid w:val="00256106"/>
    <w:rsid w:val="00287F43"/>
    <w:rsid w:val="002D55E7"/>
    <w:rsid w:val="00316B50"/>
    <w:rsid w:val="00320E6D"/>
    <w:rsid w:val="0034539B"/>
    <w:rsid w:val="0035349A"/>
    <w:rsid w:val="0037028F"/>
    <w:rsid w:val="00375CA9"/>
    <w:rsid w:val="00380DB3"/>
    <w:rsid w:val="003959B8"/>
    <w:rsid w:val="003C4531"/>
    <w:rsid w:val="003D784B"/>
    <w:rsid w:val="003E759A"/>
    <w:rsid w:val="00421074"/>
    <w:rsid w:val="00423CE7"/>
    <w:rsid w:val="00431CDD"/>
    <w:rsid w:val="0046609F"/>
    <w:rsid w:val="00493FE2"/>
    <w:rsid w:val="004A0885"/>
    <w:rsid w:val="004A72EC"/>
    <w:rsid w:val="004A7E8B"/>
    <w:rsid w:val="004B6CEE"/>
    <w:rsid w:val="004E1949"/>
    <w:rsid w:val="004E4110"/>
    <w:rsid w:val="004E7838"/>
    <w:rsid w:val="004F6CCB"/>
    <w:rsid w:val="0050236C"/>
    <w:rsid w:val="00504C57"/>
    <w:rsid w:val="00516297"/>
    <w:rsid w:val="00524B5B"/>
    <w:rsid w:val="005330B0"/>
    <w:rsid w:val="00556316"/>
    <w:rsid w:val="005851F4"/>
    <w:rsid w:val="00597C49"/>
    <w:rsid w:val="005C3066"/>
    <w:rsid w:val="00666934"/>
    <w:rsid w:val="00682856"/>
    <w:rsid w:val="006A1796"/>
    <w:rsid w:val="006A5ADC"/>
    <w:rsid w:val="006B0333"/>
    <w:rsid w:val="006B6889"/>
    <w:rsid w:val="006D36BE"/>
    <w:rsid w:val="006F247E"/>
    <w:rsid w:val="007049A5"/>
    <w:rsid w:val="00710E7A"/>
    <w:rsid w:val="00735FB9"/>
    <w:rsid w:val="0074662E"/>
    <w:rsid w:val="007A59FD"/>
    <w:rsid w:val="007B64CF"/>
    <w:rsid w:val="007C1B63"/>
    <w:rsid w:val="007E4E73"/>
    <w:rsid w:val="007E566F"/>
    <w:rsid w:val="007E588D"/>
    <w:rsid w:val="00802ABD"/>
    <w:rsid w:val="00806225"/>
    <w:rsid w:val="008377B9"/>
    <w:rsid w:val="00843827"/>
    <w:rsid w:val="00866ED2"/>
    <w:rsid w:val="008A22D9"/>
    <w:rsid w:val="008D3177"/>
    <w:rsid w:val="008E10D5"/>
    <w:rsid w:val="008F27B4"/>
    <w:rsid w:val="008F7FE9"/>
    <w:rsid w:val="0090492C"/>
    <w:rsid w:val="009054AE"/>
    <w:rsid w:val="00942FF5"/>
    <w:rsid w:val="009C0480"/>
    <w:rsid w:val="009D125B"/>
    <w:rsid w:val="009D35C5"/>
    <w:rsid w:val="009E5496"/>
    <w:rsid w:val="00A03DF3"/>
    <w:rsid w:val="00A076FE"/>
    <w:rsid w:val="00A2715E"/>
    <w:rsid w:val="00A45F3D"/>
    <w:rsid w:val="00A73E1E"/>
    <w:rsid w:val="00B01CA4"/>
    <w:rsid w:val="00B36CB6"/>
    <w:rsid w:val="00B47110"/>
    <w:rsid w:val="00B47368"/>
    <w:rsid w:val="00BC7A2A"/>
    <w:rsid w:val="00BD14AA"/>
    <w:rsid w:val="00BD6986"/>
    <w:rsid w:val="00BE0CD2"/>
    <w:rsid w:val="00BE5FF6"/>
    <w:rsid w:val="00BE6AEB"/>
    <w:rsid w:val="00BF0D42"/>
    <w:rsid w:val="00C02994"/>
    <w:rsid w:val="00C02BC9"/>
    <w:rsid w:val="00C06042"/>
    <w:rsid w:val="00C343CE"/>
    <w:rsid w:val="00C418FF"/>
    <w:rsid w:val="00CB62A3"/>
    <w:rsid w:val="00D13BA7"/>
    <w:rsid w:val="00D156F9"/>
    <w:rsid w:val="00D17D27"/>
    <w:rsid w:val="00D266F2"/>
    <w:rsid w:val="00D32D37"/>
    <w:rsid w:val="00D4281A"/>
    <w:rsid w:val="00D50B1A"/>
    <w:rsid w:val="00D86CEB"/>
    <w:rsid w:val="00D9088E"/>
    <w:rsid w:val="00D9781E"/>
    <w:rsid w:val="00DC248A"/>
    <w:rsid w:val="00DC465D"/>
    <w:rsid w:val="00DF328C"/>
    <w:rsid w:val="00E20361"/>
    <w:rsid w:val="00E50BD3"/>
    <w:rsid w:val="00E85F29"/>
    <w:rsid w:val="00E95940"/>
    <w:rsid w:val="00EA0579"/>
    <w:rsid w:val="00ED733B"/>
    <w:rsid w:val="00F31933"/>
    <w:rsid w:val="00FA79FE"/>
    <w:rsid w:val="00FB3AEC"/>
    <w:rsid w:val="00FC12C5"/>
    <w:rsid w:val="00FC1765"/>
    <w:rsid w:val="00FE2F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7BD1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08918">
      <w:bodyDiv w:val="1"/>
      <w:marLeft w:val="0"/>
      <w:marRight w:val="0"/>
      <w:marTop w:val="0"/>
      <w:marBottom w:val="0"/>
      <w:divBdr>
        <w:top w:val="none" w:sz="0" w:space="0" w:color="auto"/>
        <w:left w:val="none" w:sz="0" w:space="0" w:color="auto"/>
        <w:bottom w:val="none" w:sz="0" w:space="0" w:color="auto"/>
        <w:right w:val="none" w:sz="0" w:space="0" w:color="auto"/>
      </w:divBdr>
    </w:div>
    <w:div w:id="584607274">
      <w:bodyDiv w:val="1"/>
      <w:marLeft w:val="0"/>
      <w:marRight w:val="0"/>
      <w:marTop w:val="0"/>
      <w:marBottom w:val="0"/>
      <w:divBdr>
        <w:top w:val="none" w:sz="0" w:space="0" w:color="auto"/>
        <w:left w:val="none" w:sz="0" w:space="0" w:color="auto"/>
        <w:bottom w:val="none" w:sz="0" w:space="0" w:color="auto"/>
        <w:right w:val="none" w:sz="0" w:space="0" w:color="auto"/>
      </w:divBdr>
    </w:div>
    <w:div w:id="704866977">
      <w:bodyDiv w:val="1"/>
      <w:marLeft w:val="0"/>
      <w:marRight w:val="0"/>
      <w:marTop w:val="0"/>
      <w:marBottom w:val="0"/>
      <w:divBdr>
        <w:top w:val="none" w:sz="0" w:space="0" w:color="auto"/>
        <w:left w:val="none" w:sz="0" w:space="0" w:color="auto"/>
        <w:bottom w:val="none" w:sz="0" w:space="0" w:color="auto"/>
        <w:right w:val="none" w:sz="0" w:space="0" w:color="auto"/>
      </w:divBdr>
    </w:div>
    <w:div w:id="1067876312">
      <w:bodyDiv w:val="1"/>
      <w:marLeft w:val="0"/>
      <w:marRight w:val="0"/>
      <w:marTop w:val="0"/>
      <w:marBottom w:val="0"/>
      <w:divBdr>
        <w:top w:val="none" w:sz="0" w:space="0" w:color="auto"/>
        <w:left w:val="none" w:sz="0" w:space="0" w:color="auto"/>
        <w:bottom w:val="none" w:sz="0" w:space="0" w:color="auto"/>
        <w:right w:val="none" w:sz="0" w:space="0" w:color="auto"/>
      </w:divBdr>
    </w:div>
    <w:div w:id="1205288127">
      <w:bodyDiv w:val="1"/>
      <w:marLeft w:val="0"/>
      <w:marRight w:val="0"/>
      <w:marTop w:val="0"/>
      <w:marBottom w:val="0"/>
      <w:divBdr>
        <w:top w:val="none" w:sz="0" w:space="0" w:color="auto"/>
        <w:left w:val="none" w:sz="0" w:space="0" w:color="auto"/>
        <w:bottom w:val="none" w:sz="0" w:space="0" w:color="auto"/>
        <w:right w:val="none" w:sz="0" w:space="0" w:color="auto"/>
      </w:divBdr>
    </w:div>
    <w:div w:id="1223440657">
      <w:bodyDiv w:val="1"/>
      <w:marLeft w:val="0"/>
      <w:marRight w:val="0"/>
      <w:marTop w:val="0"/>
      <w:marBottom w:val="0"/>
      <w:divBdr>
        <w:top w:val="none" w:sz="0" w:space="0" w:color="auto"/>
        <w:left w:val="none" w:sz="0" w:space="0" w:color="auto"/>
        <w:bottom w:val="none" w:sz="0" w:space="0" w:color="auto"/>
        <w:right w:val="none" w:sz="0" w:space="0" w:color="auto"/>
      </w:divBdr>
    </w:div>
    <w:div w:id="1280644817">
      <w:bodyDiv w:val="1"/>
      <w:marLeft w:val="0"/>
      <w:marRight w:val="0"/>
      <w:marTop w:val="0"/>
      <w:marBottom w:val="0"/>
      <w:divBdr>
        <w:top w:val="none" w:sz="0" w:space="0" w:color="auto"/>
        <w:left w:val="none" w:sz="0" w:space="0" w:color="auto"/>
        <w:bottom w:val="none" w:sz="0" w:space="0" w:color="auto"/>
        <w:right w:val="none" w:sz="0" w:space="0" w:color="auto"/>
      </w:divBdr>
    </w:div>
    <w:div w:id="1316955586">
      <w:bodyDiv w:val="1"/>
      <w:marLeft w:val="0"/>
      <w:marRight w:val="0"/>
      <w:marTop w:val="0"/>
      <w:marBottom w:val="0"/>
      <w:divBdr>
        <w:top w:val="none" w:sz="0" w:space="0" w:color="auto"/>
        <w:left w:val="none" w:sz="0" w:space="0" w:color="auto"/>
        <w:bottom w:val="none" w:sz="0" w:space="0" w:color="auto"/>
        <w:right w:val="none" w:sz="0" w:space="0" w:color="auto"/>
      </w:divBdr>
      <w:divsChild>
        <w:div w:id="926572438">
          <w:marLeft w:val="0"/>
          <w:marRight w:val="0"/>
          <w:marTop w:val="0"/>
          <w:marBottom w:val="120"/>
          <w:divBdr>
            <w:top w:val="none" w:sz="0" w:space="0" w:color="auto"/>
            <w:left w:val="none" w:sz="0" w:space="0" w:color="auto"/>
            <w:bottom w:val="none" w:sz="0" w:space="0" w:color="auto"/>
            <w:right w:val="none" w:sz="0" w:space="0" w:color="auto"/>
          </w:divBdr>
        </w:div>
        <w:div w:id="842284288">
          <w:marLeft w:val="0"/>
          <w:marRight w:val="0"/>
          <w:marTop w:val="0"/>
          <w:marBottom w:val="120"/>
          <w:divBdr>
            <w:top w:val="none" w:sz="0" w:space="0" w:color="auto"/>
            <w:left w:val="none" w:sz="0" w:space="0" w:color="auto"/>
            <w:bottom w:val="none" w:sz="0" w:space="0" w:color="auto"/>
            <w:right w:val="none" w:sz="0" w:space="0" w:color="auto"/>
          </w:divBdr>
        </w:div>
      </w:divsChild>
    </w:div>
    <w:div w:id="1413350570">
      <w:bodyDiv w:val="1"/>
      <w:marLeft w:val="0"/>
      <w:marRight w:val="0"/>
      <w:marTop w:val="0"/>
      <w:marBottom w:val="0"/>
      <w:divBdr>
        <w:top w:val="none" w:sz="0" w:space="0" w:color="auto"/>
        <w:left w:val="none" w:sz="0" w:space="0" w:color="auto"/>
        <w:bottom w:val="none" w:sz="0" w:space="0" w:color="auto"/>
        <w:right w:val="none" w:sz="0" w:space="0" w:color="auto"/>
      </w:divBdr>
    </w:div>
    <w:div w:id="1660885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311</Words>
  <Characters>1777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Francine R. Camacho</dc:creator>
  <cp:keywords/>
  <dc:description/>
  <cp:lastModifiedBy>Francine R. Camacho</cp:lastModifiedBy>
  <cp:revision>5</cp:revision>
  <dcterms:created xsi:type="dcterms:W3CDTF">2019-06-12T19:52:00Z</dcterms:created>
  <dcterms:modified xsi:type="dcterms:W3CDTF">2019-06-13T23:55:00Z</dcterms:modified>
</cp:coreProperties>
</file>