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RFP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Aplicativo Mobile de Simulação de Som de Motor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 Integração de Velocidade GPS, Dashboard Dinâmico e Modelos 3D</w:t>
      </w:r>
    </w:p>
    <w:p>
      <w:pPr>
        <w:pBdr>
          <w:top w:val="single" w:color="1F4E79" w:sz="2" w:space="12"/>
        </w:pBd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AUDIOCAR</w:t>
      </w:r>
    </w:p>
    <w:p>
      <w:pPr>
        <w:spacing w:before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Versão 2.0 — Revisada</w:t>
      </w:r>
    </w:p>
    <w:p>
      <w:pPr>
        <w:spacing w:before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Junho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Objetivo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Selecionar fornecedor para concepção, desenvolvimento e implantação de aplicativo mobile (Android e iOS) capaz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Simular som de motores de veículos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Ajustar dinamicamente o áudio conforme velocidade do veículo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Exibir interface imersiva estilo cockpit com modelo 3D do carro, velocímetro e RPM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Utilizar dados de GPS e, opcionalmente, dados reais via OBD2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Contexto e Justificativa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O projeto busca criar uma experiência imersiva e diferenciada para usuários automotivos, combinando: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Dados de movimento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Simulação de áudio interativo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Visualização avançada com UI e 3D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Aplicações modernas utilizam sensores do dispositivo para capturar localização e velocidade, construindo experiências em tempo real a partir desses dados.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Escopo da Solução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Inclui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 multiplataforma Android e iOS (via engine de renderização dedicada, ex.: Unity)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Motor de áudio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Dashboard visual estilo cockpit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Modelo 3D interativo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Integração com GPS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Módulo opcional OBD2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Sistema de contas de usuário e autenticação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Infraestrutura de pagamentos in-app (freemium / assinatura)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Controle de acesso a conteúdo premium</w:t>
      </w:r>
    </w:p>
    <w:p>
      <w:pPr>
        <w:pBdr>
          <w:left w:val="single" w:color="1F4E79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app será desenvolvido com engine de renderização dedicada (ex.: Unity), resultando em aplicação multiplataforma — não nativa pura. Essa abordagem é necessária para viabilizar a renderização 3D e o motor de áudio em tempo real com performance adequada.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Requisitos Funcionais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Captura de Velocidade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Leitura contínua via GPS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Atualização mínima: 1 Hz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Operação em foreground (obrigatório) e background (quando permitido pela plataforma)</w:t>
      </w:r>
    </w:p>
    <w:p>
      <w:pPr>
        <w:pBdr>
          <w:left w:val="single" w:color="1F4E79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iOS impõe restrições severas ao uso de GPS em background. O fornecedor deve detalhar as limitações de cada plataforma e a estratégia de mitigação (ex.: modo de navegação contínua, notificações de localização significativa).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Simulação de Som do Motor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Conversão de velocidade → RPM estimado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Ajuste dinâmico de pitch, volume e intensidade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Simulação de aceleração, desaceleração e frenagem brusca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Sistemas de simulação de motor baseiam áudio em parâmetros como RPM e carga para reproduzir comportamento realista.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Biblioteca de Veículos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Seleção de diferentes perfis de motor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Download remoto de novos veículos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Configuração por usuário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4.4 Saída de Áudio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Smartphone (alto-falante integrado)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Bluetooth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AUX (P2/P3)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4.5 Integração com Navegação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Funcionamento simultâneo com Waze / Google 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Sem impacto na navegação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4.6 Gestão de Usuários e Monetização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Cadastro e autenticação de usuários (login social e/ou e-mail)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Gerenciamento de perfis e preferências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Integração com Google Play Billing / Apple StoreKit para compras in-app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Controle de acesso: conteúdo gratuito vs. premium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Modelo freemium com venda de pacotes de som, assinatura premium e parcerias automotivas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Experiência Visual — Dashboard Cockpit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Wireframe Base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Topo: Modelo 3D do carro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Base: Velocímetro | RPM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Centro: Velocidade digital (HUD)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Rodapé: Modo | Veículo | Status OBD2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Componentes Obrigatórios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Modelo 3D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Exibição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Rotação por toque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Animação: idle, aceleração, desaceleração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Velocímetro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Gauge circular dinâmico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Animação contínua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Gauge independente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Redline visual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Sincronização Áudio + Visual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Atualização sincronizada de ponteiros e modelo 3D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Diferença máxima recomendada: &lt;100 ms (conjunto áudio + visual)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Latência máxima do pipeline de áudio isolado: &lt;50 ms</w:t>
      </w:r>
    </w:p>
    <w:p>
      <w:pPr>
        <w:pBdr>
          <w:left w:val="single" w:color="1F4E79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Latência perceptível em áudio interativo ocorre acima de ~20 ms. O target de &lt;50 ms para o áudio isolado garante margem para o pipeline completo não ultrapassar 100 ms no conjunto.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Módulo 3D — Especificação Técnica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Arquitetura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Engine recomendada: 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Alternativas: Unreal, OpenGL / Metal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Formato de Modelos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Padrão obrigatório: GLB / glTF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 Limites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Polígonos (LOD 0)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15.000 a 30.000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Polígonos (LOD mínimo)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3.000 a 5.000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Textura máxima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2048x2048 (LOD 0) / 512x512 (LOD mín.)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Materiais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PBR simplificado</w:t>
            </w:r>
          </w:p>
        </w:tc>
      </w:tr>
    </w:tbl>
    <w:p>
      <w:pPr>
        <w:pBdr>
          <w:left w:val="single" w:color="1F4E79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Os limites anteriores (5k-10k polígonos) foram revisados para 15k-30k com LOD obrigatório. Modelos de carros com qualidade visual aceitável para cockpit demandam mais geometria. O sistema de LOD compensa o impacto em dispositivos menos potentes.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6.4 Animações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Aceleração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Desaceleração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Opcional: vibração baseada em RPM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6.5 LOD (Level of Detail)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Múltiplos níveis obrigatórios (mínimo 3 níveis)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Troca automática por performance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6.6 Carregamento de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Sob demanda via CDN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6.7 Licenciamento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Fornecedor deve apresentar: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Origem dos modelos 3D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Direitos comerciais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Restrições de marca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Módulo Opcional OBD2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7.1 Objetivo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Captura de dados reais do veículo para maior fidelidade na simulação.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7.2 Comunicação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Bluetooth / Wi-Fi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Padrão ELM327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7.3 Dados Capturados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Posição do acelerador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Carga do motor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7.4 Funcionamento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OBD2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RPM estimado via GPS/velocidade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 OBD2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RPM real, resposta mais rápida, maior fidelidade</w:t>
            </w:r>
          </w:p>
        </w:tc>
      </w:tr>
    </w:tbl>
    <w:p>
      <w:pPr>
        <w:pBdr>
          <w:left w:val="single" w:color="1F4E79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 arquitetura deve ser projetada desde o início para suportar OBD2, mesmo que o módulo seja implementado em fase posterior. Interfaces e abstrações de dados devem prever ambas as fontes (GPS estimado e OBD2 real).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Requisitos Não Funcionais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2D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FPS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60 FPS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2D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Resposta visual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100 ms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FPS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30 FPS constante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de carga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 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Áudio (isolado)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Latência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50 ms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Áudio + Visual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Sincronização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100 ms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8.2 Consumo de Recursos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CPU ≤ 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Bateria: controlada (fornecedor deve apresentar estimativa de consumo por hora)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8.3 Otimização Obrigatória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Compressão de texturas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Redução de draw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Controle de memória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LOD dinâmico para modelos 3D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8.4 Acessibilidade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Conformidade com WCAG 2.1 nível AA para elementos de UI não-3D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Suporte a fontes ajustáveis do sistema (Dynamic Type / sp)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Contraste mínimo adequado para textos e indicadores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Suporte básico a leitores de tela para navegação principal</w:t>
      </w:r>
    </w:p>
    <w:p>
      <w:pPr>
        <w:pBdr>
          <w:left w:val="single" w:color="1F4E79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Requisitos de acessibilidade são exigência das stores (Google Play e App Store) e garantem alcance a um público mais amplo.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Segurança e Privacidade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9.1 Proteção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Conformidade com LGPD (Lei Geral de Proteção de Dados) e, quando aplicável, GDPR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Coleta mínima de dados: somente o necessário para funcionamento do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Consentimento explícito do usuário antes de coleta de dados de localização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Política de privacidade clara e acessível dentro do app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9.2 Armazenamento e Transmissão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Dados de localização não devem ser armazenados em servidor (processamento local)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Comunicações com backend via HTTPS/TLS 1.2+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Dados de conta e pagamento criptografados em repouso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Tokens de autenticação com expiração e refresh seguro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9.3 OBD2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Dados do veículo processados localmente, sem envio a servidores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Comunicação Bluetooth autenticada e pareada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9.4 Requisitos de Compliance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Fornecedor deve apresentar: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Plano de adequação à LGPD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Descrição dos dados coletados e finalidade de cada 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Política de retenção e exclusão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Procedimento para atendimento a solicitações de titulares (acesso, correção, exclusão)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Arquitetura Técnica Esperada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Fornecedor deve apresentar: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Stack tecnológico completo (frontend, backend, infra)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Engine de renderização 3D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Motor de áudio e pipeline de processamento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Integração de localização (APIs nativas de GPS)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Arquitetura de abstração para fontes de dados (GPS vs. OBD2)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Estratégia de CDN para distribuição de assets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Roadmap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1 — MVP (3-4 meses)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GPS + áudio básico + UI 2D + sistema de contas + 3 perfis de motor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2 — Evolução (2-3 meses)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Câmbio virtual + melhorias de áudio + loja de pacotes de som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3 — Premium (3-4 meses)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OBD2 + 3D completo + assinatura premium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4 — Plataforma (contínuo)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Marketplace + parcerias automotivas</w:t>
            </w:r>
          </w:p>
        </w:tc>
      </w:tr>
    </w:tbl>
    <w:p>
      <w:pPr>
        <w:pBdr>
          <w:left w:val="single" w:color="1F4E79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Os prazos indicados são estimativas de referência. O fornecedor deve propor cronograma detalhado com marcos intermediários para cada fase.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Monetização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Modelo freemium (funcionalidades básicas gratuitas)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Venda de pacotes de som (veículos adicionais)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Assinatura premium (acesso completo a biblioteca + recursos exclusivos)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Parcerias automotivas (perfis oficiais de montadoras)</w:t>
      </w:r>
    </w:p>
    <w:p>
      <w:pPr>
        <w:pBdr>
          <w:left w:val="single" w:color="1F4E79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 infraestrutura técnica de monetização (contas, pagamentos, controle de acesso) está especificada na seção 4.6 como requisito funcional.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Implantação e Suporte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13.1 Publicação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Publicação em Google Play Store e Apple App 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Fornecedor responsável pelo processo de aprovação nas stores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13.2 Manutenção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Manutenção corretiva e evolutiva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Monitoramento de desempenho e crashes (ex.: Firebase Crashlytics)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13.3 SLA de Suporte Pós-Entrega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Período mínimo de garantia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meses após aceite de cada fase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de resposta (crítico)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4 horas úteis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de resposta (normal)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24 horas úteis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de correção (crítico)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48 horas úteis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Disponibilidade do backend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99,5%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Canal de suporte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 + sistema de tickets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Propriedade Intelectual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14.1 Código-Fonte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Todo o código-fonte desenvolvido será de propriedade do contratante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Fornecedor deve entregar repositório completo com histórico de versionamento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Documentação técnica de arquitetura e configuração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14.2 Assets (3D, Áudio,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Modelos 3D: fornecedor deve apresentar licenças comerciais válidas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Sons de motor: fornecedor deve comprovar direito de uso comercial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Elementos de UI: devem ser originais ou licenciados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14.3 Bibliotecas de Terceiros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Listagem completa de dependências e suas licenças (MIT, Apache, GPL,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Nenhuma dependência com licença que restrinja uso comercial do produto final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Critérios de Avaliação das Propostas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Aderência técnica aos requisitos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Experiência com apps real-time / áudio / 3D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Qualidade da POC (seção 16)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Arquitetura proposta e escalabilidade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e cronograma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 Critérios de Aceite (Definition of Done)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16.1 MVP (Fase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 funcional em Android e iOS com publicação nas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GPS capturando velocidade com atualização ≥ 1 Hz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Mínimo 3 perfis de motor com simulação de áudio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Latência áudio &lt; 50 ms em dispositivos de referência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UI 2D com dashboard funcional (≥ 60 FPS)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Sistema de contas funcional com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Testes automatizados cobrindo ≥ 70% do código crítico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16.2 Fases Subsequentes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Cada fase deverá ter critérios de aceite definidos em conjunto com o contratante antes do início do desenvolvimento, seguindo o padrão do MVP.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16.3 Aceite Geral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Todas as métricas de performance (seção 8) atingidas em dispositivos de referência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Nenhum bug crítico ou bloqueante em aberto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Documentação técnica entregue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Código-fonte transferido conforme seção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Compliance com LGPD validado (seção 9)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 Exigência de Prova de Conceito (POC)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Fornecedor deve entregar demo funcional com medição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FPS (2D e 3D)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Latência de áudio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Consumo de CPU e bateria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Tempo de carregamento de assets 3D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A POC deve rodar em dispositivos reais (não apenas emuladores) e incluir relatório de profiling.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18. Orçamento de Referência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O fornecedor deve apresentar proposta comercial detalhada contendo: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Valor por fase do roadmap (seção 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Valor da POC (se aplicável)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Custo de manutenção mensal após o período de garantia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Custo estimado de infraestrutura (servidores, CDN, serviços cloud)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Condições de pagamento vinculadas a marcos de entrega</w:t>
      </w:r>
    </w:p>
    <w:p>
      <w:pPr>
        <w:pBdr>
          <w:left w:val="single" w:color="1F4E79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Propostas devem detalhar premissas de equipe (quantidade e senioridade dos profissionais) e horas estimadas por fase.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Recomendação Final</w:t>
      </w:r>
    </w:p>
    <w:p>
      <w:pPr>
        <w:shd w:fill="F2F2F2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A maior armadilha desse projeto é tratar 3D e áudio como acessórios. Eles são o produto.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Portanto: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Arquitetar desde o início para OBD2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Exigir POC antes do contrato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Separar MVP funcional de experiência premium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Garantir propriedade intelectual e compliance desde o dia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Definir critérios de aceite claros por fase</w:t>
      </w:r>
    </w:p>
    <w:p>
      <w:pPr>
        <w:spacing w:after="120"/>
        <w:jc w:val="left"/>
      </w:pPr>
      <w:r>
        <w:rPr>
          <w:rFonts w:ascii="Arial" w:cs="Arial" w:eastAsia="Arial" w:hAnsi="Arial"/>
          <w:sz w:val="21"/>
          <w:szCs w:val="21"/>
        </w:rPr>
        <w:t xml:space="preserve">Sem isso, o risco é alto de receber propostas atrativas no papel e inviáveis na execução.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RFP AUDIOCAR —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2026-06-03T21:40:00.163Z</dcterms:created>
  <dcterms:modified xsi:type="dcterms:W3CDTF">2026-06-03T21:40:00.165Z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