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320" w:before="6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7E8D5B"/>
          <w:spacing w:val="80"/>
          <w:sz w:val="16"/>
          <w:szCs w:val="16"/>
        </w:rPr>
        <w:t xml:space="preserve">KUBBELİ KUPA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40251A"/>
          <w:sz w:val="56"/>
          <w:szCs w:val="56"/>
        </w:rPr>
        <w:t xml:space="preserve">Gönülden Tatlar</w:t>
      </w:r>
    </w:p>
    <w:p>
      <w:pPr>
        <w:spacing w:after="260"/>
        <w:jc w:val="center"/>
      </w:pPr>
      <w:r>
        <w:rPr>
          <w:rFonts w:ascii="Georgia" w:cs="Georgia" w:eastAsia="Georgia" w:hAnsi="Georgia"/>
          <w:color w:val="764A34"/>
          <w:sz w:val="24"/>
          <w:szCs w:val="24"/>
        </w:rPr>
        <w:t xml:space="preserve">Tatlısı gönülden, lezzeti dilden dile.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8C7C6E"/>
          <w:sz w:val="19"/>
          <w:szCs w:val="19"/>
        </w:rPr>
        <w:t xml:space="preserve">Marka işareti · Ağustos 2026</w:t>
      </w:r>
    </w:p>
    <w:p>
      <w:r>
        <w:br w:type="pag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aps/>
          <w:color w:val="7E8D5B"/>
          <w:spacing w:val="60"/>
          <w:sz w:val="15"/>
          <w:szCs w:val="15"/>
        </w:rPr>
        <w:t xml:space="preserve">İşaret</w:t>
      </w:r>
    </w:p>
    <w:p>
      <w:pPr>
        <w:pStyle w:val="Heading1"/>
        <w:spacing w:after="60" w:before="380"/>
      </w:pPr>
      <w:r>
        <w:rPr>
          <w:rFonts w:ascii="Georgia" w:cs="Georgia" w:eastAsia="Georgia" w:hAnsi="Georgia"/>
          <w:b/>
          <w:bCs/>
          <w:color w:val="40251A"/>
          <w:sz w:val="30"/>
          <w:szCs w:val="30"/>
        </w:rPr>
        <w:t xml:space="preserve">Kubbeli Kupa</w:t>
      </w:r>
    </w:p>
    <w:p>
      <w:pPr>
        <w:spacing w:after="140" w:before="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İşaret markanın kendi ürününden çıkıyor: kubbe kapaklı şeffaf kupa, içindeki krema katmanları ve kapağın altına konmuş küçük bir kalp. Tatlıyı da, ismin anlamını da tek bir siluette taşıyor.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Dışarıdan getirilmiş bir sembol değil; menüdeki her ürünün gerçekten göründüğü hâl. Bu yüzden hem tanıdık hem de markaya özel.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aps/>
          <w:color w:val="7E8D5B"/>
          <w:spacing w:val="60"/>
          <w:sz w:val="15"/>
          <w:szCs w:val="15"/>
        </w:rPr>
        <w:t xml:space="preserve">Anatomi</w:t>
      </w:r>
    </w:p>
    <w:p>
      <w:pPr>
        <w:pStyle w:val="Heading1"/>
        <w:spacing w:after="60" w:before="380"/>
      </w:pPr>
      <w:r>
        <w:rPr>
          <w:rFonts w:ascii="Georgia" w:cs="Georgia" w:eastAsia="Georgia" w:hAnsi="Georgia"/>
          <w:b/>
          <w:bCs/>
          <w:color w:val="40251A"/>
          <w:sz w:val="30"/>
          <w:szCs w:val="30"/>
        </w:rPr>
        <w:t xml:space="preserve">Üç parça, tek fikir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C7C6E"/>
          <w:sz w:val="17"/>
          <w:szCs w:val="17"/>
        </w:rPr>
        <w:t xml:space="preserve">İşaretin her parçası markada gerçekten var olan bir şeyi gösteriyor</w:t>
      </w:r>
    </w:p>
    <w:p>
      <w:pPr>
        <w:spacing w:after="140" w:before="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Kubbe kapak — Menüdeki her ürün kubbe kapaklı şeffaf kupada sunuluyor. Bu siluet markayı rakiplerinden ilk bakışta ayıran şey.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Krema katmanları — Magnolyanın imzası, bardağın camından görünen krem ve bisküvi bantları. İki krem şerit işareti sadece bir bardak olmaktan çıkarıp tatlıya dönüştürüyor.</w:t>
      </w:r>
    </w:p>
    <w:p>
      <w:pPr>
        <w:spacing w:after="140" w:before="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Gönül — Kapağın altındaki kalp, tepeye konan meyvenin yerini alıyor. Markanın adındaki "gönülden"i söyleyen tek dokunuş ve paletteki tek blush vurgu.</w:t>
      </w:r>
    </w:p>
    <w:p>
      <w:r>
        <w:br w:type="pag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aps/>
          <w:color w:val="7E8D5B"/>
          <w:spacing w:val="60"/>
          <w:sz w:val="15"/>
          <w:szCs w:val="15"/>
        </w:rPr>
        <w:t xml:space="preserve">Ölçek</w:t>
      </w:r>
    </w:p>
    <w:p>
      <w:pPr>
        <w:pStyle w:val="Heading1"/>
        <w:spacing w:after="60" w:before="380"/>
      </w:pPr>
      <w:r>
        <w:rPr>
          <w:rFonts w:ascii="Georgia" w:cs="Georgia" w:eastAsia="Georgia" w:hAnsi="Georgia"/>
          <w:b/>
          <w:bCs/>
          <w:color w:val="40251A"/>
          <w:sz w:val="30"/>
          <w:szCs w:val="30"/>
        </w:rPr>
        <w:t xml:space="preserve">96 pikselden favicon'a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C7C6E"/>
          <w:sz w:val="17"/>
          <w:szCs w:val="17"/>
        </w:rPr>
        <w:t xml:space="preserve">24 pikselin altında kubbe ve kalp düşer</w:t>
      </w:r>
    </w:p>
    <w:p>
      <w:pPr>
        <w:spacing w:after="140" w:before="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24 pikselin altında kubbe ve kalp okunmuyor, bu yüzden düşüyorlar. Geriye kalan katmanlı kupa siluetiyle işaret 16 pikselde bile tanınıyor. Baskıda en küçük boy 8 mm.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aps/>
          <w:color w:val="7E8D5B"/>
          <w:spacing w:val="60"/>
          <w:sz w:val="15"/>
          <w:szCs w:val="15"/>
        </w:rPr>
        <w:t xml:space="preserve">Kilitleme</w:t>
      </w:r>
    </w:p>
    <w:p>
      <w:pPr>
        <w:pStyle w:val="Heading1"/>
        <w:spacing w:after="60" w:before="380"/>
      </w:pPr>
      <w:r>
        <w:rPr>
          <w:rFonts w:ascii="Georgia" w:cs="Georgia" w:eastAsia="Georgia" w:hAnsi="Georgia"/>
          <w:b/>
          <w:bCs/>
          <w:color w:val="40251A"/>
          <w:sz w:val="30"/>
          <w:szCs w:val="30"/>
        </w:rPr>
        <w:t xml:space="preserve">İşaret ve yazı bir arada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C7C6E"/>
          <w:sz w:val="17"/>
          <w:szCs w:val="17"/>
        </w:rPr>
        <w:t xml:space="preserve">Solda yatay, sağda dikey kilitleme</w:t>
      </w:r>
    </w:p>
    <w:p>
      <w:pPr>
        <w:spacing w:after="140" w:before="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Yazı markanın başlık yazı tipi Fraunces ile diziliyor, alt satır DM Sans ile geniş harf aralığında. Yatay kilitleme varsayılan; dar alanlarda dikey, çok dar alanlarda yalnız işaret kullanılır.</w:t>
      </w:r>
    </w:p>
    <w:p>
      <w:r>
        <w:br w:type="pag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aps/>
          <w:color w:val="7E8D5B"/>
          <w:spacing w:val="60"/>
          <w:sz w:val="15"/>
          <w:szCs w:val="15"/>
        </w:rPr>
        <w:t xml:space="preserve">Renk</w:t>
      </w:r>
    </w:p>
    <w:p>
      <w:pPr>
        <w:pStyle w:val="Heading1"/>
        <w:spacing w:after="60" w:before="380"/>
      </w:pPr>
      <w:r>
        <w:rPr>
          <w:rFonts w:ascii="Georgia" w:cs="Georgia" w:eastAsia="Georgia" w:hAnsi="Georgia"/>
          <w:b/>
          <w:bCs/>
          <w:color w:val="40251A"/>
          <w:sz w:val="30"/>
          <w:szCs w:val="30"/>
        </w:rPr>
        <w:t xml:space="preserve">Dört zemin, tek işaret</w:t>
      </w:r>
    </w:p>
    <w:p>
      <w:pPr>
        <w:spacing w:after="60" w:before="60"/>
        <w:jc w:val="center"/>
      </w:pPr>
      <w:r>
        <w:drawing>
          <wp:inline distT="0" distB="0" distL="0" distR="0">
            <wp:extent cx="61912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8C7C6E"/>
          <w:sz w:val="17"/>
          <w:szCs w:val="17"/>
        </w:rPr>
        <w:t xml:space="preserve">İşaret kakao üzerine krem, krem üzerine kakao ve tek renk baskı olarak çalışır</w:t>
      </w:r>
    </w:p>
    <w:tbl>
      <w:tblPr>
        <w:tblW w:type="dxa" w:w="9748"/>
        <w:tblBorders>
          <w:top w:val="single" w:color="EADFD0" w:sz="2"/>
          <w:left w:val="single" w:color="EADFD0" w:sz="2"/>
          <w:bottom w:val="single" w:color="EADFD0" w:sz="2"/>
          <w:right w:val="single" w:color="EADFD0" w:sz="2"/>
          <w:insideH w:val="single" w:color="EADFD0" w:sz="2"/>
          <w:insideV w:val="single" w:color="EADFD0" w:sz="2"/>
        </w:tblBorders>
      </w:tblPr>
      <w:tblGrid>
        <w:gridCol w:w="2924"/>
        <w:gridCol w:w="2145"/>
        <w:gridCol w:w="4679"/>
      </w:tblGrid>
      <w:tr>
        <w:trPr>
          <w:tblHeader/>
        </w:trPr>
        <w:tc>
          <w:tcPr>
            <w:tcW w:type="dxa" w:w="2924"/>
            <w:shd w:fill="F4ECD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Renk</w:t>
            </w:r>
          </w:p>
        </w:tc>
        <w:tc>
          <w:tcPr>
            <w:tcW w:type="dxa" w:w="2145"/>
            <w:shd w:fill="F4ECD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Kod</w:t>
            </w:r>
          </w:p>
        </w:tc>
        <w:tc>
          <w:tcPr>
            <w:tcW w:type="dxa" w:w="4679"/>
            <w:shd w:fill="F4ECD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Nerede</w:t>
            </w:r>
          </w:p>
        </w:tc>
      </w:tr>
      <w:tr>
        <w:tc>
          <w:tcPr>
            <w:tcW w:type="dxa" w:w="292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Kakao</w:t>
            </w:r>
          </w:p>
        </w:tc>
        <w:tc>
          <w:tcPr>
            <w:tcW w:type="dxa" w:w="214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764A34"/>
                <w:sz w:val="19"/>
                <w:szCs w:val="19"/>
              </w:rPr>
              <w:t xml:space="preserve">#764A34</w:t>
            </w:r>
          </w:p>
        </w:tc>
        <w:tc>
          <w:tcPr>
            <w:tcW w:type="dxa" w:w="467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Birincil renk — işaret gövdesi, butonlar, başlıklar</w:t>
            </w:r>
          </w:p>
        </w:tc>
      </w:tr>
      <w:tr>
        <w:tc>
          <w:tcPr>
            <w:tcW w:type="dxa" w:w="292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Krem</w:t>
            </w:r>
          </w:p>
        </w:tc>
        <w:tc>
          <w:tcPr>
            <w:tcW w:type="dxa" w:w="2145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764A34"/>
                <w:sz w:val="19"/>
                <w:szCs w:val="19"/>
              </w:rPr>
              <w:t xml:space="preserve">#FAF5EC</w:t>
            </w:r>
          </w:p>
        </w:tc>
        <w:tc>
          <w:tcPr>
            <w:tcW w:type="dxa" w:w="4679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Zemin ve işaretin katmanları</w:t>
            </w:r>
          </w:p>
        </w:tc>
      </w:tr>
      <w:tr>
        <w:tc>
          <w:tcPr>
            <w:tcW w:type="dxa" w:w="292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Zeytin</w:t>
            </w:r>
          </w:p>
        </w:tc>
        <w:tc>
          <w:tcPr>
            <w:tcW w:type="dxa" w:w="214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764A34"/>
                <w:sz w:val="19"/>
                <w:szCs w:val="19"/>
              </w:rPr>
              <w:t xml:space="preserve">#7E8D5B</w:t>
            </w:r>
          </w:p>
        </w:tc>
        <w:tc>
          <w:tcPr>
            <w:tcW w:type="dxa" w:w="467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İkincil vurgu — etiketler, alt başlıklar</w:t>
            </w:r>
          </w:p>
        </w:tc>
      </w:tr>
      <w:tr>
        <w:tc>
          <w:tcPr>
            <w:tcW w:type="dxa" w:w="292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Blush</w:t>
            </w:r>
          </w:p>
        </w:tc>
        <w:tc>
          <w:tcPr>
            <w:tcW w:type="dxa" w:w="2145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764A34"/>
                <w:sz w:val="19"/>
                <w:szCs w:val="19"/>
              </w:rPr>
              <w:t xml:space="preserve">#E28F84</w:t>
            </w:r>
          </w:p>
        </w:tc>
        <w:tc>
          <w:tcPr>
            <w:tcW w:type="dxa" w:w="4679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Aksan — yalnızca kalpte ve indirim rozetlerinde</w:t>
            </w:r>
          </w:p>
        </w:tc>
      </w:tr>
      <w:tr>
        <w:tc>
          <w:tcPr>
            <w:tcW w:type="dxa" w:w="292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Mürekkep</w:t>
            </w:r>
          </w:p>
        </w:tc>
        <w:tc>
          <w:tcPr>
            <w:tcW w:type="dxa" w:w="214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764A34"/>
                <w:sz w:val="19"/>
                <w:szCs w:val="19"/>
              </w:rPr>
              <w:t xml:space="preserve">#40251A</w:t>
            </w:r>
          </w:p>
        </w:tc>
        <w:tc>
          <w:tcPr>
            <w:tcW w:type="dxa" w:w="467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Metin ve tek renk baskı</w:t>
            </w:r>
          </w:p>
        </w:tc>
      </w:tr>
    </w:tbl>
    <w:p>
      <w:pPr>
        <w:spacing w:after="240"/>
      </w:pPr>
    </w:p>
    <w:p>
      <w:pPr>
        <w:spacing w:after="90" w:before="0"/>
      </w:pPr>
      <w:r>
        <w:rPr>
          <w:rFonts w:ascii="Calibri" w:cs="Calibri" w:eastAsia="Calibri" w:hAnsi="Calibri"/>
          <w:b/>
          <w:bCs/>
          <w:caps/>
          <w:color w:val="7E8D5B"/>
          <w:spacing w:val="60"/>
          <w:sz w:val="15"/>
          <w:szCs w:val="15"/>
        </w:rPr>
        <w:t xml:space="preserve">Kurallar</w:t>
      </w:r>
    </w:p>
    <w:p>
      <w:pPr>
        <w:pStyle w:val="Heading1"/>
        <w:spacing w:after="60" w:before="380"/>
      </w:pPr>
      <w:r>
        <w:rPr>
          <w:rFonts w:ascii="Georgia" w:cs="Georgia" w:eastAsia="Georgia" w:hAnsi="Georgia"/>
          <w:b/>
          <w:bCs/>
          <w:color w:val="40251A"/>
          <w:sz w:val="30"/>
          <w:szCs w:val="30"/>
        </w:rPr>
        <w:t xml:space="preserve">Dört madde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Boşluk — İşaretin dört yanında en az kupa genişliğinin dörtte biri kadar boşluk bırakın. Yazı, çerçeve ya da fotoğraf bu alana girmesin.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En küçük boy — Ekranda 16 piksel, baskıda 8 mm. 24 pikselin altında sade sürümü kullanın.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Bozmayın — Oranını değiştirmeyin, eğmeyin, gölge veya kontur eklemeyin, katmanları farklı renklere boyamayın.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Fotoğraf üstüne koymayın — Kalabalık zemin gerekiyorsa önce düz krem ya da kakao bir alan açın, işareti onun üzerine yerleştirin.</w:t>
      </w:r>
    </w:p>
    <w:p>
      <w:r>
        <w:br w:type="page"/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aps/>
          <w:color w:val="7E8D5B"/>
          <w:spacing w:val="60"/>
          <w:sz w:val="15"/>
          <w:szCs w:val="15"/>
        </w:rPr>
        <w:t xml:space="preserve">Teslim</w:t>
      </w:r>
    </w:p>
    <w:p>
      <w:pPr>
        <w:pStyle w:val="Heading1"/>
        <w:spacing w:after="60" w:before="380"/>
      </w:pPr>
      <w:r>
        <w:rPr>
          <w:rFonts w:ascii="Georgia" w:cs="Georgia" w:eastAsia="Georgia" w:hAnsi="Georgia"/>
          <w:b/>
          <w:bCs/>
          <w:color w:val="40251A"/>
          <w:sz w:val="30"/>
          <w:szCs w:val="30"/>
        </w:rPr>
        <w:t xml:space="preserve">Dosyalar</w:t>
      </w:r>
    </w:p>
    <w:p>
      <w:pPr>
        <w:spacing w:after="140" w:before="0" w:line="288"/>
      </w:pPr>
      <w:r>
        <w:rPr>
          <w:rFonts w:ascii="Calibri" w:cs="Calibri" w:eastAsia="Calibri" w:hAnsi="Calibri"/>
          <w:color w:val="40251A"/>
          <w:sz w:val="21"/>
          <w:szCs w:val="21"/>
        </w:rPr>
        <w:t xml:space="preserve">SVG dosyaları vektördür; tabela boyutuna kadar bozulmadan büyür, matbaaya ve tabelacıya bu dosyalar verilir. PNG dosyaları sosyal medya ve dijital kullanım içindir.</w:t>
      </w:r>
    </w:p>
    <w:tbl>
      <w:tblPr>
        <w:tblW w:type="dxa" w:w="9748"/>
        <w:tblBorders>
          <w:top w:val="single" w:color="EADFD0" w:sz="2"/>
          <w:left w:val="single" w:color="EADFD0" w:sz="2"/>
          <w:bottom w:val="single" w:color="EADFD0" w:sz="2"/>
          <w:right w:val="single" w:color="EADFD0" w:sz="2"/>
          <w:insideH w:val="single" w:color="EADFD0" w:sz="2"/>
          <w:insideV w:val="single" w:color="EADFD0" w:sz="2"/>
        </w:tblBorders>
      </w:tblPr>
      <w:tblGrid>
        <w:gridCol w:w="4094"/>
        <w:gridCol w:w="5654"/>
      </w:tblGrid>
      <w:tr>
        <w:trPr>
          <w:tblHeader/>
        </w:trPr>
        <w:tc>
          <w:tcPr>
            <w:tcW w:type="dxa" w:w="4094"/>
            <w:shd w:fill="F4ECD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Dosya</w:t>
            </w:r>
          </w:p>
        </w:tc>
        <w:tc>
          <w:tcPr>
            <w:tcW w:type="dxa" w:w="5654"/>
            <w:shd w:fill="F4ECD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40251A"/>
                <w:sz w:val="19"/>
                <w:szCs w:val="19"/>
              </w:rPr>
              <w:t xml:space="preserve">Kullanım</w:t>
            </w:r>
          </w:p>
        </w:tc>
      </w:tr>
      <w:tr>
        <w:tc>
          <w:tcPr>
            <w:tcW w:type="dxa" w:w="409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marka-isareti-kakao.svg</w:t>
            </w:r>
          </w:p>
        </w:tc>
        <w:tc>
          <w:tcPr>
            <w:tcW w:type="dxa" w:w="56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Krem/açık zeminler — birincil kullanım</w:t>
            </w:r>
          </w:p>
        </w:tc>
      </w:tr>
      <w:tr>
        <w:tc>
          <w:tcPr>
            <w:tcW w:type="dxa" w:w="409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marka-isareti-krem.svg</w:t>
            </w:r>
          </w:p>
        </w:tc>
        <w:tc>
          <w:tcPr>
            <w:tcW w:type="dxa" w:w="565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Koyu zeminler — ters kullanım</w:t>
            </w:r>
          </w:p>
        </w:tc>
      </w:tr>
      <w:tr>
        <w:tc>
          <w:tcPr>
            <w:tcW w:type="dxa" w:w="409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marka-isareti-tekrenk.svg</w:t>
            </w:r>
          </w:p>
        </w:tc>
        <w:tc>
          <w:tcPr>
            <w:tcW w:type="dxa" w:w="56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Kaşe, gravür, nakış — tek renk</w:t>
            </w:r>
          </w:p>
        </w:tc>
      </w:tr>
      <w:tr>
        <w:tc>
          <w:tcPr>
            <w:tcW w:type="dxa" w:w="409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isaret-kakao-seffaf-1024.png</w:t>
            </w:r>
          </w:p>
        </w:tc>
        <w:tc>
          <w:tcPr>
            <w:tcW w:type="dxa" w:w="565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Şeffaf zeminli işaret, açık zemin için</w:t>
            </w:r>
          </w:p>
        </w:tc>
      </w:tr>
      <w:tr>
        <w:tc>
          <w:tcPr>
            <w:tcW w:type="dxa" w:w="409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isaret-krem-seffaf-1024.png</w:t>
            </w:r>
          </w:p>
        </w:tc>
        <w:tc>
          <w:tcPr>
            <w:tcW w:type="dxa" w:w="56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Şeffaf zeminli işaret, koyu zemin için</w:t>
            </w:r>
          </w:p>
        </w:tc>
      </w:tr>
      <w:tr>
        <w:tc>
          <w:tcPr>
            <w:tcW w:type="dxa" w:w="409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profil-kakao-1080.png</w:t>
            </w:r>
          </w:p>
        </w:tc>
        <w:tc>
          <w:tcPr>
            <w:tcW w:type="dxa" w:w="565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Instagram profil fotoğrafı — kakao zemin</w:t>
            </w:r>
          </w:p>
        </w:tc>
      </w:tr>
      <w:tr>
        <w:tc>
          <w:tcPr>
            <w:tcW w:type="dxa" w:w="409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profil-krem-1080.png</w:t>
            </w:r>
          </w:p>
        </w:tc>
        <w:tc>
          <w:tcPr>
            <w:tcW w:type="dxa" w:w="56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Instagram profil fotoğrafı — krem zemin</w:t>
            </w:r>
          </w:p>
        </w:tc>
      </w:tr>
      <w:tr>
        <w:tc>
          <w:tcPr>
            <w:tcW w:type="dxa" w:w="409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yatay-logo-krem-2400.png</w:t>
            </w:r>
          </w:p>
        </w:tc>
        <w:tc>
          <w:tcPr>
            <w:tcW w:type="dxa" w:w="565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Yatay logo, krem zemin</w:t>
            </w:r>
          </w:p>
        </w:tc>
      </w:tr>
      <w:tr>
        <w:tc>
          <w:tcPr>
            <w:tcW w:type="dxa" w:w="409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yatay-logo-kakao-2400.png</w:t>
            </w:r>
          </w:p>
        </w:tc>
        <w:tc>
          <w:tcPr>
            <w:tcW w:type="dxa" w:w="56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Yatay logo, kakao zemin</w:t>
            </w:r>
          </w:p>
        </w:tc>
      </w:tr>
      <w:tr>
        <w:tc>
          <w:tcPr>
            <w:tcW w:type="dxa" w:w="409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0251A"/>
                <w:sz w:val="19"/>
                <w:szCs w:val="19"/>
              </w:rPr>
              <w:t xml:space="preserve">yatay-logo-seffaf-2400.png</w:t>
            </w:r>
          </w:p>
        </w:tc>
        <w:tc>
          <w:tcPr>
            <w:tcW w:type="dxa" w:w="5654"/>
            <w:shd w:fill="FBF7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40251A"/>
                <w:sz w:val="19"/>
                <w:szCs w:val="19"/>
              </w:rPr>
              <w:t xml:space="preserve">Yatay logo, şeffaf zemin</w:t>
            </w:r>
          </w:p>
        </w:tc>
      </w:tr>
    </w:tbl>
    <w:p>
      <w:pPr>
        <w:spacing w:after="240"/>
      </w:pPr>
    </w:p>
    <w:p>
      <w:pPr>
        <w:spacing w:after="140" w:before="0" w:line="288"/>
      </w:pPr>
      <w:r>
        <w:rPr>
          <w:rFonts w:ascii="Calibri" w:cs="Calibri" w:eastAsia="Calibri" w:hAnsi="Calibri"/>
          <w:color w:val="8C7C6E"/>
          <w:sz w:val="19"/>
          <w:szCs w:val="19"/>
        </w:rPr>
        <w:t xml:space="preserve">Yazı tipleri: başlıklar Fraunces (SemiBold), yardımcı metin DM Sans. İkisi de Google Fonts üzerinden ücretsiz kullanılabilir.</w:t>
      </w:r>
    </w:p>
    <w:p>
      <w:pPr>
        <w:spacing w:after="140" w:before="0" w:line="288"/>
      </w:pPr>
      <w:r>
        <w:rPr>
          <w:rFonts w:ascii="Calibri" w:cs="Calibri" w:eastAsia="Calibri" w:hAnsi="Calibri"/>
          <w:i/>
          <w:iCs/>
          <w:color w:val="8C7C6E"/>
          <w:sz w:val="19"/>
          <w:szCs w:val="19"/>
        </w:rPr>
        <w:t xml:space="preserve">Gönülden hazırladık, afiyetle.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c33d60a7e24626d828e423b2be9e4879d913bf.png"/><Relationship Id="rId8" Type="http://schemas.openxmlformats.org/officeDocument/2006/relationships/image" Target="media/c86e66b6cdf1b81be53ca34d2652a575190e344a.png"/><Relationship Id="rId9" Type="http://schemas.openxmlformats.org/officeDocument/2006/relationships/image" Target="media/4ff600f8d3ff0563b9d6f0886139ad755ffb9573.png"/><Relationship Id="rId10" Type="http://schemas.openxmlformats.org/officeDocument/2006/relationships/image" Target="media/40898607fdb6adfd73ea86b844df5396b422fda1.png"/><Relationship Id="rId11" Type="http://schemas.openxmlformats.org/officeDocument/2006/relationships/image" Target="media/41e9931d61d1fd02d1115a16b6c51d8f897e428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Gönülden Tatlar — Marka İşareti</dc:title>
  <dc:creator>Gönülden Tatlar</dc:creator>
  <dc:description>Kubbeli Kupa marka işareti: fikir, ölçekler, renkler ve kullanım kuralları</dc:description>
  <cp:lastModifiedBy>Un-named</cp:lastModifiedBy>
  <cp:revision>1</cp:revision>
  <dcterms:created xsi:type="dcterms:W3CDTF">2026-08-30T13:56:08.322Z</dcterms:created>
  <dcterms:modified xsi:type="dcterms:W3CDTF">2026-08-30T13:56:08.323Z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