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PROTOCOLE DE MISE À L'ABRI · J+15 AU PLUS TARD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Fiche de sortie du dispositif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Un exemplaire remis à la personne · Un exemplaire joint au dossier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Personne / famille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Entrée dans le dispositif 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Sortie 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Nombre de nuitées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Motif de sortie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Solution pérenne ou durable trouvée (préciser) : ____________________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Prise en charge par le 115 / SIAO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Retour au domicile après médiation, sans danger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Hébergement par un proche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Durée maximale de 15 jours atteinte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Départ à l'initiative de la personne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Autre : ____________________</w:t>
      </w:r>
    </w:p>
    <w:p>
      <w:pPr>
        <w:pStyle w:val="Heading2"/>
      </w:pPr>
      <w:r>
        <w:t xml:space="preserve">Relais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Service ayant repris la situation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Référent et coordonnées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Prochain rendez-vous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Remis à la personne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Dossier de suivi (copies de ses documents, coordonnées des services)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Annuaire des numéros utiles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Coordonnées de l'association pour garder le lien, si elle le souhaite</w:t>
      </w:r>
    </w:p>
    <w:p>
      <w:pPr>
        <w:pStyle w:val="Heading2"/>
      </w:pPr>
      <w:r>
        <w:t xml:space="preserve">Bilan (réservé au Bureau)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Coût total imputé au fonds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Solde du fonds après imputation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Débriefing tenu le : </w:t>
      </w:r>
      <w:r>
        <w:rPr>
          <w:sz w:val="19"/>
          <w:szCs w:val="19"/>
        </w:rPr>
        <w:t xml:space="preserve">	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La personne (facultatif)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23 · Fiche de sortie du dispositif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sortie du dispositif</dc:title>
  <dc:creator>UNISSON — Association Éducation Solidaire</dc:creator>
  <dc:description>Un exemplaire remis à la personne · Un exemplaire joint au dossier</dc:description>
  <cp:lastModifiedBy>Un-named</cp:lastModifiedBy>
  <cp:revision>1</cp:revision>
  <dcterms:created xsi:type="dcterms:W3CDTF">2026-10-12T03:25:13.753Z</dcterms:created>
  <dcterms:modified xsi:type="dcterms:W3CDTF">2026-10-12T03:25:13.753Z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