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drawing>
          <wp:inline distT="0" distB="0" distL="0" distR="0">
            <wp:extent cx="438150" cy="438150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cs="Arial" w:eastAsia="Arial" w:hAnsi="Arial"/>
          <w:b/>
          <w:bCs/>
          <w:color w:val="4F0D70"/>
          <w:sz w:val="30"/>
          <w:szCs w:val="30"/>
        </w:rPr>
        <w:t xml:space="preserve">   UNISSON</w:t>
      </w:r>
      <w:r>
        <w:rPr>
          <w:b/>
          <w:bCs/>
          <w:color w:val="6D28D9"/>
          <w:spacing w:val="20"/>
          <w:sz w:val="15"/>
          <w:szCs w:val="15"/>
        </w:rPr>
        <w:t xml:space="preserve">   ASSOCIATION ÉDUCATION SOLIDAIRE</w:t>
      </w:r>
    </w:p>
    <w:p>
      <w:pPr>
        <w:spacing w:after="40" w:before="240"/>
      </w:pPr>
      <w:r>
        <w:rPr>
          <w:b/>
          <w:bCs/>
          <w:color w:val="6D28D9"/>
          <w:spacing w:val="30"/>
          <w:sz w:val="16"/>
          <w:szCs w:val="16"/>
        </w:rPr>
        <w:t xml:space="preserve">PHASE 0 · COFFRE-FORT DOCUMENTAIRE · PIÈCE 06</w:t>
      </w:r>
    </w:p>
    <w:p>
      <w:pPr>
        <w:spacing w:after="80"/>
      </w:pPr>
      <w:r>
        <w:rPr>
          <w:b/>
          <w:bCs/>
          <w:color w:val="4F0D70"/>
          <w:sz w:val="40"/>
          <w:szCs w:val="40"/>
        </w:rPr>
        <w:t xml:space="preserve">Liste des personnes chargées de l'administration</w:t>
      </w:r>
    </w:p>
    <w:p>
      <w:pPr>
        <w:pBdr>
          <w:bottom w:val="single" w:color="F4A259" w:sz="18" w:space="6"/>
        </w:pBdr>
        <w:spacing w:after="200"/>
      </w:pPr>
      <w:r>
        <w:rPr>
          <w:color w:val="574A66"/>
          <w:sz w:val="17"/>
          <w:szCs w:val="17"/>
        </w:rPr>
        <w:t xml:space="preserve">À joindre aux démarches bancaires, assurantielles et aux dossiers de subvention · À mettre à jour et déclarer en préfecture sous 3 mois après tout changement</w:t>
      </w:r>
    </w:p>
    <w:p>
      <w:pPr>
        <w:spacing w:after="100"/>
        <w:jc w:val="both"/>
      </w:pPr>
      <w:r>
        <w:t xml:space="preserve">Association </w:t>
      </w:r>
      <w:r>
        <w:rPr>
          <w:b/>
          <w:bCs/>
        </w:rPr>
        <w:t xml:space="preserve">EDUCATION SOLIDAIRE</w:t>
      </w:r>
      <w:r>
        <w:t xml:space="preserve"> (UNISSON — Association Éducation Solidaire), régie par la loi du 1er juillet 1901 · RNA W922023505 · SIREN 108 606 260 · Siège : 45, rue Henri Barbusse, 92230 Gennevilliers.</w:t>
      </w:r>
    </w:p>
    <w:p>
      <w:pPr>
        <w:spacing w:after="100"/>
        <w:jc w:val="both"/>
      </w:pPr>
      <w:r>
        <w:t xml:space="preserve">Liste à jour au ___/___/2026, établie conformément aux statuts adoptés par l'Assemblée Générale constitutive du 11 juillet 2026.</w:t>
      </w:r>
    </w:p>
    <w:p>
      <w:pPr>
        <w:pStyle w:val="Heading2"/>
      </w:pPr>
      <w:r>
        <w:t xml:space="preserve">Bureau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1300"/>
        <w:gridCol w:w="1200"/>
        <w:gridCol w:w="1500"/>
        <w:gridCol w:w="2238"/>
      </w:tblGrid>
      <w:tr>
        <w:trPr>
          <w:tblHeader/>
        </w:trPr>
        <w:tc>
          <w:tcPr>
            <w:tcW w:type="dxa" w:w="17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4F0D7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Fonction</w:t>
            </w:r>
          </w:p>
        </w:tc>
        <w:tc>
          <w:tcPr>
            <w:tcW w:type="dxa" w:w="17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4F0D7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Nom et prénom</w:t>
            </w:r>
          </w:p>
        </w:tc>
        <w:tc>
          <w:tcPr>
            <w:tcW w:type="dxa" w:w="13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4F0D7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Date de naissance</w:t>
            </w:r>
          </w:p>
        </w:tc>
        <w:tc>
          <w:tcPr>
            <w:tcW w:type="dxa" w:w="12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4F0D7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Nationalité</w:t>
            </w:r>
          </w:p>
        </w:tc>
        <w:tc>
          <w:tcPr>
            <w:tcW w:type="dxa" w:w="15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4F0D7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Profession</w:t>
            </w:r>
          </w:p>
        </w:tc>
        <w:tc>
          <w:tcPr>
            <w:tcW w:type="dxa" w:w="22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4F0D7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Adresse personnelle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Président</w:t>
            </w:r>
          </w:p>
        </w:tc>
        <w:tc>
          <w:tcPr>
            <w:tcW w:type="dxa" w:w="17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Sabri TOUJANI</w:t>
            </w:r>
          </w:p>
        </w:tc>
        <w:tc>
          <w:tcPr>
            <w:tcW w:type="dxa" w:w="13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2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5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22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</w:tr>
      <w:tr>
        <w:trPr>
          <w:cantSplit/>
        </w:trPr>
        <w:tc>
          <w:tcPr>
            <w:tcW w:type="dxa" w:w="17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Trésorier (assure le secrétariat)</w:t>
            </w:r>
          </w:p>
        </w:tc>
        <w:tc>
          <w:tcPr>
            <w:tcW w:type="dxa" w:w="17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Tahar BENHALIMA</w:t>
            </w:r>
          </w:p>
        </w:tc>
        <w:tc>
          <w:tcPr>
            <w:tcW w:type="dxa" w:w="13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2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5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22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</w:tr>
      <w:tr>
        <w:trPr>
          <w:cantSplit/>
        </w:trPr>
        <w:tc>
          <w:tcPr>
            <w:tcW w:type="dxa" w:w="17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Secrétaire</w:t>
            </w:r>
          </w:p>
        </w:tc>
        <w:tc>
          <w:tcPr>
            <w:tcW w:type="dxa" w:w="17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à désigner</w:t>
            </w:r>
          </w:p>
        </w:tc>
        <w:tc>
          <w:tcPr>
            <w:tcW w:type="dxa" w:w="13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2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5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22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</w:tr>
    </w:tbl>
    <w:p>
      <w:pPr>
        <w:spacing w:after="60"/>
      </w:pPr>
    </w:p>
    <w:p>
      <w:pPr>
        <w:pStyle w:val="Heading2"/>
      </w:pPr>
      <w:r>
        <w:t xml:space="preserve">Autres membres du Conseil d'Administration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1800"/>
        <w:gridCol w:w="3438"/>
      </w:tblGrid>
      <w:tr>
        <w:trPr>
          <w:tblHeader/>
        </w:trPr>
        <w:tc>
          <w:tcPr>
            <w:tcW w:type="dxa" w:w="2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4F0D7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Nom et prénom</w:t>
            </w:r>
          </w:p>
        </w:tc>
        <w:tc>
          <w:tcPr>
            <w:tcW w:type="dxa" w:w="18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4F0D7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Date d'élection</w:t>
            </w:r>
          </w:p>
        </w:tc>
        <w:tc>
          <w:tcPr>
            <w:tcW w:type="dxa" w:w="18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4F0D7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Fin de mandat</w:t>
            </w:r>
          </w:p>
        </w:tc>
        <w:tc>
          <w:tcPr>
            <w:tcW w:type="dxa" w:w="34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4F0D7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Adresse personnelle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8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8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34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</w:tr>
      <w:tr>
        <w:trPr>
          <w:cantSplit/>
        </w:trPr>
        <w:tc>
          <w:tcPr>
            <w:tcW w:type="dxa" w:w="2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8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8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34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</w:tr>
      <w:tr>
        <w:trPr>
          <w:cantSplit/>
        </w:trPr>
        <w:tc>
          <w:tcPr>
            <w:tcW w:type="dxa" w:w="2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8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8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34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7F3FD" w:sz="4"/>
              <w:left w:val="single" w:color="6D28D9" w:sz="24"/>
              <w:bottom w:val="single" w:color="F7F3FD" w:sz="4"/>
              <w:right w:val="single" w:color="F7F3FD" w:sz="4"/>
            </w:tcBorders>
            <w:shd w:fill="F7F3FD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Les données personnelles de ce document (adresses, dates de naissance) sont confidentielles : il est communiqué uniquement aux organismes qui l'exigent (préfecture, banque, assureur, financeurs publics) et conservé dans le coffre-fort documentaire.</w:t>
            </w:r>
          </w:p>
        </w:tc>
      </w:tr>
    </w:tbl>
    <w:p>
      <w:pPr>
        <w:spacing w:after="60"/>
      </w:pPr>
    </w:p>
    <w:p>
      <w:pPr>
        <w:spacing w:after="100"/>
        <w:jc w:val="both"/>
      </w:pPr>
      <w:r>
        <w:t xml:space="preserve">Certifié exact à Gennevilliers, le ___/___/2026.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tcMar>
              <w:left w:type="dxa" w:w="80"/>
              <w:right w:type="dxa" w:w="80"/>
            </w:tcMar>
          </w:tcPr>
          <w:p>
            <w:pPr>
              <w:spacing w:before="120"/>
            </w:pPr>
            <w:r>
              <w:rPr>
                <w:b/>
                <w:bCs/>
                <w:sz w:val="18"/>
                <w:szCs w:val="18"/>
              </w:rPr>
              <w:t xml:space="preserve">Le Président — Sabri TOUJANI</w:t>
            </w:r>
          </w:p>
          <w:p>
            <w:r>
              <w:rPr>
                <w:color w:val="574A66"/>
                <w:sz w:val="16"/>
                <w:szCs w:val="16"/>
              </w:rPr>
              <w:t xml:space="preserve">Date et signature</w:t>
            </w:r>
          </w:p>
          <w:p>
            <w:pPr>
              <w:pBdr>
                <w:bottom w:val="single" w:color="574A66" w:sz="6"/>
              </w:pBdr>
              <w:spacing w:before="700"/>
            </w:pPr>
          </w:p>
        </w:tc>
      </w:tr>
    </w:tbl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CCEF" w:sz="4" w:space="4"/>
      </w:pBdr>
      <w:tabs>
        <w:tab w:val="right" w:pos="9638"/>
      </w:tabs>
    </w:pPr>
    <w:r>
      <w:rPr>
        <w:color w:val="574A66"/>
        <w:sz w:val="13"/>
        <w:szCs w:val="13"/>
      </w:rPr>
      <w:t xml:space="preserve">UNISSON — Association Éducation Solidaire · loi 1901 · 45, rue Henri Barbusse, 92230 Gennevilliers · SIREN 108 606 260 · RNA W922023505</w:t>
    </w:r>
    <w:r>
      <w:rPr>
        <w:color w:val="574A66"/>
        <w:sz w:val="13"/>
        <w:szCs w:val="13"/>
      </w:rPr>
      <w:t xml:space="preserve">	p.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74A66"/>
        <w:sz w:val="14"/>
        <w:szCs w:val="14"/>
      </w:rPr>
      <w:t xml:space="preserve">02 · Liste des personnes chargées de l'administration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40"/>
      </w:pPr>
    </w:lvl>
  </w:abstractNum>
  <w:num w:numId="1">
    <w:abstractNumId w:val="1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112A"/>
        <w:sz w:val="20"/>
        <w:szCs w:val="20"/>
      </w:rPr>
    </w:rPrDefault>
    <w:pPrDefault>
      <w:pPr>
        <w:spacing w:line="276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20" w:before="320"/>
      <w:outlineLvl w:val="0"/>
    </w:pPr>
    <w:rPr>
      <w:rFonts w:ascii="Arial" w:cs="Arial" w:eastAsia="Arial" w:hAnsi="Arial"/>
      <w:b/>
      <w:bCs/>
      <w:color w:val="4F0D70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80" w:before="240"/>
      <w:outlineLvl w:val="1"/>
    </w:pPr>
    <w:rPr>
      <w:rFonts w:ascii="Arial" w:cs="Arial" w:eastAsia="Arial" w:hAnsi="Arial"/>
      <w:b/>
      <w:bCs/>
      <w:color w:val="6D28D9"/>
      <w:sz w:val="23"/>
      <w:szCs w:val="23"/>
    </w:rPr>
  </w:style>
  <w:style w:type="paragraph" w:styleId="Heading3">
    <w:name w:val="Heading 3"/>
    <w:basedOn w:val="Normal"/>
    <w:next w:val="Normal"/>
    <w:qFormat/>
    <w:pPr>
      <w:keepNext/>
      <w:spacing w:after="60" w:before="160"/>
      <w:outlineLvl w:val="2"/>
    </w:pPr>
    <w:rPr>
      <w:rFonts w:ascii="Arial" w:cs="Arial" w:eastAsia="Arial" w:hAnsi="Arial"/>
      <w:b/>
      <w:bCs/>
      <w:color w:val="4F0D70"/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0064fa99323b2c5cabe8d19bea0bcd522f25e4de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Liste des personnes chargées de l'administration</dc:title>
  <dc:creator>UNISSON — Association Éducation Solidaire</dc:creator>
  <dc:description>À joindre aux démarches bancaires, assurantielles et aux dossiers de subvention · À mettre à jour et déclarer en préfecture sous 3 mois après tout changement</dc:description>
  <cp:lastModifiedBy>Un-named</cp:lastModifiedBy>
  <cp:revision>1</cp:revision>
  <dcterms:created xsi:type="dcterms:W3CDTF">2026-10-12T03:25:13.117Z</dcterms:created>
  <dcterms:modified xsi:type="dcterms:W3CDTF">2026-10-12T03:25:13.117Z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