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4F0D70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3 · ARTICLE 3.1 DE LA CONVENTION D'HÉBERGEMENT</w:t>
      </w:r>
    </w:p>
    <w:p>
      <w:pPr>
        <w:spacing w:after="80"/>
      </w:pPr>
      <w:r>
        <w:rPr>
          <w:b/>
          <w:bCs/>
          <w:color w:val="4F0D70"/>
          <w:sz w:val="40"/>
          <w:szCs w:val="40"/>
        </w:rPr>
        <w:t xml:space="preserve">Bon de prise en charge hôtelière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Établi en deux exemplaires : un remis à l'hôtel, un joint au dossier · Aucun paiement n'est demandé à la personne hébergée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Bon n° (année / numéro)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Référence du dossier (URG-2026-___)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Établissement conventionné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Convention signée le : </w:t>
      </w:r>
      <w:r>
        <w:rPr>
          <w:sz w:val="19"/>
          <w:szCs w:val="19"/>
        </w:rPr>
        <w:t xml:space="preserve">	</w:t>
      </w:r>
    </w:p>
    <w:p>
      <w:pPr>
        <w:pStyle w:val="Heading2"/>
      </w:pPr>
      <w:r>
        <w:t xml:space="preserve">Prise en charge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Nom de la personne hébergée (ou du chef de famille)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Nombre de personnes (adultes / enfants)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Date d'arrivée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Date de départ prévue : </w:t>
      </w:r>
      <w:r>
        <w:rPr>
          <w:sz w:val="19"/>
          <w:szCs w:val="19"/>
        </w:rPr>
        <w:t xml:space="preserve">	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1 nuit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2 nuits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Prolongation jusqu'au ___/___ (avenant n° ___)</w:t>
      </w:r>
    </w:p>
    <w:p>
      <w:pPr>
        <w:spacing w:after="100"/>
        <w:jc w:val="both"/>
      </w:pPr>
      <w:r>
        <w:t xml:space="preserve">Tarif conventionnel, taxe de séjour incluse : ☐ chambre standard, </w:t>
      </w:r>
      <w:r>
        <w:rPr>
          <w:b/>
          <w:bCs/>
        </w:rPr>
        <w:t xml:space="preserve">50,00 € TTC maximum par nuitée</w:t>
      </w:r>
      <w:r>
        <w:t xml:space="preserve"> · ☐ chambre familiale, </w:t>
      </w:r>
      <w:r>
        <w:rPr>
          <w:b/>
          <w:bCs/>
        </w:rPr>
        <w:t xml:space="preserve">85,00 € TTC maximum par nuitée</w:t>
      </w:r>
      <w:r>
        <w:t xml:space="preserve">. Les prestations non mentionnées (minibar, téléphone, extras) ne sont pas prises en charge.</w:t>
      </w:r>
    </w:p>
    <w:p>
      <w:pPr>
        <w:spacing w:after="100"/>
        <w:jc w:val="both"/>
      </w:pPr>
      <w:r>
        <w:t xml:space="preserve">Facturation à l'ordre de : </w:t>
      </w:r>
      <w:r>
        <w:rPr>
          <w:b/>
          <w:bCs/>
        </w:rPr>
        <w:t xml:space="preserve">Association EDUCATION SOLIDAIRE (UNISSON)</w:t>
      </w:r>
      <w:r>
        <w:t xml:space="preserve">, 45, rue Henri Barbusse, 92230 Gennevilliers — règlement sous 15 jours à réception de facture, par carte associative ou virement, en mentionnant le numéro du présent bon.</w:t>
      </w:r>
    </w:p>
    <w:p>
      <w:pPr>
        <w:spacing w:after="100"/>
        <w:jc w:val="both"/>
      </w:pPr>
      <w:r>
        <w:t xml:space="preserve">Ligne de permanence de l'association en cas d'incident : ______________________</w:t>
      </w:r>
    </w:p>
    <w:p>
      <w:pPr>
        <w:spacing w:after="100"/>
        <w:jc w:val="both"/>
      </w:pPr>
      <w:r>
        <w:t xml:space="preserve">Délivré à Gennevilliers, le ___/___/2026 à ___h___.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Pour UNISSON — dirigeant autorisant (nom, signature)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Pour l'établissement (nom, signature, cachet)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20 · Bon de prise en charge hôtelière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4F0D7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4F0D7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 de prise en charge hôtelière</dc:title>
  <dc:creator>UNISSON — Association Éducation Solidaire</dc:creator>
  <dc:description>Établi en deux exemplaires : un remis à l'hôtel, un joint au dossier · Aucun paiement n'est demandé à la personne hébergée</dc:description>
  <cp:lastModifiedBy>Un-named</cp:lastModifiedBy>
  <cp:revision>1</cp:revision>
  <dcterms:created xsi:type="dcterms:W3CDTF">2026-10-14T17:41:55.034Z</dcterms:created>
  <dcterms:modified xsi:type="dcterms:W3CDTF">2026-10-14T17:41:55.034Z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