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438150" cy="438150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4F0D70"/>
          <w:sz w:val="30"/>
          <w:szCs w:val="30"/>
        </w:rPr>
        <w:t xml:space="preserve">   UNISSON</w:t>
      </w:r>
      <w:r>
        <w:rPr>
          <w:b/>
          <w:bCs/>
          <w:color w:val="6D28D9"/>
          <w:spacing w:val="20"/>
          <w:sz w:val="15"/>
          <w:szCs w:val="15"/>
        </w:rPr>
        <w:t xml:space="preserve">   ASSOCIATION ÉDUCATION SOLIDAIRE</w:t>
      </w:r>
    </w:p>
    <w:p>
      <w:pPr>
        <w:spacing w:after="40" w:before="240"/>
      </w:pPr>
      <w:r>
        <w:rPr>
          <w:b/>
          <w:bCs/>
          <w:color w:val="6D28D9"/>
          <w:spacing w:val="30"/>
          <w:sz w:val="16"/>
          <w:szCs w:val="16"/>
        </w:rPr>
        <w:t xml:space="preserve">PHASE 3 · PROTOCOLE DE MISE À L'ABRI · J+15 AU PLUS TARD</w:t>
      </w:r>
    </w:p>
    <w:p>
      <w:pPr>
        <w:spacing w:after="80"/>
      </w:pPr>
      <w:r>
        <w:rPr>
          <w:b/>
          <w:bCs/>
          <w:color w:val="4F0D70"/>
          <w:sz w:val="40"/>
          <w:szCs w:val="40"/>
        </w:rPr>
        <w:t xml:space="preserve">Fiche de sortie du dispositif</w:t>
      </w:r>
    </w:p>
    <w:p>
      <w:pPr>
        <w:pBdr>
          <w:bottom w:val="single" w:color="F4A259" w:sz="18" w:space="6"/>
        </w:pBdr>
        <w:spacing w:after="200"/>
      </w:pPr>
      <w:r>
        <w:rPr>
          <w:color w:val="574A66"/>
          <w:sz w:val="17"/>
          <w:szCs w:val="17"/>
        </w:rPr>
        <w:t xml:space="preserve">Un exemplaire remis à la personne · Un exemplaire joint au dossier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Référence du dossier (URG-2026-___)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Personne / famille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Entrée dans le dispositif le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Sortie le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Nombre de nuitées : </w:t>
      </w:r>
      <w:r>
        <w:rPr>
          <w:sz w:val="19"/>
          <w:szCs w:val="19"/>
        </w:rPr>
        <w:t xml:space="preserve">	</w:t>
      </w:r>
    </w:p>
    <w:p>
      <w:pPr>
        <w:pStyle w:val="Heading2"/>
      </w:pPr>
      <w:r>
        <w:t xml:space="preserve">Motif de sortie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Solution pérenne ou durable trouvée (préciser) : ____________________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Prise en charge par le 115 / SIAO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Retour au domicile après médiation, sans danger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Hébergement par un proche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Durée maximale de 15 jours atteinte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Départ à l'initiative de la personne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Autre : ____________________</w:t>
      </w:r>
    </w:p>
    <w:p>
      <w:pPr>
        <w:pStyle w:val="Heading2"/>
      </w:pPr>
      <w:r>
        <w:t xml:space="preserve">Relais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Service ayant repris la situation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Référent et coordonnées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Prochain rendez-vous : </w:t>
      </w:r>
      <w:r>
        <w:rPr>
          <w:sz w:val="19"/>
          <w:szCs w:val="19"/>
        </w:rPr>
        <w:t xml:space="preserve">	</w:t>
      </w:r>
    </w:p>
    <w:p>
      <w:pPr>
        <w:pStyle w:val="Heading2"/>
      </w:pPr>
      <w:r>
        <w:t xml:space="preserve">Remis à la personne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Dossier de suivi (copies de ses documents, coordonnées des services)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Annuaire des numéros utiles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Coordonnées de l'association pour garder le lien, si elle le souhaite</w:t>
      </w:r>
    </w:p>
    <w:p>
      <w:pPr>
        <w:pStyle w:val="Heading2"/>
      </w:pPr>
      <w:r>
        <w:t xml:space="preserve">Bilan (réservé au Bureau)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Coût total imputé au fonds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Solde du fonds après imputation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Débriefing tenu le : </w:t>
      </w:r>
      <w:r>
        <w:rPr>
          <w:sz w:val="19"/>
          <w:szCs w:val="19"/>
        </w:rPr>
        <w:t xml:space="preserve">	</w:t>
      </w:r>
    </w:p>
    <w:p>
      <w:pPr>
        <w:pBdr>
          <w:bottom w:val="single" w:color="D9CCEF" w:sz="4"/>
        </w:pBdr>
        <w:spacing w:before="200"/>
      </w:pPr>
    </w:p>
    <w:p>
      <w:pPr>
        <w:pBdr>
          <w:bottom w:val="single" w:color="D9CCEF" w:sz="4"/>
        </w:pBd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left w:type="dxa" w:w="80"/>
              <w:right w:type="dxa" w:w="80"/>
            </w:tcMar>
          </w:tcPr>
          <w:p>
            <w:pPr>
              <w:spacing w:before="120"/>
            </w:pPr>
            <w:r>
              <w:rPr>
                <w:b/>
                <w:bCs/>
                <w:sz w:val="18"/>
                <w:szCs w:val="18"/>
              </w:rPr>
              <w:t xml:space="preserve">La personne (facultatif)</w:t>
            </w:r>
          </w:p>
          <w:p>
            <w:r>
              <w:rPr>
                <w:color w:val="574A66"/>
                <w:sz w:val="16"/>
                <w:szCs w:val="16"/>
              </w:rPr>
              <w:t xml:space="preserve">Date et signature</w:t>
            </w:r>
          </w:p>
          <w:p>
            <w:pPr>
              <w:pBdr>
                <w:bottom w:val="single" w:color="574A66" w:sz="6"/>
              </w:pBdr>
              <w:spacing w:before="700"/>
            </w:pPr>
          </w:p>
        </w:tc>
        <w:tc>
          <w:tcPr>
            <w:tcW w:type="dxa" w:w="481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left w:type="dxa" w:w="80"/>
              <w:right w:type="dxa" w:w="80"/>
            </w:tcMar>
          </w:tcPr>
          <w:p>
            <w:pPr>
              <w:spacing w:before="120"/>
            </w:pPr>
            <w:r>
              <w:rPr>
                <w:b/>
                <w:bCs/>
                <w:sz w:val="18"/>
                <w:szCs w:val="18"/>
              </w:rPr>
              <w:t xml:space="preserve">Le Président — Sabri TOUJANI</w:t>
            </w:r>
          </w:p>
          <w:p>
            <w:r>
              <w:rPr>
                <w:color w:val="574A66"/>
                <w:sz w:val="16"/>
                <w:szCs w:val="16"/>
              </w:rPr>
              <w:t xml:space="preserve">Date et signature</w:t>
            </w:r>
          </w:p>
          <w:p>
            <w:pPr>
              <w:pBdr>
                <w:bottom w:val="single" w:color="574A66" w:sz="6"/>
              </w:pBdr>
              <w:spacing w:before="700"/>
            </w:pP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CEF" w:sz="4" w:space="4"/>
      </w:pBdr>
      <w:tabs>
        <w:tab w:val="right" w:pos="9638"/>
      </w:tabs>
    </w:pPr>
    <w:r>
      <w:rPr>
        <w:color w:val="574A66"/>
        <w:sz w:val="13"/>
        <w:szCs w:val="13"/>
      </w:rPr>
      <w:t xml:space="preserve">UNISSON — Association Éducation Solidaire · loi 1901 · 45, rue Henri Barbusse, 92230 Gennevilliers · SIREN 108 606 260 · RNA W922023505</w:t>
    </w:r>
    <w:r>
      <w:rPr>
        <w:color w:val="574A66"/>
        <w:sz w:val="13"/>
        <w:szCs w:val="13"/>
      </w:rPr>
      <w:t xml:space="preserve">	p.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74A66"/>
        <w:sz w:val="14"/>
        <w:szCs w:val="14"/>
      </w:rPr>
      <w:t xml:space="preserve">23 · Fiche de sortie du dispositif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12A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4F0D7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Arial" w:cs="Arial" w:eastAsia="Arial" w:hAnsi="Arial"/>
      <w:b/>
      <w:bCs/>
      <w:color w:val="6D28D9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4F0D70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064fa99323b2c5cabe8d19bea0bcd522f25e4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de sortie du dispositif</dc:title>
  <dc:creator>UNISSON — Association Éducation Solidaire</dc:creator>
  <dc:description>Un exemplaire remis à la personne · Un exemplaire joint au dossier</dc:description>
  <cp:lastModifiedBy>Un-named</cp:lastModifiedBy>
  <cp:revision>1</cp:revision>
  <dcterms:created xsi:type="dcterms:W3CDTF">2026-10-12T03:25:13.753Z</dcterms:created>
  <dcterms:modified xsi:type="dcterms:W3CDTF">2026-10-12T03:25:13.753Z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