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523197" w14:textId="1ECBF5F3" w:rsidR="00396219" w:rsidRDefault="00CF759C">
      <w:pPr>
        <w:spacing w:after="209" w:line="247" w:lineRule="auto"/>
        <w:ind w:left="0" w:right="0" w:firstLine="0"/>
        <w:jc w:val="center"/>
      </w:pPr>
      <w:r w:rsidRPr="00CF759C">
        <w:rPr>
          <w:b/>
          <w:sz w:val="32"/>
        </w:rPr>
        <w:t>YOLOv8-Based Object Detection with Kalman Filter Optimization for Ball Tracking in Wheeled Soccer Robot</w:t>
      </w:r>
    </w:p>
    <w:p w14:paraId="584567EA" w14:textId="43CFD34B" w:rsidR="00396219" w:rsidRDefault="00CF759C">
      <w:pPr>
        <w:spacing w:after="1" w:line="265" w:lineRule="auto"/>
        <w:ind w:left="10" w:right="49"/>
        <w:jc w:val="center"/>
      </w:pPr>
      <w:r w:rsidRPr="00CF759C">
        <w:rPr>
          <w:sz w:val="20"/>
        </w:rPr>
        <w:t>Fikri Rivandi</w:t>
      </w:r>
      <w:r w:rsidR="00000000">
        <w:rPr>
          <w:sz w:val="20"/>
          <w:vertAlign w:val="superscript"/>
        </w:rPr>
        <w:t>1*</w:t>
      </w:r>
      <w:r w:rsidR="00000000">
        <w:rPr>
          <w:sz w:val="20"/>
        </w:rPr>
        <w:t>, Feri Candra</w:t>
      </w:r>
      <w:r w:rsidR="00000000">
        <w:rPr>
          <w:sz w:val="20"/>
          <w:vertAlign w:val="superscript"/>
        </w:rPr>
        <w:t>2</w:t>
      </w:r>
    </w:p>
    <w:p w14:paraId="79B051B9" w14:textId="77777777" w:rsidR="00396219" w:rsidRDefault="00000000">
      <w:pPr>
        <w:spacing w:after="4" w:line="255" w:lineRule="auto"/>
        <w:ind w:left="165" w:right="48"/>
      </w:pPr>
      <w:r>
        <w:rPr>
          <w:sz w:val="20"/>
          <w:vertAlign w:val="superscript"/>
        </w:rPr>
        <w:t>1,2</w:t>
      </w:r>
      <w:r>
        <w:rPr>
          <w:sz w:val="20"/>
        </w:rPr>
        <w:t xml:space="preserve">Dept. of Informatics Engineering, Faculty of Engineering, Universitas Riau, </w:t>
      </w:r>
      <w:proofErr w:type="spellStart"/>
      <w:r>
        <w:rPr>
          <w:sz w:val="20"/>
        </w:rPr>
        <w:t>Pekanbaru</w:t>
      </w:r>
      <w:proofErr w:type="spellEnd"/>
      <w:r>
        <w:rPr>
          <w:sz w:val="20"/>
        </w:rPr>
        <w:t>, Indonesia</w:t>
      </w:r>
    </w:p>
    <w:p w14:paraId="7C3C1E9D" w14:textId="5ED308DB" w:rsidR="00396219" w:rsidRDefault="00000000">
      <w:pPr>
        <w:spacing w:after="251" w:line="265" w:lineRule="auto"/>
        <w:ind w:left="10" w:right="49"/>
        <w:jc w:val="center"/>
      </w:pPr>
      <w:r>
        <w:rPr>
          <w:sz w:val="20"/>
          <w:vertAlign w:val="superscript"/>
        </w:rPr>
        <w:t>1</w:t>
      </w:r>
      <w:r w:rsidR="00CF759C">
        <w:rPr>
          <w:sz w:val="20"/>
        </w:rPr>
        <w:t>fikri.rivandi2583</w:t>
      </w:r>
      <w:r>
        <w:rPr>
          <w:sz w:val="20"/>
        </w:rPr>
        <w:t xml:space="preserve">@student.unri.ac.id, </w:t>
      </w:r>
      <w:r>
        <w:rPr>
          <w:sz w:val="20"/>
          <w:vertAlign w:val="superscript"/>
        </w:rPr>
        <w:t>2</w:t>
      </w:r>
      <w:r>
        <w:rPr>
          <w:sz w:val="20"/>
        </w:rPr>
        <w:t>feri@eng.unri.ac.id</w:t>
      </w:r>
    </w:p>
    <w:p w14:paraId="296F6958" w14:textId="34D4221A" w:rsidR="00396219" w:rsidRDefault="00000000">
      <w:pPr>
        <w:spacing w:after="491" w:line="265" w:lineRule="auto"/>
        <w:ind w:left="10" w:right="49"/>
        <w:jc w:val="center"/>
      </w:pPr>
      <w:r>
        <w:rPr>
          <w:sz w:val="20"/>
        </w:rPr>
        <w:t xml:space="preserve">*Corresponding author: </w:t>
      </w:r>
      <w:r w:rsidR="00CF759C">
        <w:rPr>
          <w:sz w:val="20"/>
        </w:rPr>
        <w:t>fikri.rivandi2583</w:t>
      </w:r>
      <w:r>
        <w:rPr>
          <w:sz w:val="20"/>
        </w:rPr>
        <w:t>@student.unri.ac.id</w:t>
      </w:r>
    </w:p>
    <w:p w14:paraId="322915A2" w14:textId="1350F463" w:rsidR="00396219" w:rsidRDefault="00000000">
      <w:pPr>
        <w:spacing w:after="255" w:line="243" w:lineRule="auto"/>
        <w:ind w:left="16" w:right="345" w:hanging="2"/>
      </w:pPr>
      <w:r>
        <w:rPr>
          <w:rFonts w:ascii="Times New Roman" w:eastAsia="Times New Roman" w:hAnsi="Times New Roman" w:cs="Times New Roman"/>
          <w:b/>
        </w:rPr>
        <w:t>Abstract</w:t>
      </w:r>
      <w:r>
        <w:rPr>
          <w:rFonts w:ascii="Times New Roman" w:eastAsia="Times New Roman" w:hAnsi="Times New Roman" w:cs="Times New Roman"/>
        </w:rPr>
        <w:t>—</w:t>
      </w:r>
      <w:r w:rsidR="00CF759C" w:rsidRPr="00CF759C">
        <w:rPr>
          <w:rFonts w:ascii="Times New Roman" w:eastAsia="Times New Roman" w:hAnsi="Times New Roman" w:cs="Times New Roman"/>
        </w:rPr>
        <w:t>This study proposes an optimized vision system for wheeled soccer robots by integrating YOLOv8 object detection with a Kalman Filter-based tracking approach. The baseline system utilizes YOLOv8 to detect ball positions in each frame, which leads to high computational load and unstable tracking under dynamic conditions. To address this limitation, the proposed system introduces a frame skipping strategy combined with Kalman Filter prediction to reduce computational burden while maintaining tracking continuity. The dataset consists of omnidirectional camera images representing various lighting conditions and ball positions. The YOLOv8 model generates bounding box coordinates, which are then processed as measurement vectors in the Kalman Filter. Experimental results show that the optimized system significantly improves performance, with average FPS increasing from 13.60 to 38.77. Additionally, the system demonstrates improved robustness against occlusion and reduced tracking loss. The integration also enhances motion stability by reducing jitter and improving robot response efficiency. These results indicate that combining YOLOv8 with Kalman Filter provides a more stable, efficient, and reliable solution for real-time robotic vision systems.</w:t>
      </w:r>
    </w:p>
    <w:p w14:paraId="6D2FB852" w14:textId="2F085742" w:rsidR="00396219" w:rsidRDefault="00000000">
      <w:pPr>
        <w:spacing w:after="0" w:line="259" w:lineRule="auto"/>
        <w:ind w:left="14" w:right="0" w:firstLine="0"/>
        <w:jc w:val="left"/>
      </w:pPr>
      <w:r>
        <w:rPr>
          <w:rFonts w:ascii="Times New Roman" w:eastAsia="Times New Roman" w:hAnsi="Times New Roman" w:cs="Times New Roman"/>
          <w:i/>
        </w:rPr>
        <w:t xml:space="preserve">Keywords: </w:t>
      </w:r>
      <w:r w:rsidR="00CF759C" w:rsidRPr="00CF759C">
        <w:rPr>
          <w:rFonts w:ascii="Times New Roman" w:eastAsia="Times New Roman" w:hAnsi="Times New Roman" w:cs="Times New Roman"/>
          <w:i/>
        </w:rPr>
        <w:t>YOLOv8, Kalman Filter, Object Tracking, Robot Soccer, Computer Vision</w:t>
      </w:r>
    </w:p>
    <w:p w14:paraId="1C110296" w14:textId="518ED83C" w:rsidR="00396219" w:rsidRDefault="00000000">
      <w:pPr>
        <w:spacing w:after="364" w:line="259" w:lineRule="auto"/>
        <w:ind w:left="14" w:right="0" w:firstLine="0"/>
        <w:jc w:val="left"/>
      </w:pPr>
      <w:r>
        <w:rPr>
          <w:rFonts w:ascii="Calibri" w:eastAsia="Calibri" w:hAnsi="Calibri" w:cs="Calibri"/>
          <w:noProof/>
        </w:rPr>
        <mc:AlternateContent>
          <mc:Choice Requires="wpg">
            <w:drawing>
              <wp:inline distT="0" distB="0" distL="0" distR="0" wp14:anchorId="4B8C1108" wp14:editId="577630FA">
                <wp:extent cx="5582285" cy="6096"/>
                <wp:effectExtent l="0" t="0" r="0" b="0"/>
                <wp:docPr id="30356" name="Group 30356"/>
                <wp:cNvGraphicFramePr/>
                <a:graphic xmlns:a="http://schemas.openxmlformats.org/drawingml/2006/main">
                  <a:graphicData uri="http://schemas.microsoft.com/office/word/2010/wordprocessingGroup">
                    <wpg:wgp>
                      <wpg:cNvGrpSpPr/>
                      <wpg:grpSpPr>
                        <a:xfrm>
                          <a:off x="0" y="0"/>
                          <a:ext cx="5582285" cy="6096"/>
                          <a:chOff x="0" y="0"/>
                          <a:chExt cx="5582285" cy="6096"/>
                        </a:xfrm>
                      </wpg:grpSpPr>
                      <wps:wsp>
                        <wps:cNvPr id="36289" name="Shape 36289"/>
                        <wps:cNvSpPr/>
                        <wps:spPr>
                          <a:xfrm>
                            <a:off x="0" y="0"/>
                            <a:ext cx="5582285" cy="9144"/>
                          </a:xfrm>
                          <a:custGeom>
                            <a:avLst/>
                            <a:gdLst/>
                            <a:ahLst/>
                            <a:cxnLst/>
                            <a:rect l="0" t="0" r="0" b="0"/>
                            <a:pathLst>
                              <a:path w="5582285" h="9144">
                                <a:moveTo>
                                  <a:pt x="0" y="0"/>
                                </a:moveTo>
                                <a:lnTo>
                                  <a:pt x="5582285" y="0"/>
                                </a:lnTo>
                                <a:lnTo>
                                  <a:pt x="5582285" y="9144"/>
                                </a:lnTo>
                                <a:lnTo>
                                  <a:pt x="0" y="9144"/>
                                </a:lnTo>
                                <a:lnTo>
                                  <a:pt x="0" y="0"/>
                                </a:lnTo>
                              </a:path>
                            </a:pathLst>
                          </a:custGeom>
                          <a:ln w="0" cap="sq">
                            <a:bevel/>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a="http://schemas.openxmlformats.org/drawingml/2006/main">
            <w:pict>
              <v:group id="Group 30356" style="width:439.55pt;height:0.47998pt;mso-position-horizontal-relative:char;mso-position-vertical-relative:line" coordsize="55822,60">
                <v:shape id="Shape 36290" style="position:absolute;width:55822;height:91;left:0;top:0;" coordsize="5582285,9144" path="m0,0l5582285,0l5582285,9144l0,9144l0,0">
                  <v:stroke weight="0pt" endcap="square" joinstyle="bevel" on="false" color="#000000" opacity="0"/>
                  <v:fill on="true" color="#000000"/>
                </v:shape>
              </v:group>
            </w:pict>
          </mc:Fallback>
        </mc:AlternateContent>
      </w:r>
    </w:p>
    <w:p w14:paraId="539CE7F8" w14:textId="77777777" w:rsidR="00396219" w:rsidRDefault="00000000">
      <w:pPr>
        <w:pStyle w:val="Heading1"/>
        <w:ind w:left="1157" w:right="1196"/>
      </w:pPr>
      <w:r>
        <w:t>INTRODUCTION</w:t>
      </w:r>
    </w:p>
    <w:p w14:paraId="0CBEB158" w14:textId="7F9E2365" w:rsidR="00396219" w:rsidRDefault="00CF759C" w:rsidP="007433EC">
      <w:pPr>
        <w:spacing w:after="288"/>
        <w:ind w:left="12" w:right="48"/>
      </w:pPr>
      <w:r w:rsidRPr="00CF759C">
        <w:t>The development of computer vision systems in robotic applications has significantly improved the ability of robots to perceive and interact with their environment. In wheeled soccer robots, object detection plays a critical role in enabling robots to locate and track the ball in real-time. Deep learning-based object detection methods such as YOLOv8 have demonstrated high accuracy in detecting objects under various environmental conditions.</w:t>
      </w:r>
      <w:r>
        <w:t xml:space="preserve"> </w:t>
      </w:r>
      <w:r w:rsidRPr="00CF759C">
        <w:t>However, the direct implementation of YOLOv8 in real-time robotic systems introduces several challenges. The requirement to perform inference on every frame leads to high computational load, which may result in decreased frame rates and delayed robot responses. Furthermore, object detection alone does not account for object motion dynamics, making the system vulnerable to tracking loss, especially during occlusion or rapid object movement</w:t>
      </w:r>
      <w:r>
        <w:t xml:space="preserve">. </w:t>
      </w:r>
      <w:r w:rsidRPr="00CF759C">
        <w:t>To overcome these limitations, this study proposes the integration of a Kalman Filter as a predictive tracking algorithm. The Kalman Filter enables the system to estimate the future position of the ball based on previous observations, thereby improving tracking continuity and stability. In addition, a frame skipping strategy is implemented to reduce computational workload by limiting the frequency of YOLOv8 inference</w:t>
      </w:r>
      <w:r>
        <w:t xml:space="preserve">. </w:t>
      </w:r>
      <w:r w:rsidRPr="00CF759C">
        <w:t>This research aims to evaluate the performance improvement achieved by combining YOLOv8 and Kalman Filter compared to the baseline YOLOv8-only system. The evaluation focuses on computational efficiency, robustness to occlusion, and overall system stability in dynamic robot soccer scenarios.</w:t>
      </w:r>
    </w:p>
    <w:p w14:paraId="0AA6461A" w14:textId="77777777" w:rsidR="00396219" w:rsidRDefault="00000000">
      <w:pPr>
        <w:pStyle w:val="Heading1"/>
        <w:ind w:left="1157" w:right="1195"/>
      </w:pPr>
      <w:r>
        <w:t>METHOD</w:t>
      </w:r>
    </w:p>
    <w:p w14:paraId="27DC11B6" w14:textId="77777777" w:rsidR="00396219" w:rsidRDefault="00000000">
      <w:pPr>
        <w:spacing w:after="0"/>
        <w:ind w:left="12" w:right="48"/>
      </w:pPr>
      <w:r>
        <w:t xml:space="preserve">This study focuses on designing, developing, and optimizing a system for ball and goal detection using You Only Look Once (YOLOv8). The research involves multiple stages, </w:t>
      </w:r>
      <w:r>
        <w:lastRenderedPageBreak/>
        <w:t>including data collection, model training, implementation, and performance evaluation. A detailed breakdown of each step in the process is illustrated in the following flowchart.</w:t>
      </w:r>
    </w:p>
    <w:p w14:paraId="40A04AC9" w14:textId="77777777" w:rsidR="00396219" w:rsidRDefault="00000000">
      <w:pPr>
        <w:spacing w:after="274" w:line="259" w:lineRule="auto"/>
        <w:ind w:left="770" w:right="0" w:firstLine="0"/>
        <w:jc w:val="left"/>
      </w:pPr>
      <w:r>
        <w:rPr>
          <w:noProof/>
        </w:rPr>
        <w:drawing>
          <wp:inline distT="0" distB="0" distL="0" distR="0" wp14:anchorId="0757A6DB" wp14:editId="48A8D79B">
            <wp:extent cx="4803648" cy="5574792"/>
            <wp:effectExtent l="0" t="0" r="0" b="0"/>
            <wp:docPr id="1315" name="Picture 1315"/>
            <wp:cNvGraphicFramePr/>
            <a:graphic xmlns:a="http://schemas.openxmlformats.org/drawingml/2006/main">
              <a:graphicData uri="http://schemas.openxmlformats.org/drawingml/2006/picture">
                <pic:pic xmlns:pic="http://schemas.openxmlformats.org/drawingml/2006/picture">
                  <pic:nvPicPr>
                    <pic:cNvPr id="1315" name="Picture 1315"/>
                    <pic:cNvPicPr/>
                  </pic:nvPicPr>
                  <pic:blipFill>
                    <a:blip r:embed="rId7"/>
                    <a:stretch>
                      <a:fillRect/>
                    </a:stretch>
                  </pic:blipFill>
                  <pic:spPr>
                    <a:xfrm>
                      <a:off x="0" y="0"/>
                      <a:ext cx="4803648" cy="5574792"/>
                    </a:xfrm>
                    <a:prstGeom prst="rect">
                      <a:avLst/>
                    </a:prstGeom>
                  </pic:spPr>
                </pic:pic>
              </a:graphicData>
            </a:graphic>
          </wp:inline>
        </w:drawing>
      </w:r>
    </w:p>
    <w:p w14:paraId="6061C86D" w14:textId="77777777" w:rsidR="00396219" w:rsidRDefault="00000000">
      <w:pPr>
        <w:spacing w:after="111" w:line="265" w:lineRule="auto"/>
        <w:ind w:left="10" w:right="49"/>
        <w:jc w:val="center"/>
      </w:pPr>
      <w:r>
        <w:rPr>
          <w:b/>
        </w:rPr>
        <w:t xml:space="preserve">Figure </w:t>
      </w:r>
      <w:r>
        <w:t>4. Research Methodology’s Flowchart</w:t>
      </w:r>
    </w:p>
    <w:p w14:paraId="2252DB69" w14:textId="77777777" w:rsidR="00396219" w:rsidRDefault="00000000">
      <w:pPr>
        <w:spacing w:after="0"/>
        <w:ind w:left="12" w:right="48"/>
      </w:pPr>
      <w:r>
        <w:t xml:space="preserve">Based on Figure 4, the research process begins with problem identification, specifically the limitations of HSV-based </w:t>
      </w:r>
      <w:proofErr w:type="spellStart"/>
      <w:r>
        <w:t>color</w:t>
      </w:r>
      <w:proofErr w:type="spellEnd"/>
      <w:r>
        <w:t xml:space="preserve"> detection methods in handling lighting variations on </w:t>
      </w:r>
      <w:proofErr w:type="spellStart"/>
      <w:r>
        <w:t>KRSBIBeroda</w:t>
      </w:r>
      <w:proofErr w:type="spellEnd"/>
      <w:r>
        <w:t xml:space="preserve"> robots. After identifying the problem, a literature review is conducted to understand the YOLO method that will be used for ball and goal detection. Next, the implementation of YOLO is carried out. The research starts with collecting a dataset of balls and goals to train the model. The data collection for ball and goalpost detection was conducted by capturing images directly using the omnidirectional camera mounted on the KRSBI robot. This dataset undergoes preprocessing, including image annotation, to ensure optimal model training. Subsequently, the model is trained using the prepared dataset. Once trained, the model is tested in the evaluation phase, where the effectiveness of YOLO in detecting balls and goals under various lighting conditions is assessed. If accuracy exceeds 90%, the model is finalized; otherwise, retraining is performed.</w:t>
      </w:r>
    </w:p>
    <w:p w14:paraId="5FB80E81" w14:textId="77777777" w:rsidR="00396219" w:rsidRDefault="00000000">
      <w:pPr>
        <w:spacing w:after="217" w:line="259" w:lineRule="auto"/>
        <w:ind w:left="1157" w:right="1197"/>
        <w:jc w:val="center"/>
      </w:pPr>
      <w:r>
        <w:rPr>
          <w:b/>
        </w:rPr>
        <w:t>RESULT AND DISCUSSION</w:t>
      </w:r>
    </w:p>
    <w:p w14:paraId="33115005" w14:textId="77777777" w:rsidR="00396219" w:rsidRDefault="00000000">
      <w:pPr>
        <w:pStyle w:val="Heading1"/>
        <w:tabs>
          <w:tab w:val="center" w:pos="1536"/>
        </w:tabs>
        <w:spacing w:after="148"/>
        <w:ind w:left="-1" w:right="0" w:firstLine="0"/>
        <w:jc w:val="left"/>
      </w:pPr>
      <w:r>
        <w:t>A.</w:t>
      </w:r>
      <w:r>
        <w:tab/>
        <w:t>Data Collecting</w:t>
      </w:r>
    </w:p>
    <w:p w14:paraId="3A378B89" w14:textId="77777777" w:rsidR="00396219" w:rsidRDefault="00000000">
      <w:pPr>
        <w:spacing w:after="0"/>
        <w:ind w:left="12" w:right="48"/>
      </w:pPr>
      <w:r>
        <w:t xml:space="preserve">The dataset collection process is conducted to initiate model development. As a result, a total of 1,125 images consisting of ball and goal images were obtained. The images were captured </w:t>
      </w:r>
      <w:r>
        <w:lastRenderedPageBreak/>
        <w:t>directly using an omnidirectional camera. The ball and goalpost were placed in different positions in each image to ensure a diverse dataset. Some examples of the collected dataset can be seen in Figures 5 and 6.</w:t>
      </w:r>
    </w:p>
    <w:p w14:paraId="7FF0D7B0" w14:textId="77777777" w:rsidR="00396219" w:rsidRDefault="00000000">
      <w:pPr>
        <w:spacing w:after="403" w:line="259" w:lineRule="auto"/>
        <w:ind w:left="398" w:right="0" w:firstLine="0"/>
        <w:jc w:val="left"/>
      </w:pPr>
      <w:r>
        <w:rPr>
          <w:rFonts w:ascii="Calibri" w:eastAsia="Calibri" w:hAnsi="Calibri" w:cs="Calibri"/>
          <w:noProof/>
        </w:rPr>
        <mc:AlternateContent>
          <mc:Choice Requires="wpg">
            <w:drawing>
              <wp:inline distT="0" distB="0" distL="0" distR="0" wp14:anchorId="10642A0E" wp14:editId="6DAE1F45">
                <wp:extent cx="5274564" cy="1440180"/>
                <wp:effectExtent l="0" t="0" r="0" b="0"/>
                <wp:docPr id="31051" name="Group 31051"/>
                <wp:cNvGraphicFramePr/>
                <a:graphic xmlns:a="http://schemas.openxmlformats.org/drawingml/2006/main">
                  <a:graphicData uri="http://schemas.microsoft.com/office/word/2010/wordprocessingGroup">
                    <wpg:wgp>
                      <wpg:cNvGrpSpPr/>
                      <wpg:grpSpPr>
                        <a:xfrm>
                          <a:off x="0" y="0"/>
                          <a:ext cx="5274564" cy="1440180"/>
                          <a:chOff x="0" y="0"/>
                          <a:chExt cx="5274564" cy="1440180"/>
                        </a:xfrm>
                      </wpg:grpSpPr>
                      <pic:pic xmlns:pic="http://schemas.openxmlformats.org/drawingml/2006/picture">
                        <pic:nvPicPr>
                          <pic:cNvPr id="1575" name="Picture 1575"/>
                          <pic:cNvPicPr/>
                        </pic:nvPicPr>
                        <pic:blipFill>
                          <a:blip r:embed="rId8"/>
                          <a:stretch>
                            <a:fillRect/>
                          </a:stretch>
                        </pic:blipFill>
                        <pic:spPr>
                          <a:xfrm>
                            <a:off x="0" y="0"/>
                            <a:ext cx="1435608" cy="1435608"/>
                          </a:xfrm>
                          <a:prstGeom prst="rect">
                            <a:avLst/>
                          </a:prstGeom>
                        </pic:spPr>
                      </pic:pic>
                      <pic:pic xmlns:pic="http://schemas.openxmlformats.org/drawingml/2006/picture">
                        <pic:nvPicPr>
                          <pic:cNvPr id="1577" name="Picture 1577"/>
                          <pic:cNvPicPr/>
                        </pic:nvPicPr>
                        <pic:blipFill>
                          <a:blip r:embed="rId9"/>
                          <a:stretch>
                            <a:fillRect/>
                          </a:stretch>
                        </pic:blipFill>
                        <pic:spPr>
                          <a:xfrm>
                            <a:off x="1435608" y="0"/>
                            <a:ext cx="1921764" cy="1440180"/>
                          </a:xfrm>
                          <a:prstGeom prst="rect">
                            <a:avLst/>
                          </a:prstGeom>
                        </pic:spPr>
                      </pic:pic>
                      <pic:pic xmlns:pic="http://schemas.openxmlformats.org/drawingml/2006/picture">
                        <pic:nvPicPr>
                          <pic:cNvPr id="1579" name="Picture 1579"/>
                          <pic:cNvPicPr/>
                        </pic:nvPicPr>
                        <pic:blipFill>
                          <a:blip r:embed="rId10"/>
                          <a:stretch>
                            <a:fillRect/>
                          </a:stretch>
                        </pic:blipFill>
                        <pic:spPr>
                          <a:xfrm>
                            <a:off x="3360420" y="0"/>
                            <a:ext cx="1914144" cy="1435608"/>
                          </a:xfrm>
                          <a:prstGeom prst="rect">
                            <a:avLst/>
                          </a:prstGeom>
                        </pic:spPr>
                      </pic:pic>
                    </wpg:wgp>
                  </a:graphicData>
                </a:graphic>
              </wp:inline>
            </w:drawing>
          </mc:Choice>
          <mc:Fallback xmlns:a="http://schemas.openxmlformats.org/drawingml/2006/main">
            <w:pict>
              <v:group id="Group 31051" style="width:415.32pt;height:113.4pt;mso-position-horizontal-relative:char;mso-position-vertical-relative:line" coordsize="52745,14401">
                <v:shape id="Picture 1575" style="position:absolute;width:14356;height:14356;left:0;top:0;" filled="f">
                  <v:imagedata r:id="rId13"/>
                </v:shape>
                <v:shape id="Picture 1577" style="position:absolute;width:19217;height:14401;left:14356;top:0;" filled="f">
                  <v:imagedata r:id="rId14"/>
                </v:shape>
                <v:shape id="Picture 1579" style="position:absolute;width:19141;height:14356;left:33604;top:0;" filled="f">
                  <v:imagedata r:id="rId15"/>
                </v:shape>
              </v:group>
            </w:pict>
          </mc:Fallback>
        </mc:AlternateContent>
      </w:r>
    </w:p>
    <w:p w14:paraId="558F81BC" w14:textId="77777777" w:rsidR="00396219" w:rsidRDefault="00000000">
      <w:pPr>
        <w:spacing w:after="241" w:line="265" w:lineRule="auto"/>
        <w:ind w:left="10" w:right="50"/>
        <w:jc w:val="center"/>
      </w:pPr>
      <w:r>
        <w:rPr>
          <w:b/>
        </w:rPr>
        <w:t xml:space="preserve">Figure </w:t>
      </w:r>
      <w:r>
        <w:t>5. Some of ball datasets</w:t>
      </w:r>
    </w:p>
    <w:p w14:paraId="7D70DA71" w14:textId="77777777" w:rsidR="00396219" w:rsidRDefault="00000000">
      <w:pPr>
        <w:spacing w:after="247" w:line="259" w:lineRule="auto"/>
        <w:ind w:left="81" w:right="0" w:firstLine="0"/>
        <w:jc w:val="left"/>
      </w:pPr>
      <w:r>
        <w:rPr>
          <w:rFonts w:ascii="Calibri" w:eastAsia="Calibri" w:hAnsi="Calibri" w:cs="Calibri"/>
          <w:noProof/>
        </w:rPr>
        <mc:AlternateContent>
          <mc:Choice Requires="wpg">
            <w:drawing>
              <wp:inline distT="0" distB="0" distL="0" distR="0" wp14:anchorId="4BF27F25" wp14:editId="310489A1">
                <wp:extent cx="5676900" cy="1068324"/>
                <wp:effectExtent l="0" t="0" r="0" b="0"/>
                <wp:docPr id="31052" name="Group 31052"/>
                <wp:cNvGraphicFramePr/>
                <a:graphic xmlns:a="http://schemas.openxmlformats.org/drawingml/2006/main">
                  <a:graphicData uri="http://schemas.microsoft.com/office/word/2010/wordprocessingGroup">
                    <wpg:wgp>
                      <wpg:cNvGrpSpPr/>
                      <wpg:grpSpPr>
                        <a:xfrm>
                          <a:off x="0" y="0"/>
                          <a:ext cx="5676900" cy="1068324"/>
                          <a:chOff x="0" y="0"/>
                          <a:chExt cx="5676900" cy="1068324"/>
                        </a:xfrm>
                      </wpg:grpSpPr>
                      <pic:pic xmlns:pic="http://schemas.openxmlformats.org/drawingml/2006/picture">
                        <pic:nvPicPr>
                          <pic:cNvPr id="1587" name="Picture 1587"/>
                          <pic:cNvPicPr/>
                        </pic:nvPicPr>
                        <pic:blipFill>
                          <a:blip r:embed="rId16"/>
                          <a:stretch>
                            <a:fillRect/>
                          </a:stretch>
                        </pic:blipFill>
                        <pic:spPr>
                          <a:xfrm>
                            <a:off x="0" y="0"/>
                            <a:ext cx="1898904" cy="1068324"/>
                          </a:xfrm>
                          <a:prstGeom prst="rect">
                            <a:avLst/>
                          </a:prstGeom>
                        </pic:spPr>
                      </pic:pic>
                      <pic:pic xmlns:pic="http://schemas.openxmlformats.org/drawingml/2006/picture">
                        <pic:nvPicPr>
                          <pic:cNvPr id="1589" name="Picture 1589"/>
                          <pic:cNvPicPr/>
                        </pic:nvPicPr>
                        <pic:blipFill>
                          <a:blip r:embed="rId17"/>
                          <a:stretch>
                            <a:fillRect/>
                          </a:stretch>
                        </pic:blipFill>
                        <pic:spPr>
                          <a:xfrm>
                            <a:off x="1905000" y="0"/>
                            <a:ext cx="1885188" cy="1060704"/>
                          </a:xfrm>
                          <a:prstGeom prst="rect">
                            <a:avLst/>
                          </a:prstGeom>
                        </pic:spPr>
                      </pic:pic>
                      <pic:pic xmlns:pic="http://schemas.openxmlformats.org/drawingml/2006/picture">
                        <pic:nvPicPr>
                          <pic:cNvPr id="1591" name="Picture 1591"/>
                          <pic:cNvPicPr/>
                        </pic:nvPicPr>
                        <pic:blipFill>
                          <a:blip r:embed="rId18"/>
                          <a:stretch>
                            <a:fillRect/>
                          </a:stretch>
                        </pic:blipFill>
                        <pic:spPr>
                          <a:xfrm>
                            <a:off x="3790188" y="0"/>
                            <a:ext cx="1886712" cy="1060704"/>
                          </a:xfrm>
                          <a:prstGeom prst="rect">
                            <a:avLst/>
                          </a:prstGeom>
                        </pic:spPr>
                      </pic:pic>
                    </wpg:wgp>
                  </a:graphicData>
                </a:graphic>
              </wp:inline>
            </w:drawing>
          </mc:Choice>
          <mc:Fallback xmlns:a="http://schemas.openxmlformats.org/drawingml/2006/main">
            <w:pict>
              <v:group id="Group 31052" style="width:447pt;height:84.12pt;mso-position-horizontal-relative:char;mso-position-vertical-relative:line" coordsize="56769,10683">
                <v:shape id="Picture 1587" style="position:absolute;width:18989;height:10683;left:0;top:0;" filled="f">
                  <v:imagedata r:id="rId19"/>
                </v:shape>
                <v:shape id="Picture 1589" style="position:absolute;width:18851;height:10607;left:19050;top:0;" filled="f">
                  <v:imagedata r:id="rId20"/>
                </v:shape>
                <v:shape id="Picture 1591" style="position:absolute;width:18867;height:10607;left:37901;top:0;" filled="f">
                  <v:imagedata r:id="rId21"/>
                </v:shape>
              </v:group>
            </w:pict>
          </mc:Fallback>
        </mc:AlternateContent>
      </w:r>
    </w:p>
    <w:p w14:paraId="6D791663" w14:textId="77777777" w:rsidR="00396219" w:rsidRDefault="00000000">
      <w:pPr>
        <w:spacing w:after="350" w:line="265" w:lineRule="auto"/>
        <w:ind w:left="10" w:right="50"/>
        <w:jc w:val="center"/>
      </w:pPr>
      <w:r>
        <w:rPr>
          <w:b/>
        </w:rPr>
        <w:t xml:space="preserve">Figure </w:t>
      </w:r>
      <w:r>
        <w:t>6. Some of goalpost datasets</w:t>
      </w:r>
    </w:p>
    <w:p w14:paraId="595CBF30" w14:textId="77777777" w:rsidR="00396219" w:rsidRDefault="00000000">
      <w:pPr>
        <w:spacing w:after="0"/>
        <w:ind w:left="12" w:right="48"/>
      </w:pPr>
      <w:r>
        <w:t xml:space="preserve">All collected datasets were </w:t>
      </w:r>
      <w:proofErr w:type="spellStart"/>
      <w:r>
        <w:t>labeled</w:t>
      </w:r>
      <w:proofErr w:type="spellEnd"/>
      <w:r>
        <w:t xml:space="preserve">. </w:t>
      </w:r>
      <w:proofErr w:type="spellStart"/>
      <w:r>
        <w:t>Labeling</w:t>
      </w:r>
      <w:proofErr w:type="spellEnd"/>
      <w:r>
        <w:t xml:space="preserve"> is the process of assigning labels to a set of pixels that form an object within an image. Different objects are given different labels to distinguish them. This process is crucial for shape analysis and pattern recognition in image processing, as it helps the model accurately identify and differentiate objects within a dataset [9]. This </w:t>
      </w:r>
      <w:proofErr w:type="spellStart"/>
      <w:r>
        <w:t>labeling</w:t>
      </w:r>
      <w:proofErr w:type="spellEnd"/>
      <w:r>
        <w:t xml:space="preserve"> process involves marking the ball and goal objects with bounding boxes. The coordinates of these boxes are then extracted and saved in a .txt file format. An example of a </w:t>
      </w:r>
      <w:proofErr w:type="spellStart"/>
      <w:r>
        <w:t>labeled</w:t>
      </w:r>
      <w:proofErr w:type="spellEnd"/>
      <w:r>
        <w:t xml:space="preserve"> dataset can be seen in Figure 7.</w:t>
      </w:r>
    </w:p>
    <w:p w14:paraId="561F6B94" w14:textId="77777777" w:rsidR="00396219" w:rsidRDefault="00000000">
      <w:pPr>
        <w:spacing w:after="252" w:line="259" w:lineRule="auto"/>
        <w:ind w:left="218" w:right="0" w:firstLine="0"/>
        <w:jc w:val="left"/>
      </w:pPr>
      <w:r>
        <w:rPr>
          <w:noProof/>
        </w:rPr>
        <w:drawing>
          <wp:inline distT="0" distB="0" distL="0" distR="0" wp14:anchorId="1620C181" wp14:editId="01AC2771">
            <wp:extent cx="5498592" cy="1464564"/>
            <wp:effectExtent l="0" t="0" r="0" b="0"/>
            <wp:docPr id="1700" name="Picture 1700"/>
            <wp:cNvGraphicFramePr/>
            <a:graphic xmlns:a="http://schemas.openxmlformats.org/drawingml/2006/main">
              <a:graphicData uri="http://schemas.openxmlformats.org/drawingml/2006/picture">
                <pic:pic xmlns:pic="http://schemas.openxmlformats.org/drawingml/2006/picture">
                  <pic:nvPicPr>
                    <pic:cNvPr id="1700" name="Picture 1700"/>
                    <pic:cNvPicPr/>
                  </pic:nvPicPr>
                  <pic:blipFill>
                    <a:blip r:embed="rId22"/>
                    <a:stretch>
                      <a:fillRect/>
                    </a:stretch>
                  </pic:blipFill>
                  <pic:spPr>
                    <a:xfrm>
                      <a:off x="0" y="0"/>
                      <a:ext cx="5498592" cy="1464564"/>
                    </a:xfrm>
                    <a:prstGeom prst="rect">
                      <a:avLst/>
                    </a:prstGeom>
                  </pic:spPr>
                </pic:pic>
              </a:graphicData>
            </a:graphic>
          </wp:inline>
        </w:drawing>
      </w:r>
    </w:p>
    <w:p w14:paraId="0E6EF020" w14:textId="77777777" w:rsidR="00396219" w:rsidRDefault="00000000">
      <w:pPr>
        <w:spacing w:after="350" w:line="265" w:lineRule="auto"/>
        <w:ind w:left="10" w:right="50"/>
        <w:jc w:val="center"/>
      </w:pPr>
      <w:r>
        <w:rPr>
          <w:b/>
        </w:rPr>
        <w:t xml:space="preserve">Figure </w:t>
      </w:r>
      <w:r>
        <w:t xml:space="preserve">7. Some of </w:t>
      </w:r>
      <w:proofErr w:type="spellStart"/>
      <w:r>
        <w:t>labeled</w:t>
      </w:r>
      <w:proofErr w:type="spellEnd"/>
      <w:r>
        <w:t xml:space="preserve"> datasets</w:t>
      </w:r>
    </w:p>
    <w:p w14:paraId="50FEA98E" w14:textId="77777777" w:rsidR="00396219" w:rsidRDefault="00000000">
      <w:pPr>
        <w:pStyle w:val="Heading1"/>
        <w:tabs>
          <w:tab w:val="center" w:pos="2765"/>
        </w:tabs>
        <w:spacing w:after="148"/>
        <w:ind w:left="-1" w:right="0" w:firstLine="0"/>
        <w:jc w:val="left"/>
      </w:pPr>
      <w:r>
        <w:t>B.</w:t>
      </w:r>
      <w:r>
        <w:tab/>
        <w:t>Data Preprocessing and Augmentation</w:t>
      </w:r>
    </w:p>
    <w:p w14:paraId="54BB93B0" w14:textId="77777777" w:rsidR="00396219" w:rsidRDefault="00000000">
      <w:pPr>
        <w:spacing w:after="0"/>
        <w:ind w:left="12" w:right="48"/>
      </w:pPr>
      <w:r>
        <w:t xml:space="preserve">After the </w:t>
      </w:r>
      <w:proofErr w:type="spellStart"/>
      <w:r>
        <w:t>labeling</w:t>
      </w:r>
      <w:proofErr w:type="spellEnd"/>
      <w:r>
        <w:t xml:space="preserve"> process, the dataset undergoes to preprocessing. Preprocessing is the stage of processing collected image data to make necessary adjustments [10]. The First step for preprocessing is resizing images to 600x400 resolution. Resizing images is essential to ensure that all images have consistent dimensions before being fed into the model, as YOLO requires fixed-size input images. This process helps improve processing efficiency and maintains consistency within the model.</w:t>
      </w:r>
    </w:p>
    <w:p w14:paraId="3B1D9E61" w14:textId="77777777" w:rsidR="00396219" w:rsidRDefault="00000000">
      <w:pPr>
        <w:spacing w:after="250" w:line="259" w:lineRule="auto"/>
        <w:ind w:left="540" w:right="0" w:firstLine="0"/>
        <w:jc w:val="left"/>
      </w:pPr>
      <w:r>
        <w:rPr>
          <w:rFonts w:ascii="Calibri" w:eastAsia="Calibri" w:hAnsi="Calibri" w:cs="Calibri"/>
          <w:noProof/>
        </w:rPr>
        <w:lastRenderedPageBreak/>
        <mc:AlternateContent>
          <mc:Choice Requires="wpg">
            <w:drawing>
              <wp:inline distT="0" distB="0" distL="0" distR="0" wp14:anchorId="4471C8A8" wp14:editId="5C2BAE1F">
                <wp:extent cx="5087112" cy="1514856"/>
                <wp:effectExtent l="0" t="0" r="0" b="0"/>
                <wp:docPr id="29490" name="Group 29490"/>
                <wp:cNvGraphicFramePr/>
                <a:graphic xmlns:a="http://schemas.openxmlformats.org/drawingml/2006/main">
                  <a:graphicData uri="http://schemas.microsoft.com/office/word/2010/wordprocessingGroup">
                    <wpg:wgp>
                      <wpg:cNvGrpSpPr/>
                      <wpg:grpSpPr>
                        <a:xfrm>
                          <a:off x="0" y="0"/>
                          <a:ext cx="5087112" cy="1514856"/>
                          <a:chOff x="0" y="0"/>
                          <a:chExt cx="5087112" cy="1514856"/>
                        </a:xfrm>
                      </wpg:grpSpPr>
                      <pic:pic xmlns:pic="http://schemas.openxmlformats.org/drawingml/2006/picture">
                        <pic:nvPicPr>
                          <pic:cNvPr id="1804" name="Picture 1804"/>
                          <pic:cNvPicPr/>
                        </pic:nvPicPr>
                        <pic:blipFill>
                          <a:blip r:embed="rId23"/>
                          <a:stretch>
                            <a:fillRect/>
                          </a:stretch>
                        </pic:blipFill>
                        <pic:spPr>
                          <a:xfrm>
                            <a:off x="0" y="0"/>
                            <a:ext cx="2732532" cy="1514856"/>
                          </a:xfrm>
                          <a:prstGeom prst="rect">
                            <a:avLst/>
                          </a:prstGeom>
                        </pic:spPr>
                      </pic:pic>
                      <pic:pic xmlns:pic="http://schemas.openxmlformats.org/drawingml/2006/picture">
                        <pic:nvPicPr>
                          <pic:cNvPr id="1806" name="Picture 1806"/>
                          <pic:cNvPicPr/>
                        </pic:nvPicPr>
                        <pic:blipFill>
                          <a:blip r:embed="rId24"/>
                          <a:stretch>
                            <a:fillRect/>
                          </a:stretch>
                        </pic:blipFill>
                        <pic:spPr>
                          <a:xfrm>
                            <a:off x="2810256" y="0"/>
                            <a:ext cx="2276856" cy="1514856"/>
                          </a:xfrm>
                          <a:prstGeom prst="rect">
                            <a:avLst/>
                          </a:prstGeom>
                        </pic:spPr>
                      </pic:pic>
                    </wpg:wgp>
                  </a:graphicData>
                </a:graphic>
              </wp:inline>
            </w:drawing>
          </mc:Choice>
          <mc:Fallback xmlns:a="http://schemas.openxmlformats.org/drawingml/2006/main">
            <w:pict>
              <v:group id="Group 29490" style="width:400.56pt;height:119.28pt;mso-position-horizontal-relative:char;mso-position-vertical-relative:line" coordsize="50871,15148">
                <v:shape id="Picture 1804" style="position:absolute;width:27325;height:15148;left:0;top:0;" filled="f">
                  <v:imagedata r:id="rId25"/>
                </v:shape>
                <v:shape id="Picture 1806" style="position:absolute;width:22768;height:15148;left:28102;top:0;" filled="f">
                  <v:imagedata r:id="rId26"/>
                </v:shape>
              </v:group>
            </w:pict>
          </mc:Fallback>
        </mc:AlternateContent>
      </w:r>
    </w:p>
    <w:p w14:paraId="7A51C81A" w14:textId="77777777" w:rsidR="00396219" w:rsidRDefault="00000000">
      <w:pPr>
        <w:spacing w:after="350" w:line="265" w:lineRule="auto"/>
        <w:ind w:left="10" w:right="49"/>
        <w:jc w:val="center"/>
      </w:pPr>
      <w:r>
        <w:rPr>
          <w:b/>
        </w:rPr>
        <w:t xml:space="preserve">Figure </w:t>
      </w:r>
      <w:r>
        <w:t>8. Resizing image from 3840x2160 (left image) to 600x400 (right image)</w:t>
      </w:r>
    </w:p>
    <w:p w14:paraId="2E76779F" w14:textId="77777777" w:rsidR="00396219" w:rsidRDefault="00000000">
      <w:pPr>
        <w:spacing w:after="236"/>
        <w:ind w:left="12" w:right="48"/>
      </w:pPr>
      <w:r>
        <w:t xml:space="preserve">Following this, image augmentation is applied. Image augmentation is an effective way to improve image classification models [11] [12]. This process artificially </w:t>
      </w:r>
      <w:proofErr w:type="gramStart"/>
      <w:r>
        <w:t>expand</w:t>
      </w:r>
      <w:proofErr w:type="gramEnd"/>
      <w:r>
        <w:t xml:space="preserve"> the dataset, enhancing the learning process and overall performance by inputting diverse data variations into the model [13]. The augmentation techniques applied include horizontal flipping, which mirrors the image to introduce variations in object patterns. Rotation is also used, with images being rotated 90 degrees clockwise, 90 degrees counterclockwise, 45 degrees clockwise, and 45 degrees counterclockwise. This allows the model to learn to recognize objects in different orientations. Additionally, brightness adjustment is applied by increasing the brightness by 20% and decreasing it by 20%, ensuring the model is more resilient to </w:t>
      </w:r>
      <w:proofErr w:type="spellStart"/>
      <w:r>
        <w:t>realworld</w:t>
      </w:r>
      <w:proofErr w:type="spellEnd"/>
      <w:r>
        <w:t xml:space="preserve"> lighting variations. All these augmentation techniques aim to make the model more robust in detecting objects under various conditions encountered during testing. The results of this augmentation are illustrated in the following table.</w:t>
      </w:r>
    </w:p>
    <w:p w14:paraId="11D7D114" w14:textId="77777777" w:rsidR="00396219" w:rsidRDefault="00000000">
      <w:pPr>
        <w:spacing w:after="0" w:line="265" w:lineRule="auto"/>
        <w:ind w:left="10" w:right="50"/>
        <w:jc w:val="center"/>
      </w:pPr>
      <w:r>
        <w:rPr>
          <w:b/>
        </w:rPr>
        <w:t xml:space="preserve">Table </w:t>
      </w:r>
      <w:r>
        <w:t>1. Illustration of Augmentation Result</w:t>
      </w:r>
    </w:p>
    <w:tbl>
      <w:tblPr>
        <w:tblStyle w:val="TableGrid"/>
        <w:tblW w:w="8811" w:type="dxa"/>
        <w:tblInd w:w="45" w:type="dxa"/>
        <w:tblCellMar>
          <w:top w:w="14" w:type="dxa"/>
          <w:left w:w="322" w:type="dxa"/>
          <w:bottom w:w="0" w:type="dxa"/>
          <w:right w:w="115" w:type="dxa"/>
        </w:tblCellMar>
        <w:tblLook w:val="04A0" w:firstRow="1" w:lastRow="0" w:firstColumn="1" w:lastColumn="0" w:noHBand="0" w:noVBand="1"/>
      </w:tblPr>
      <w:tblGrid>
        <w:gridCol w:w="2410"/>
        <w:gridCol w:w="3010"/>
        <w:gridCol w:w="3391"/>
      </w:tblGrid>
      <w:tr w:rsidR="00396219" w14:paraId="3F27008F" w14:textId="77777777">
        <w:trPr>
          <w:trHeight w:val="562"/>
        </w:trPr>
        <w:tc>
          <w:tcPr>
            <w:tcW w:w="2410" w:type="dxa"/>
            <w:tcBorders>
              <w:top w:val="single" w:sz="4" w:space="0" w:color="000000"/>
              <w:left w:val="single" w:sz="4" w:space="0" w:color="000000"/>
              <w:bottom w:val="single" w:sz="4" w:space="0" w:color="000000"/>
              <w:right w:val="single" w:sz="4" w:space="0" w:color="000000"/>
            </w:tcBorders>
          </w:tcPr>
          <w:p w14:paraId="1F7C963A" w14:textId="77777777" w:rsidR="00396219" w:rsidRDefault="00000000">
            <w:pPr>
              <w:spacing w:after="0" w:line="259" w:lineRule="auto"/>
              <w:ind w:left="0" w:right="0" w:firstLine="0"/>
              <w:jc w:val="center"/>
            </w:pPr>
            <w:r>
              <w:rPr>
                <w:rFonts w:ascii="Times New Roman" w:eastAsia="Times New Roman" w:hAnsi="Times New Roman" w:cs="Times New Roman"/>
                <w:b/>
                <w:sz w:val="24"/>
              </w:rPr>
              <w:t>Augmentation Process</w:t>
            </w:r>
          </w:p>
        </w:tc>
        <w:tc>
          <w:tcPr>
            <w:tcW w:w="3010" w:type="dxa"/>
            <w:tcBorders>
              <w:top w:val="single" w:sz="4" w:space="0" w:color="000000"/>
              <w:left w:val="single" w:sz="4" w:space="0" w:color="000000"/>
              <w:bottom w:val="single" w:sz="4" w:space="0" w:color="000000"/>
              <w:right w:val="single" w:sz="4" w:space="0" w:color="000000"/>
            </w:tcBorders>
          </w:tcPr>
          <w:p w14:paraId="099BFE20" w14:textId="77777777" w:rsidR="00396219" w:rsidRDefault="00000000">
            <w:pPr>
              <w:spacing w:after="0" w:line="259" w:lineRule="auto"/>
              <w:ind w:left="0" w:right="211" w:firstLine="0"/>
              <w:jc w:val="center"/>
            </w:pPr>
            <w:r>
              <w:rPr>
                <w:rFonts w:ascii="Times New Roman" w:eastAsia="Times New Roman" w:hAnsi="Times New Roman" w:cs="Times New Roman"/>
                <w:b/>
                <w:sz w:val="24"/>
              </w:rPr>
              <w:t>Original Image</w:t>
            </w:r>
          </w:p>
        </w:tc>
        <w:tc>
          <w:tcPr>
            <w:tcW w:w="3391" w:type="dxa"/>
            <w:tcBorders>
              <w:top w:val="single" w:sz="4" w:space="0" w:color="000000"/>
              <w:left w:val="single" w:sz="4" w:space="0" w:color="000000"/>
              <w:bottom w:val="single" w:sz="4" w:space="0" w:color="000000"/>
              <w:right w:val="single" w:sz="4" w:space="0" w:color="000000"/>
            </w:tcBorders>
          </w:tcPr>
          <w:p w14:paraId="4070B6F1" w14:textId="77777777" w:rsidR="00396219" w:rsidRDefault="00000000">
            <w:pPr>
              <w:spacing w:after="0" w:line="259" w:lineRule="auto"/>
              <w:ind w:left="0" w:right="210" w:firstLine="0"/>
              <w:jc w:val="center"/>
            </w:pPr>
            <w:r>
              <w:rPr>
                <w:rFonts w:ascii="Times New Roman" w:eastAsia="Times New Roman" w:hAnsi="Times New Roman" w:cs="Times New Roman"/>
                <w:b/>
                <w:sz w:val="24"/>
              </w:rPr>
              <w:t>After Augmentation</w:t>
            </w:r>
          </w:p>
        </w:tc>
      </w:tr>
      <w:tr w:rsidR="00396219" w14:paraId="74AE20E8" w14:textId="77777777">
        <w:trPr>
          <w:trHeight w:val="1170"/>
        </w:trPr>
        <w:tc>
          <w:tcPr>
            <w:tcW w:w="2410" w:type="dxa"/>
            <w:tcBorders>
              <w:top w:val="single" w:sz="4" w:space="0" w:color="000000"/>
              <w:left w:val="single" w:sz="4" w:space="0" w:color="000000"/>
              <w:bottom w:val="single" w:sz="4" w:space="0" w:color="000000"/>
              <w:right w:val="single" w:sz="4" w:space="0" w:color="000000"/>
            </w:tcBorders>
          </w:tcPr>
          <w:p w14:paraId="564D52F4" w14:textId="77777777" w:rsidR="00396219" w:rsidRDefault="00000000">
            <w:pPr>
              <w:spacing w:after="0" w:line="259" w:lineRule="auto"/>
              <w:ind w:left="0" w:right="211" w:firstLine="0"/>
              <w:jc w:val="center"/>
            </w:pPr>
            <w:r>
              <w:rPr>
                <w:rFonts w:ascii="Times New Roman" w:eastAsia="Times New Roman" w:hAnsi="Times New Roman" w:cs="Times New Roman"/>
                <w:sz w:val="24"/>
              </w:rPr>
              <w:t>Horizontal Flip</w:t>
            </w:r>
          </w:p>
        </w:tc>
        <w:tc>
          <w:tcPr>
            <w:tcW w:w="3010" w:type="dxa"/>
            <w:tcBorders>
              <w:top w:val="single" w:sz="4" w:space="0" w:color="000000"/>
              <w:left w:val="single" w:sz="4" w:space="0" w:color="000000"/>
              <w:bottom w:val="single" w:sz="4" w:space="0" w:color="000000"/>
              <w:right w:val="single" w:sz="4" w:space="0" w:color="000000"/>
            </w:tcBorders>
          </w:tcPr>
          <w:p w14:paraId="6F742EC8" w14:textId="77777777" w:rsidR="00396219" w:rsidRDefault="00000000">
            <w:pPr>
              <w:spacing w:after="0" w:line="259" w:lineRule="auto"/>
              <w:ind w:left="316" w:right="0" w:firstLine="0"/>
              <w:jc w:val="left"/>
            </w:pPr>
            <w:r>
              <w:rPr>
                <w:noProof/>
              </w:rPr>
              <w:drawing>
                <wp:inline distT="0" distB="0" distL="0" distR="0" wp14:anchorId="12C3CAFC" wp14:editId="7C4ED25A">
                  <wp:extent cx="1098804" cy="729996"/>
                  <wp:effectExtent l="0" t="0" r="0" b="0"/>
                  <wp:docPr id="1985" name="Picture 1985"/>
                  <wp:cNvGraphicFramePr/>
                  <a:graphic xmlns:a="http://schemas.openxmlformats.org/drawingml/2006/main">
                    <a:graphicData uri="http://schemas.openxmlformats.org/drawingml/2006/picture">
                      <pic:pic xmlns:pic="http://schemas.openxmlformats.org/drawingml/2006/picture">
                        <pic:nvPicPr>
                          <pic:cNvPr id="1985" name="Picture 1985"/>
                          <pic:cNvPicPr/>
                        </pic:nvPicPr>
                        <pic:blipFill>
                          <a:blip r:embed="rId27"/>
                          <a:stretch>
                            <a:fillRect/>
                          </a:stretch>
                        </pic:blipFill>
                        <pic:spPr>
                          <a:xfrm>
                            <a:off x="0" y="0"/>
                            <a:ext cx="1098804" cy="729996"/>
                          </a:xfrm>
                          <a:prstGeom prst="rect">
                            <a:avLst/>
                          </a:prstGeom>
                        </pic:spPr>
                      </pic:pic>
                    </a:graphicData>
                  </a:graphic>
                </wp:inline>
              </w:drawing>
            </w:r>
          </w:p>
        </w:tc>
        <w:tc>
          <w:tcPr>
            <w:tcW w:w="3391" w:type="dxa"/>
            <w:tcBorders>
              <w:top w:val="single" w:sz="4" w:space="0" w:color="000000"/>
              <w:left w:val="single" w:sz="4" w:space="0" w:color="000000"/>
              <w:bottom w:val="single" w:sz="4" w:space="0" w:color="000000"/>
              <w:right w:val="single" w:sz="4" w:space="0" w:color="000000"/>
            </w:tcBorders>
          </w:tcPr>
          <w:p w14:paraId="5733AE2F" w14:textId="77777777" w:rsidR="00396219" w:rsidRDefault="00000000">
            <w:pPr>
              <w:spacing w:after="0" w:line="259" w:lineRule="auto"/>
              <w:ind w:left="501" w:right="0" w:firstLine="0"/>
              <w:jc w:val="left"/>
            </w:pPr>
            <w:r>
              <w:rPr>
                <w:noProof/>
              </w:rPr>
              <w:drawing>
                <wp:inline distT="0" distB="0" distL="0" distR="0" wp14:anchorId="76E8B85C" wp14:editId="58F59064">
                  <wp:extent cx="1107948" cy="729996"/>
                  <wp:effectExtent l="0" t="0" r="0" b="0"/>
                  <wp:docPr id="1987" name="Picture 1987"/>
                  <wp:cNvGraphicFramePr/>
                  <a:graphic xmlns:a="http://schemas.openxmlformats.org/drawingml/2006/main">
                    <a:graphicData uri="http://schemas.openxmlformats.org/drawingml/2006/picture">
                      <pic:pic xmlns:pic="http://schemas.openxmlformats.org/drawingml/2006/picture">
                        <pic:nvPicPr>
                          <pic:cNvPr id="1987" name="Picture 1987"/>
                          <pic:cNvPicPr/>
                        </pic:nvPicPr>
                        <pic:blipFill>
                          <a:blip r:embed="rId28"/>
                          <a:stretch>
                            <a:fillRect/>
                          </a:stretch>
                        </pic:blipFill>
                        <pic:spPr>
                          <a:xfrm>
                            <a:off x="0" y="0"/>
                            <a:ext cx="1107948" cy="729996"/>
                          </a:xfrm>
                          <a:prstGeom prst="rect">
                            <a:avLst/>
                          </a:prstGeom>
                        </pic:spPr>
                      </pic:pic>
                    </a:graphicData>
                  </a:graphic>
                </wp:inline>
              </w:drawing>
            </w:r>
          </w:p>
        </w:tc>
      </w:tr>
      <w:tr w:rsidR="00396219" w14:paraId="19E84090" w14:textId="77777777">
        <w:trPr>
          <w:trHeight w:val="1170"/>
        </w:trPr>
        <w:tc>
          <w:tcPr>
            <w:tcW w:w="2410" w:type="dxa"/>
            <w:tcBorders>
              <w:top w:val="single" w:sz="4" w:space="0" w:color="000000"/>
              <w:left w:val="single" w:sz="4" w:space="0" w:color="000000"/>
              <w:bottom w:val="single" w:sz="4" w:space="0" w:color="000000"/>
              <w:right w:val="single" w:sz="4" w:space="0" w:color="000000"/>
            </w:tcBorders>
          </w:tcPr>
          <w:p w14:paraId="57314A55" w14:textId="77777777" w:rsidR="00396219" w:rsidRDefault="00000000">
            <w:pPr>
              <w:spacing w:after="0" w:line="259" w:lineRule="auto"/>
              <w:ind w:left="0" w:right="209" w:firstLine="0"/>
              <w:jc w:val="center"/>
            </w:pPr>
            <w:r>
              <w:rPr>
                <w:rFonts w:ascii="Times New Roman" w:eastAsia="Times New Roman" w:hAnsi="Times New Roman" w:cs="Times New Roman"/>
                <w:sz w:val="24"/>
              </w:rPr>
              <w:t>90</w:t>
            </w:r>
            <w:r>
              <w:rPr>
                <w:rFonts w:ascii="Calibri" w:eastAsia="Calibri" w:hAnsi="Calibri" w:cs="Calibri"/>
                <w:sz w:val="24"/>
              </w:rPr>
              <w:t xml:space="preserve">⁰ </w:t>
            </w:r>
            <w:r>
              <w:rPr>
                <w:rFonts w:ascii="Times New Roman" w:eastAsia="Times New Roman" w:hAnsi="Times New Roman" w:cs="Times New Roman"/>
                <w:sz w:val="24"/>
              </w:rPr>
              <w:t>clockwise</w:t>
            </w:r>
          </w:p>
          <w:p w14:paraId="18FD8802" w14:textId="77777777" w:rsidR="00396219" w:rsidRDefault="00000000">
            <w:pPr>
              <w:spacing w:after="0" w:line="259" w:lineRule="auto"/>
              <w:ind w:left="0" w:right="209" w:firstLine="0"/>
              <w:jc w:val="center"/>
            </w:pPr>
            <w:r>
              <w:rPr>
                <w:rFonts w:ascii="Times New Roman" w:eastAsia="Times New Roman" w:hAnsi="Times New Roman" w:cs="Times New Roman"/>
                <w:sz w:val="24"/>
              </w:rPr>
              <w:t>rotation</w:t>
            </w:r>
          </w:p>
        </w:tc>
        <w:tc>
          <w:tcPr>
            <w:tcW w:w="3010" w:type="dxa"/>
            <w:tcBorders>
              <w:top w:val="single" w:sz="4" w:space="0" w:color="000000"/>
              <w:left w:val="single" w:sz="4" w:space="0" w:color="000000"/>
              <w:bottom w:val="single" w:sz="4" w:space="0" w:color="000000"/>
              <w:right w:val="single" w:sz="4" w:space="0" w:color="000000"/>
            </w:tcBorders>
          </w:tcPr>
          <w:p w14:paraId="51576222" w14:textId="77777777" w:rsidR="00396219" w:rsidRDefault="00000000">
            <w:pPr>
              <w:spacing w:after="0" w:line="259" w:lineRule="auto"/>
              <w:ind w:left="319" w:right="0" w:firstLine="0"/>
              <w:jc w:val="left"/>
            </w:pPr>
            <w:r>
              <w:rPr>
                <w:noProof/>
              </w:rPr>
              <w:drawing>
                <wp:inline distT="0" distB="0" distL="0" distR="0" wp14:anchorId="5FB1269D" wp14:editId="2A235085">
                  <wp:extent cx="1095756" cy="729996"/>
                  <wp:effectExtent l="0" t="0" r="0" b="0"/>
                  <wp:docPr id="1993" name="Picture 1993"/>
                  <wp:cNvGraphicFramePr/>
                  <a:graphic xmlns:a="http://schemas.openxmlformats.org/drawingml/2006/main">
                    <a:graphicData uri="http://schemas.openxmlformats.org/drawingml/2006/picture">
                      <pic:pic xmlns:pic="http://schemas.openxmlformats.org/drawingml/2006/picture">
                        <pic:nvPicPr>
                          <pic:cNvPr id="1993" name="Picture 1993"/>
                          <pic:cNvPicPr/>
                        </pic:nvPicPr>
                        <pic:blipFill>
                          <a:blip r:embed="rId29"/>
                          <a:stretch>
                            <a:fillRect/>
                          </a:stretch>
                        </pic:blipFill>
                        <pic:spPr>
                          <a:xfrm>
                            <a:off x="0" y="0"/>
                            <a:ext cx="1095756" cy="729996"/>
                          </a:xfrm>
                          <a:prstGeom prst="rect">
                            <a:avLst/>
                          </a:prstGeom>
                        </pic:spPr>
                      </pic:pic>
                    </a:graphicData>
                  </a:graphic>
                </wp:inline>
              </w:drawing>
            </w:r>
          </w:p>
        </w:tc>
        <w:tc>
          <w:tcPr>
            <w:tcW w:w="3391" w:type="dxa"/>
            <w:tcBorders>
              <w:top w:val="single" w:sz="4" w:space="0" w:color="000000"/>
              <w:left w:val="single" w:sz="4" w:space="0" w:color="000000"/>
              <w:bottom w:val="single" w:sz="4" w:space="0" w:color="000000"/>
              <w:right w:val="single" w:sz="4" w:space="0" w:color="000000"/>
            </w:tcBorders>
          </w:tcPr>
          <w:p w14:paraId="205C8F0A" w14:textId="77777777" w:rsidR="00396219" w:rsidRDefault="00000000">
            <w:pPr>
              <w:spacing w:after="0" w:line="259" w:lineRule="auto"/>
              <w:ind w:left="460" w:right="0" w:firstLine="0"/>
              <w:jc w:val="left"/>
            </w:pPr>
            <w:r>
              <w:rPr>
                <w:noProof/>
              </w:rPr>
              <w:drawing>
                <wp:inline distT="0" distB="0" distL="0" distR="0" wp14:anchorId="27D4BEFB" wp14:editId="27AF73A9">
                  <wp:extent cx="1159764" cy="729996"/>
                  <wp:effectExtent l="0" t="0" r="0" b="0"/>
                  <wp:docPr id="1995" name="Picture 1995"/>
                  <wp:cNvGraphicFramePr/>
                  <a:graphic xmlns:a="http://schemas.openxmlformats.org/drawingml/2006/main">
                    <a:graphicData uri="http://schemas.openxmlformats.org/drawingml/2006/picture">
                      <pic:pic xmlns:pic="http://schemas.openxmlformats.org/drawingml/2006/picture">
                        <pic:nvPicPr>
                          <pic:cNvPr id="1995" name="Picture 1995"/>
                          <pic:cNvPicPr/>
                        </pic:nvPicPr>
                        <pic:blipFill>
                          <a:blip r:embed="rId30"/>
                          <a:stretch>
                            <a:fillRect/>
                          </a:stretch>
                        </pic:blipFill>
                        <pic:spPr>
                          <a:xfrm>
                            <a:off x="0" y="0"/>
                            <a:ext cx="1159764" cy="729996"/>
                          </a:xfrm>
                          <a:prstGeom prst="rect">
                            <a:avLst/>
                          </a:prstGeom>
                        </pic:spPr>
                      </pic:pic>
                    </a:graphicData>
                  </a:graphic>
                </wp:inline>
              </w:drawing>
            </w:r>
          </w:p>
        </w:tc>
      </w:tr>
      <w:tr w:rsidR="00396219" w14:paraId="437F688E" w14:textId="77777777">
        <w:trPr>
          <w:trHeight w:val="1168"/>
        </w:trPr>
        <w:tc>
          <w:tcPr>
            <w:tcW w:w="2410" w:type="dxa"/>
            <w:tcBorders>
              <w:top w:val="single" w:sz="4" w:space="0" w:color="000000"/>
              <w:left w:val="single" w:sz="4" w:space="0" w:color="000000"/>
              <w:bottom w:val="single" w:sz="4" w:space="0" w:color="000000"/>
              <w:right w:val="single" w:sz="4" w:space="0" w:color="000000"/>
            </w:tcBorders>
          </w:tcPr>
          <w:p w14:paraId="7E018430" w14:textId="77777777" w:rsidR="00396219" w:rsidRDefault="00000000">
            <w:pPr>
              <w:spacing w:after="0" w:line="259" w:lineRule="auto"/>
              <w:ind w:left="0" w:right="0" w:firstLine="0"/>
              <w:jc w:val="center"/>
            </w:pPr>
            <w:r>
              <w:rPr>
                <w:rFonts w:ascii="Times New Roman" w:eastAsia="Times New Roman" w:hAnsi="Times New Roman" w:cs="Times New Roman"/>
                <w:sz w:val="24"/>
              </w:rPr>
              <w:t>90</w:t>
            </w:r>
            <w:r>
              <w:rPr>
                <w:rFonts w:ascii="Calibri" w:eastAsia="Calibri" w:hAnsi="Calibri" w:cs="Calibri"/>
                <w:sz w:val="24"/>
              </w:rPr>
              <w:t xml:space="preserve">⁰ </w:t>
            </w:r>
            <w:r>
              <w:rPr>
                <w:rFonts w:ascii="Times New Roman" w:eastAsia="Times New Roman" w:hAnsi="Times New Roman" w:cs="Times New Roman"/>
                <w:sz w:val="24"/>
              </w:rPr>
              <w:t>counterclockwise rotation</w:t>
            </w:r>
          </w:p>
        </w:tc>
        <w:tc>
          <w:tcPr>
            <w:tcW w:w="3010" w:type="dxa"/>
            <w:tcBorders>
              <w:top w:val="single" w:sz="4" w:space="0" w:color="000000"/>
              <w:left w:val="single" w:sz="4" w:space="0" w:color="000000"/>
              <w:bottom w:val="single" w:sz="4" w:space="0" w:color="000000"/>
              <w:right w:val="single" w:sz="4" w:space="0" w:color="000000"/>
            </w:tcBorders>
          </w:tcPr>
          <w:p w14:paraId="1B392844" w14:textId="77777777" w:rsidR="00396219" w:rsidRDefault="00000000">
            <w:pPr>
              <w:spacing w:after="0" w:line="259" w:lineRule="auto"/>
              <w:ind w:left="319" w:right="0" w:firstLine="0"/>
              <w:jc w:val="left"/>
            </w:pPr>
            <w:r>
              <w:rPr>
                <w:noProof/>
              </w:rPr>
              <w:drawing>
                <wp:inline distT="0" distB="0" distL="0" distR="0" wp14:anchorId="10F4D105" wp14:editId="1B037041">
                  <wp:extent cx="1095756" cy="729996"/>
                  <wp:effectExtent l="0" t="0" r="0" b="0"/>
                  <wp:docPr id="2002" name="Picture 2002"/>
                  <wp:cNvGraphicFramePr/>
                  <a:graphic xmlns:a="http://schemas.openxmlformats.org/drawingml/2006/main">
                    <a:graphicData uri="http://schemas.openxmlformats.org/drawingml/2006/picture">
                      <pic:pic xmlns:pic="http://schemas.openxmlformats.org/drawingml/2006/picture">
                        <pic:nvPicPr>
                          <pic:cNvPr id="2002" name="Picture 2002"/>
                          <pic:cNvPicPr/>
                        </pic:nvPicPr>
                        <pic:blipFill>
                          <a:blip r:embed="rId31"/>
                          <a:stretch>
                            <a:fillRect/>
                          </a:stretch>
                        </pic:blipFill>
                        <pic:spPr>
                          <a:xfrm>
                            <a:off x="0" y="0"/>
                            <a:ext cx="1095756" cy="729996"/>
                          </a:xfrm>
                          <a:prstGeom prst="rect">
                            <a:avLst/>
                          </a:prstGeom>
                        </pic:spPr>
                      </pic:pic>
                    </a:graphicData>
                  </a:graphic>
                </wp:inline>
              </w:drawing>
            </w:r>
          </w:p>
        </w:tc>
        <w:tc>
          <w:tcPr>
            <w:tcW w:w="3391" w:type="dxa"/>
            <w:tcBorders>
              <w:top w:val="single" w:sz="4" w:space="0" w:color="000000"/>
              <w:left w:val="single" w:sz="4" w:space="0" w:color="000000"/>
              <w:bottom w:val="single" w:sz="4" w:space="0" w:color="000000"/>
              <w:right w:val="single" w:sz="4" w:space="0" w:color="000000"/>
            </w:tcBorders>
          </w:tcPr>
          <w:p w14:paraId="7ACA71DF" w14:textId="77777777" w:rsidR="00396219" w:rsidRDefault="00000000">
            <w:pPr>
              <w:spacing w:after="0" w:line="259" w:lineRule="auto"/>
              <w:ind w:left="479" w:right="0" w:firstLine="0"/>
              <w:jc w:val="left"/>
            </w:pPr>
            <w:r>
              <w:rPr>
                <w:noProof/>
              </w:rPr>
              <w:drawing>
                <wp:inline distT="0" distB="0" distL="0" distR="0" wp14:anchorId="6DF6335E" wp14:editId="191DA179">
                  <wp:extent cx="1133856" cy="729996"/>
                  <wp:effectExtent l="0" t="0" r="0" b="0"/>
                  <wp:docPr id="2004" name="Picture 2004"/>
                  <wp:cNvGraphicFramePr/>
                  <a:graphic xmlns:a="http://schemas.openxmlformats.org/drawingml/2006/main">
                    <a:graphicData uri="http://schemas.openxmlformats.org/drawingml/2006/picture">
                      <pic:pic xmlns:pic="http://schemas.openxmlformats.org/drawingml/2006/picture">
                        <pic:nvPicPr>
                          <pic:cNvPr id="2004" name="Picture 2004"/>
                          <pic:cNvPicPr/>
                        </pic:nvPicPr>
                        <pic:blipFill>
                          <a:blip r:embed="rId32"/>
                          <a:stretch>
                            <a:fillRect/>
                          </a:stretch>
                        </pic:blipFill>
                        <pic:spPr>
                          <a:xfrm>
                            <a:off x="0" y="0"/>
                            <a:ext cx="1133856" cy="729996"/>
                          </a:xfrm>
                          <a:prstGeom prst="rect">
                            <a:avLst/>
                          </a:prstGeom>
                        </pic:spPr>
                      </pic:pic>
                    </a:graphicData>
                  </a:graphic>
                </wp:inline>
              </w:drawing>
            </w:r>
          </w:p>
        </w:tc>
      </w:tr>
      <w:tr w:rsidR="00396219" w14:paraId="14CDB338" w14:textId="77777777">
        <w:trPr>
          <w:trHeight w:val="1170"/>
        </w:trPr>
        <w:tc>
          <w:tcPr>
            <w:tcW w:w="2410" w:type="dxa"/>
            <w:tcBorders>
              <w:top w:val="single" w:sz="4" w:space="0" w:color="000000"/>
              <w:left w:val="single" w:sz="4" w:space="0" w:color="000000"/>
              <w:bottom w:val="single" w:sz="4" w:space="0" w:color="000000"/>
              <w:right w:val="single" w:sz="4" w:space="0" w:color="000000"/>
            </w:tcBorders>
          </w:tcPr>
          <w:p w14:paraId="09DAE2D6" w14:textId="77777777" w:rsidR="00396219" w:rsidRDefault="00000000">
            <w:pPr>
              <w:spacing w:after="0" w:line="259" w:lineRule="auto"/>
              <w:ind w:left="0" w:right="209" w:firstLine="0"/>
              <w:jc w:val="center"/>
            </w:pPr>
            <w:r>
              <w:rPr>
                <w:rFonts w:ascii="Times New Roman" w:eastAsia="Times New Roman" w:hAnsi="Times New Roman" w:cs="Times New Roman"/>
                <w:sz w:val="24"/>
              </w:rPr>
              <w:t>45</w:t>
            </w:r>
            <w:r>
              <w:rPr>
                <w:rFonts w:ascii="Calibri" w:eastAsia="Calibri" w:hAnsi="Calibri" w:cs="Calibri"/>
                <w:sz w:val="24"/>
              </w:rPr>
              <w:t xml:space="preserve">⁰ </w:t>
            </w:r>
            <w:r>
              <w:rPr>
                <w:rFonts w:ascii="Times New Roman" w:eastAsia="Times New Roman" w:hAnsi="Times New Roman" w:cs="Times New Roman"/>
                <w:sz w:val="24"/>
              </w:rPr>
              <w:t>clockwise</w:t>
            </w:r>
          </w:p>
          <w:p w14:paraId="2D3CD7A7" w14:textId="77777777" w:rsidR="00396219" w:rsidRDefault="00000000">
            <w:pPr>
              <w:spacing w:after="0" w:line="259" w:lineRule="auto"/>
              <w:ind w:left="0" w:right="209" w:firstLine="0"/>
              <w:jc w:val="center"/>
            </w:pPr>
            <w:r>
              <w:rPr>
                <w:rFonts w:ascii="Times New Roman" w:eastAsia="Times New Roman" w:hAnsi="Times New Roman" w:cs="Times New Roman"/>
                <w:sz w:val="24"/>
              </w:rPr>
              <w:t>rotation</w:t>
            </w:r>
          </w:p>
        </w:tc>
        <w:tc>
          <w:tcPr>
            <w:tcW w:w="3010" w:type="dxa"/>
            <w:tcBorders>
              <w:top w:val="single" w:sz="4" w:space="0" w:color="000000"/>
              <w:left w:val="single" w:sz="4" w:space="0" w:color="000000"/>
              <w:bottom w:val="single" w:sz="4" w:space="0" w:color="000000"/>
              <w:right w:val="single" w:sz="4" w:space="0" w:color="000000"/>
            </w:tcBorders>
          </w:tcPr>
          <w:p w14:paraId="1229E615" w14:textId="77777777" w:rsidR="00396219" w:rsidRDefault="00000000">
            <w:pPr>
              <w:spacing w:after="0" w:line="259" w:lineRule="auto"/>
              <w:ind w:left="319" w:right="0" w:firstLine="0"/>
              <w:jc w:val="left"/>
            </w:pPr>
            <w:r>
              <w:rPr>
                <w:noProof/>
              </w:rPr>
              <w:drawing>
                <wp:inline distT="0" distB="0" distL="0" distR="0" wp14:anchorId="20C87068" wp14:editId="448D0A44">
                  <wp:extent cx="1095756" cy="729996"/>
                  <wp:effectExtent l="0" t="0" r="0" b="0"/>
                  <wp:docPr id="2047" name="Picture 2047"/>
                  <wp:cNvGraphicFramePr/>
                  <a:graphic xmlns:a="http://schemas.openxmlformats.org/drawingml/2006/main">
                    <a:graphicData uri="http://schemas.openxmlformats.org/drawingml/2006/picture">
                      <pic:pic xmlns:pic="http://schemas.openxmlformats.org/drawingml/2006/picture">
                        <pic:nvPicPr>
                          <pic:cNvPr id="2047" name="Picture 2047"/>
                          <pic:cNvPicPr/>
                        </pic:nvPicPr>
                        <pic:blipFill>
                          <a:blip r:embed="rId31"/>
                          <a:stretch>
                            <a:fillRect/>
                          </a:stretch>
                        </pic:blipFill>
                        <pic:spPr>
                          <a:xfrm>
                            <a:off x="0" y="0"/>
                            <a:ext cx="1095756" cy="729996"/>
                          </a:xfrm>
                          <a:prstGeom prst="rect">
                            <a:avLst/>
                          </a:prstGeom>
                        </pic:spPr>
                      </pic:pic>
                    </a:graphicData>
                  </a:graphic>
                </wp:inline>
              </w:drawing>
            </w:r>
          </w:p>
        </w:tc>
        <w:tc>
          <w:tcPr>
            <w:tcW w:w="3391" w:type="dxa"/>
            <w:tcBorders>
              <w:top w:val="single" w:sz="4" w:space="0" w:color="000000"/>
              <w:left w:val="single" w:sz="4" w:space="0" w:color="000000"/>
              <w:bottom w:val="single" w:sz="4" w:space="0" w:color="000000"/>
              <w:right w:val="single" w:sz="4" w:space="0" w:color="000000"/>
            </w:tcBorders>
          </w:tcPr>
          <w:p w14:paraId="6C6C60E2" w14:textId="77777777" w:rsidR="00396219" w:rsidRDefault="00000000">
            <w:pPr>
              <w:spacing w:after="0" w:line="259" w:lineRule="auto"/>
              <w:ind w:left="458" w:right="0" w:firstLine="0"/>
              <w:jc w:val="left"/>
            </w:pPr>
            <w:r>
              <w:rPr>
                <w:noProof/>
              </w:rPr>
              <w:drawing>
                <wp:inline distT="0" distB="0" distL="0" distR="0" wp14:anchorId="71CFAD4A" wp14:editId="4737E0E0">
                  <wp:extent cx="1162812" cy="729996"/>
                  <wp:effectExtent l="0" t="0" r="0" b="0"/>
                  <wp:docPr id="2049" name="Picture 2049"/>
                  <wp:cNvGraphicFramePr/>
                  <a:graphic xmlns:a="http://schemas.openxmlformats.org/drawingml/2006/main">
                    <a:graphicData uri="http://schemas.openxmlformats.org/drawingml/2006/picture">
                      <pic:pic xmlns:pic="http://schemas.openxmlformats.org/drawingml/2006/picture">
                        <pic:nvPicPr>
                          <pic:cNvPr id="2049" name="Picture 2049"/>
                          <pic:cNvPicPr/>
                        </pic:nvPicPr>
                        <pic:blipFill>
                          <a:blip r:embed="rId33"/>
                          <a:stretch>
                            <a:fillRect/>
                          </a:stretch>
                        </pic:blipFill>
                        <pic:spPr>
                          <a:xfrm>
                            <a:off x="0" y="0"/>
                            <a:ext cx="1162812" cy="729996"/>
                          </a:xfrm>
                          <a:prstGeom prst="rect">
                            <a:avLst/>
                          </a:prstGeom>
                        </pic:spPr>
                      </pic:pic>
                    </a:graphicData>
                  </a:graphic>
                </wp:inline>
              </w:drawing>
            </w:r>
          </w:p>
        </w:tc>
      </w:tr>
      <w:tr w:rsidR="00396219" w14:paraId="52EDDBF8" w14:textId="77777777">
        <w:trPr>
          <w:trHeight w:val="1170"/>
        </w:trPr>
        <w:tc>
          <w:tcPr>
            <w:tcW w:w="2410" w:type="dxa"/>
            <w:tcBorders>
              <w:top w:val="single" w:sz="4" w:space="0" w:color="000000"/>
              <w:left w:val="single" w:sz="4" w:space="0" w:color="000000"/>
              <w:bottom w:val="single" w:sz="4" w:space="0" w:color="000000"/>
              <w:right w:val="single" w:sz="4" w:space="0" w:color="000000"/>
            </w:tcBorders>
          </w:tcPr>
          <w:p w14:paraId="32611B39" w14:textId="77777777" w:rsidR="00396219" w:rsidRDefault="00000000">
            <w:pPr>
              <w:spacing w:after="0" w:line="259" w:lineRule="auto"/>
              <w:ind w:left="0" w:right="0" w:firstLine="0"/>
              <w:jc w:val="center"/>
            </w:pPr>
            <w:r>
              <w:rPr>
                <w:rFonts w:ascii="Times New Roman" w:eastAsia="Times New Roman" w:hAnsi="Times New Roman" w:cs="Times New Roman"/>
                <w:sz w:val="24"/>
              </w:rPr>
              <w:t>45</w:t>
            </w:r>
            <w:r>
              <w:rPr>
                <w:rFonts w:ascii="Calibri" w:eastAsia="Calibri" w:hAnsi="Calibri" w:cs="Calibri"/>
                <w:sz w:val="24"/>
              </w:rPr>
              <w:t xml:space="preserve">⁰ </w:t>
            </w:r>
            <w:r>
              <w:rPr>
                <w:rFonts w:ascii="Times New Roman" w:eastAsia="Times New Roman" w:hAnsi="Times New Roman" w:cs="Times New Roman"/>
                <w:sz w:val="24"/>
              </w:rPr>
              <w:t>counterclockwise rotation</w:t>
            </w:r>
          </w:p>
        </w:tc>
        <w:tc>
          <w:tcPr>
            <w:tcW w:w="3010" w:type="dxa"/>
            <w:tcBorders>
              <w:top w:val="single" w:sz="4" w:space="0" w:color="000000"/>
              <w:left w:val="single" w:sz="4" w:space="0" w:color="000000"/>
              <w:bottom w:val="single" w:sz="4" w:space="0" w:color="000000"/>
              <w:right w:val="single" w:sz="4" w:space="0" w:color="000000"/>
            </w:tcBorders>
          </w:tcPr>
          <w:p w14:paraId="525E362B" w14:textId="77777777" w:rsidR="00396219" w:rsidRDefault="00000000">
            <w:pPr>
              <w:spacing w:after="0" w:line="259" w:lineRule="auto"/>
              <w:ind w:left="319" w:right="0" w:firstLine="0"/>
              <w:jc w:val="left"/>
            </w:pPr>
            <w:r>
              <w:rPr>
                <w:noProof/>
              </w:rPr>
              <w:drawing>
                <wp:inline distT="0" distB="0" distL="0" distR="0" wp14:anchorId="45BAC7EB" wp14:editId="29945458">
                  <wp:extent cx="1095756" cy="729996"/>
                  <wp:effectExtent l="0" t="0" r="0" b="0"/>
                  <wp:docPr id="2056" name="Picture 2056"/>
                  <wp:cNvGraphicFramePr/>
                  <a:graphic xmlns:a="http://schemas.openxmlformats.org/drawingml/2006/main">
                    <a:graphicData uri="http://schemas.openxmlformats.org/drawingml/2006/picture">
                      <pic:pic xmlns:pic="http://schemas.openxmlformats.org/drawingml/2006/picture">
                        <pic:nvPicPr>
                          <pic:cNvPr id="2056" name="Picture 2056"/>
                          <pic:cNvPicPr/>
                        </pic:nvPicPr>
                        <pic:blipFill>
                          <a:blip r:embed="rId31"/>
                          <a:stretch>
                            <a:fillRect/>
                          </a:stretch>
                        </pic:blipFill>
                        <pic:spPr>
                          <a:xfrm>
                            <a:off x="0" y="0"/>
                            <a:ext cx="1095756" cy="729996"/>
                          </a:xfrm>
                          <a:prstGeom prst="rect">
                            <a:avLst/>
                          </a:prstGeom>
                        </pic:spPr>
                      </pic:pic>
                    </a:graphicData>
                  </a:graphic>
                </wp:inline>
              </w:drawing>
            </w:r>
          </w:p>
        </w:tc>
        <w:tc>
          <w:tcPr>
            <w:tcW w:w="3391" w:type="dxa"/>
            <w:tcBorders>
              <w:top w:val="single" w:sz="4" w:space="0" w:color="000000"/>
              <w:left w:val="single" w:sz="4" w:space="0" w:color="000000"/>
              <w:bottom w:val="single" w:sz="4" w:space="0" w:color="000000"/>
              <w:right w:val="single" w:sz="4" w:space="0" w:color="000000"/>
            </w:tcBorders>
          </w:tcPr>
          <w:p w14:paraId="0350EF02" w14:textId="77777777" w:rsidR="00396219" w:rsidRDefault="00000000">
            <w:pPr>
              <w:spacing w:after="0" w:line="259" w:lineRule="auto"/>
              <w:ind w:left="482" w:right="0" w:firstLine="0"/>
              <w:jc w:val="left"/>
            </w:pPr>
            <w:r>
              <w:rPr>
                <w:noProof/>
              </w:rPr>
              <w:drawing>
                <wp:inline distT="0" distB="0" distL="0" distR="0" wp14:anchorId="3A7482DE" wp14:editId="22CD62C1">
                  <wp:extent cx="1130808" cy="729996"/>
                  <wp:effectExtent l="0" t="0" r="0" b="0"/>
                  <wp:docPr id="2058" name="Picture 2058"/>
                  <wp:cNvGraphicFramePr/>
                  <a:graphic xmlns:a="http://schemas.openxmlformats.org/drawingml/2006/main">
                    <a:graphicData uri="http://schemas.openxmlformats.org/drawingml/2006/picture">
                      <pic:pic xmlns:pic="http://schemas.openxmlformats.org/drawingml/2006/picture">
                        <pic:nvPicPr>
                          <pic:cNvPr id="2058" name="Picture 2058"/>
                          <pic:cNvPicPr/>
                        </pic:nvPicPr>
                        <pic:blipFill>
                          <a:blip r:embed="rId34"/>
                          <a:stretch>
                            <a:fillRect/>
                          </a:stretch>
                        </pic:blipFill>
                        <pic:spPr>
                          <a:xfrm>
                            <a:off x="0" y="0"/>
                            <a:ext cx="1130808" cy="729996"/>
                          </a:xfrm>
                          <a:prstGeom prst="rect">
                            <a:avLst/>
                          </a:prstGeom>
                        </pic:spPr>
                      </pic:pic>
                    </a:graphicData>
                  </a:graphic>
                </wp:inline>
              </w:drawing>
            </w:r>
          </w:p>
        </w:tc>
      </w:tr>
      <w:tr w:rsidR="00396219" w14:paraId="2AEB12C2" w14:textId="77777777">
        <w:trPr>
          <w:trHeight w:val="1170"/>
        </w:trPr>
        <w:tc>
          <w:tcPr>
            <w:tcW w:w="2410" w:type="dxa"/>
            <w:tcBorders>
              <w:top w:val="single" w:sz="4" w:space="0" w:color="000000"/>
              <w:left w:val="single" w:sz="4" w:space="0" w:color="000000"/>
              <w:bottom w:val="single" w:sz="4" w:space="0" w:color="000000"/>
              <w:right w:val="single" w:sz="4" w:space="0" w:color="000000"/>
            </w:tcBorders>
          </w:tcPr>
          <w:p w14:paraId="0A1C9470" w14:textId="77777777" w:rsidR="00396219" w:rsidRDefault="00000000">
            <w:pPr>
              <w:spacing w:after="0" w:line="259" w:lineRule="auto"/>
              <w:ind w:left="0" w:right="210" w:firstLine="0"/>
              <w:jc w:val="center"/>
            </w:pPr>
            <w:r>
              <w:rPr>
                <w:rFonts w:ascii="Times New Roman" w:eastAsia="Times New Roman" w:hAnsi="Times New Roman" w:cs="Times New Roman"/>
                <w:sz w:val="24"/>
              </w:rPr>
              <w:t>Brightness +20%</w:t>
            </w:r>
          </w:p>
        </w:tc>
        <w:tc>
          <w:tcPr>
            <w:tcW w:w="3010" w:type="dxa"/>
            <w:tcBorders>
              <w:top w:val="single" w:sz="4" w:space="0" w:color="000000"/>
              <w:left w:val="single" w:sz="4" w:space="0" w:color="000000"/>
              <w:bottom w:val="single" w:sz="4" w:space="0" w:color="000000"/>
              <w:right w:val="single" w:sz="4" w:space="0" w:color="000000"/>
            </w:tcBorders>
          </w:tcPr>
          <w:p w14:paraId="057740EB" w14:textId="77777777" w:rsidR="00396219" w:rsidRDefault="00000000">
            <w:pPr>
              <w:spacing w:after="0" w:line="259" w:lineRule="auto"/>
              <w:ind w:left="319" w:right="0" w:firstLine="0"/>
              <w:jc w:val="left"/>
            </w:pPr>
            <w:r>
              <w:rPr>
                <w:noProof/>
              </w:rPr>
              <w:drawing>
                <wp:inline distT="0" distB="0" distL="0" distR="0" wp14:anchorId="3C52535D" wp14:editId="3D54FB0A">
                  <wp:extent cx="1095756" cy="729996"/>
                  <wp:effectExtent l="0" t="0" r="0" b="0"/>
                  <wp:docPr id="2062" name="Picture 2062"/>
                  <wp:cNvGraphicFramePr/>
                  <a:graphic xmlns:a="http://schemas.openxmlformats.org/drawingml/2006/main">
                    <a:graphicData uri="http://schemas.openxmlformats.org/drawingml/2006/picture">
                      <pic:pic xmlns:pic="http://schemas.openxmlformats.org/drawingml/2006/picture">
                        <pic:nvPicPr>
                          <pic:cNvPr id="2062" name="Picture 2062"/>
                          <pic:cNvPicPr/>
                        </pic:nvPicPr>
                        <pic:blipFill>
                          <a:blip r:embed="rId31"/>
                          <a:stretch>
                            <a:fillRect/>
                          </a:stretch>
                        </pic:blipFill>
                        <pic:spPr>
                          <a:xfrm>
                            <a:off x="0" y="0"/>
                            <a:ext cx="1095756" cy="729996"/>
                          </a:xfrm>
                          <a:prstGeom prst="rect">
                            <a:avLst/>
                          </a:prstGeom>
                        </pic:spPr>
                      </pic:pic>
                    </a:graphicData>
                  </a:graphic>
                </wp:inline>
              </w:drawing>
            </w:r>
          </w:p>
        </w:tc>
        <w:tc>
          <w:tcPr>
            <w:tcW w:w="3391" w:type="dxa"/>
            <w:tcBorders>
              <w:top w:val="single" w:sz="4" w:space="0" w:color="000000"/>
              <w:left w:val="single" w:sz="4" w:space="0" w:color="000000"/>
              <w:bottom w:val="single" w:sz="4" w:space="0" w:color="000000"/>
              <w:right w:val="single" w:sz="4" w:space="0" w:color="000000"/>
            </w:tcBorders>
          </w:tcPr>
          <w:p w14:paraId="4B021BA3" w14:textId="77777777" w:rsidR="00396219" w:rsidRDefault="00000000">
            <w:pPr>
              <w:spacing w:after="0" w:line="259" w:lineRule="auto"/>
              <w:ind w:left="472" w:right="0" w:firstLine="0"/>
              <w:jc w:val="left"/>
            </w:pPr>
            <w:r>
              <w:rPr>
                <w:noProof/>
              </w:rPr>
              <w:drawing>
                <wp:inline distT="0" distB="0" distL="0" distR="0" wp14:anchorId="002F89D3" wp14:editId="3AC7194D">
                  <wp:extent cx="1144524" cy="729996"/>
                  <wp:effectExtent l="0" t="0" r="0" b="0"/>
                  <wp:docPr id="2064" name="Picture 2064"/>
                  <wp:cNvGraphicFramePr/>
                  <a:graphic xmlns:a="http://schemas.openxmlformats.org/drawingml/2006/main">
                    <a:graphicData uri="http://schemas.openxmlformats.org/drawingml/2006/picture">
                      <pic:pic xmlns:pic="http://schemas.openxmlformats.org/drawingml/2006/picture">
                        <pic:nvPicPr>
                          <pic:cNvPr id="2064" name="Picture 2064"/>
                          <pic:cNvPicPr/>
                        </pic:nvPicPr>
                        <pic:blipFill>
                          <a:blip r:embed="rId35"/>
                          <a:stretch>
                            <a:fillRect/>
                          </a:stretch>
                        </pic:blipFill>
                        <pic:spPr>
                          <a:xfrm>
                            <a:off x="0" y="0"/>
                            <a:ext cx="1144524" cy="729996"/>
                          </a:xfrm>
                          <a:prstGeom prst="rect">
                            <a:avLst/>
                          </a:prstGeom>
                        </pic:spPr>
                      </pic:pic>
                    </a:graphicData>
                  </a:graphic>
                </wp:inline>
              </w:drawing>
            </w:r>
          </w:p>
        </w:tc>
      </w:tr>
      <w:tr w:rsidR="00396219" w14:paraId="353BEDE5" w14:textId="77777777">
        <w:trPr>
          <w:trHeight w:val="1170"/>
        </w:trPr>
        <w:tc>
          <w:tcPr>
            <w:tcW w:w="2410" w:type="dxa"/>
            <w:tcBorders>
              <w:top w:val="single" w:sz="4" w:space="0" w:color="000000"/>
              <w:left w:val="single" w:sz="4" w:space="0" w:color="000000"/>
              <w:bottom w:val="single" w:sz="4" w:space="0" w:color="000000"/>
              <w:right w:val="single" w:sz="4" w:space="0" w:color="000000"/>
            </w:tcBorders>
          </w:tcPr>
          <w:p w14:paraId="173B6E73" w14:textId="77777777" w:rsidR="00396219" w:rsidRDefault="00000000">
            <w:pPr>
              <w:spacing w:after="0" w:line="259" w:lineRule="auto"/>
              <w:ind w:left="0" w:right="212" w:firstLine="0"/>
              <w:jc w:val="center"/>
            </w:pPr>
            <w:r>
              <w:rPr>
                <w:rFonts w:ascii="Times New Roman" w:eastAsia="Times New Roman" w:hAnsi="Times New Roman" w:cs="Times New Roman"/>
                <w:sz w:val="24"/>
              </w:rPr>
              <w:lastRenderedPageBreak/>
              <w:t>Brightness -20%</w:t>
            </w:r>
          </w:p>
        </w:tc>
        <w:tc>
          <w:tcPr>
            <w:tcW w:w="3010" w:type="dxa"/>
            <w:tcBorders>
              <w:top w:val="single" w:sz="4" w:space="0" w:color="000000"/>
              <w:left w:val="single" w:sz="4" w:space="0" w:color="000000"/>
              <w:bottom w:val="single" w:sz="4" w:space="0" w:color="000000"/>
              <w:right w:val="single" w:sz="4" w:space="0" w:color="000000"/>
            </w:tcBorders>
          </w:tcPr>
          <w:p w14:paraId="5E0900AD" w14:textId="77777777" w:rsidR="00396219" w:rsidRDefault="00000000">
            <w:pPr>
              <w:spacing w:after="0" w:line="259" w:lineRule="auto"/>
              <w:ind w:left="319" w:right="0" w:firstLine="0"/>
              <w:jc w:val="left"/>
            </w:pPr>
            <w:r>
              <w:rPr>
                <w:noProof/>
              </w:rPr>
              <w:drawing>
                <wp:inline distT="0" distB="0" distL="0" distR="0" wp14:anchorId="03227AEA" wp14:editId="5CD21FFF">
                  <wp:extent cx="1095756" cy="729996"/>
                  <wp:effectExtent l="0" t="0" r="0" b="0"/>
                  <wp:docPr id="2068" name="Picture 2068"/>
                  <wp:cNvGraphicFramePr/>
                  <a:graphic xmlns:a="http://schemas.openxmlformats.org/drawingml/2006/main">
                    <a:graphicData uri="http://schemas.openxmlformats.org/drawingml/2006/picture">
                      <pic:pic xmlns:pic="http://schemas.openxmlformats.org/drawingml/2006/picture">
                        <pic:nvPicPr>
                          <pic:cNvPr id="2068" name="Picture 2068"/>
                          <pic:cNvPicPr/>
                        </pic:nvPicPr>
                        <pic:blipFill>
                          <a:blip r:embed="rId31"/>
                          <a:stretch>
                            <a:fillRect/>
                          </a:stretch>
                        </pic:blipFill>
                        <pic:spPr>
                          <a:xfrm>
                            <a:off x="0" y="0"/>
                            <a:ext cx="1095756" cy="729996"/>
                          </a:xfrm>
                          <a:prstGeom prst="rect">
                            <a:avLst/>
                          </a:prstGeom>
                        </pic:spPr>
                      </pic:pic>
                    </a:graphicData>
                  </a:graphic>
                </wp:inline>
              </w:drawing>
            </w:r>
          </w:p>
        </w:tc>
        <w:tc>
          <w:tcPr>
            <w:tcW w:w="3391" w:type="dxa"/>
            <w:tcBorders>
              <w:top w:val="single" w:sz="4" w:space="0" w:color="000000"/>
              <w:left w:val="single" w:sz="4" w:space="0" w:color="000000"/>
              <w:bottom w:val="single" w:sz="4" w:space="0" w:color="000000"/>
              <w:right w:val="single" w:sz="4" w:space="0" w:color="000000"/>
            </w:tcBorders>
          </w:tcPr>
          <w:p w14:paraId="1A6BD0F4" w14:textId="77777777" w:rsidR="00396219" w:rsidRDefault="00000000">
            <w:pPr>
              <w:spacing w:after="0" w:line="259" w:lineRule="auto"/>
              <w:ind w:left="479" w:right="0" w:firstLine="0"/>
              <w:jc w:val="left"/>
            </w:pPr>
            <w:r>
              <w:rPr>
                <w:noProof/>
              </w:rPr>
              <w:drawing>
                <wp:inline distT="0" distB="0" distL="0" distR="0" wp14:anchorId="0422744D" wp14:editId="38D45F5A">
                  <wp:extent cx="1135380" cy="729996"/>
                  <wp:effectExtent l="0" t="0" r="0" b="0"/>
                  <wp:docPr id="2070" name="Picture 2070"/>
                  <wp:cNvGraphicFramePr/>
                  <a:graphic xmlns:a="http://schemas.openxmlformats.org/drawingml/2006/main">
                    <a:graphicData uri="http://schemas.openxmlformats.org/drawingml/2006/picture">
                      <pic:pic xmlns:pic="http://schemas.openxmlformats.org/drawingml/2006/picture">
                        <pic:nvPicPr>
                          <pic:cNvPr id="2070" name="Picture 2070"/>
                          <pic:cNvPicPr/>
                        </pic:nvPicPr>
                        <pic:blipFill>
                          <a:blip r:embed="rId36"/>
                          <a:stretch>
                            <a:fillRect/>
                          </a:stretch>
                        </pic:blipFill>
                        <pic:spPr>
                          <a:xfrm>
                            <a:off x="0" y="0"/>
                            <a:ext cx="1135380" cy="729996"/>
                          </a:xfrm>
                          <a:prstGeom prst="rect">
                            <a:avLst/>
                          </a:prstGeom>
                        </pic:spPr>
                      </pic:pic>
                    </a:graphicData>
                  </a:graphic>
                </wp:inline>
              </w:drawing>
            </w:r>
          </w:p>
        </w:tc>
      </w:tr>
    </w:tbl>
    <w:p w14:paraId="57222815" w14:textId="77777777" w:rsidR="00396219" w:rsidRDefault="00000000">
      <w:pPr>
        <w:spacing w:after="234"/>
        <w:ind w:left="12" w:right="48"/>
      </w:pPr>
      <w:r>
        <w:t xml:space="preserve">After preprocessing and augmentation, the dataset is divided into two groups: training data and validation data. The data is split with an 80% allocation for training and 20% for validation. This division is essential to ensure that the model learns effectively while also being evaluated on unseen data. The training set is used to adjust the model’s parameters, helping it </w:t>
      </w:r>
      <w:proofErr w:type="gramStart"/>
      <w:r>
        <w:t>recognize</w:t>
      </w:r>
      <w:proofErr w:type="gramEnd"/>
      <w:r>
        <w:t xml:space="preserve"> patterns and features in the images. Meanwhile, the validation set is used to assess the model’s performance and detect potential overfitting, where the model performs well on training data but struggles with new, unseen data. By maintaining this 80:20 ratio, the model can generalize better, improving its ability to detect balls and goals under various real-world conditions.</w:t>
      </w:r>
    </w:p>
    <w:p w14:paraId="546888D1" w14:textId="77777777" w:rsidR="00396219" w:rsidRDefault="00000000">
      <w:pPr>
        <w:pStyle w:val="Heading1"/>
        <w:tabs>
          <w:tab w:val="center" w:pos="1519"/>
        </w:tabs>
        <w:spacing w:after="148"/>
        <w:ind w:left="-1" w:right="0" w:firstLine="0"/>
        <w:jc w:val="left"/>
      </w:pPr>
      <w:r>
        <w:t>C.</w:t>
      </w:r>
      <w:r>
        <w:tab/>
        <w:t>Model Training</w:t>
      </w:r>
    </w:p>
    <w:p w14:paraId="495595F0" w14:textId="77777777" w:rsidR="00396219" w:rsidRDefault="00000000">
      <w:pPr>
        <w:spacing w:after="234"/>
        <w:ind w:left="12" w:right="48"/>
      </w:pPr>
      <w:r>
        <w:t xml:space="preserve">The object detection model training process using the YOLOv8 algorithm is conducted with the </w:t>
      </w:r>
      <w:proofErr w:type="spellStart"/>
      <w:r>
        <w:t>Ultralytics</w:t>
      </w:r>
      <w:proofErr w:type="spellEnd"/>
      <w:r>
        <w:t xml:space="preserve"> library, which provides an efficient and user-friendly interface for training YOLO (You Only Look Once) models. This library is specifically designed to support the latest versions of YOLO, such as YOLOv8, and facilitates real-time implementation. This real-time capability is crucial for systems that require fast and accurate object detection, such as robotic vision applications. YOLOv8 includes built-in data augmentation techniques to improve model generalization. Mosaic augmentation combines four images into one for better object diversity, </w:t>
      </w:r>
      <w:proofErr w:type="spellStart"/>
      <w:r>
        <w:t>MixUp</w:t>
      </w:r>
      <w:proofErr w:type="spellEnd"/>
      <w:r>
        <w:t xml:space="preserve"> blends images to enhance robustness, Random Perspective adjusts object positions to simulate different viewpoints, and </w:t>
      </w:r>
      <w:proofErr w:type="spellStart"/>
      <w:r>
        <w:t>Color</w:t>
      </w:r>
      <w:proofErr w:type="spellEnd"/>
      <w:r>
        <w:t xml:space="preserve"> Jittering modifies brightness, contrast, and saturation to improve performance under varying lighting conditions. These augmentations help the model detect objects more accurately across different environments [14].</w:t>
      </w:r>
    </w:p>
    <w:p w14:paraId="7365F41F" w14:textId="77777777" w:rsidR="00396219" w:rsidRDefault="00000000">
      <w:pPr>
        <w:ind w:left="12" w:right="48"/>
      </w:pPr>
      <w:r>
        <w:t xml:space="preserve">For learning rate, YOLOv8 employs an adaptive learning strategy, starting at 0.001 and dynamically adjusting using a cosine annealing scheduler. This prevents overshooting or slow convergence by gradually reducing the learning rate as training progresses, ensuring stable optimization without manual tuning [14]. The YOLOv8 model training is conducted using the Google </w:t>
      </w:r>
      <w:proofErr w:type="spellStart"/>
      <w:r>
        <w:t>Colab</w:t>
      </w:r>
      <w:proofErr w:type="spellEnd"/>
      <w:r>
        <w:t xml:space="preserve"> platform. This platform is chosen because it provides access to a T4 GPU, which offers excellent performance for model training, ensuring that the process does not take too long. The dataset is trained for 100 epochs with a batch size of 16, optimizing the model's ability to learn object features effectively.</w:t>
      </w:r>
    </w:p>
    <w:p w14:paraId="29534498" w14:textId="77777777" w:rsidR="00396219" w:rsidRDefault="00000000">
      <w:pPr>
        <w:spacing w:after="227"/>
        <w:ind w:left="12" w:right="48"/>
      </w:pPr>
      <w:r>
        <w:t xml:space="preserve">When training the YOLOv8 model using the </w:t>
      </w:r>
      <w:proofErr w:type="spellStart"/>
      <w:r>
        <w:t>Ultralytics</w:t>
      </w:r>
      <w:proofErr w:type="spellEnd"/>
      <w:r>
        <w:t xml:space="preserve"> library, the command used is as follows:</w:t>
      </w:r>
    </w:p>
    <w:p w14:paraId="7A7B5475" w14:textId="77777777" w:rsidR="00396219" w:rsidRDefault="00000000">
      <w:pPr>
        <w:spacing w:after="229" w:line="259" w:lineRule="auto"/>
        <w:ind w:left="14" w:right="0" w:firstLine="0"/>
        <w:jc w:val="left"/>
      </w:pPr>
      <w:proofErr w:type="gramStart"/>
      <w:r>
        <w:rPr>
          <w:i/>
        </w:rPr>
        <w:t>!yolo</w:t>
      </w:r>
      <w:proofErr w:type="gramEnd"/>
      <w:r>
        <w:rPr>
          <w:i/>
        </w:rPr>
        <w:t xml:space="preserve"> task=detect mode=train model=yolov8n.pt data=(</w:t>
      </w:r>
      <w:proofErr w:type="spellStart"/>
      <w:r>
        <w:rPr>
          <w:i/>
        </w:rPr>
        <w:t>data_path</w:t>
      </w:r>
      <w:proofErr w:type="spellEnd"/>
      <w:r>
        <w:rPr>
          <w:i/>
        </w:rPr>
        <w:t>) epochs=100 batch=16</w:t>
      </w:r>
    </w:p>
    <w:p w14:paraId="6863F327" w14:textId="77777777" w:rsidR="00396219" w:rsidRDefault="00000000">
      <w:pPr>
        <w:spacing w:after="236"/>
        <w:ind w:left="12" w:right="48"/>
      </w:pPr>
      <w:r>
        <w:t>This command is used to train the object detection model with several important parameters. The task=detect parameter specifies that the task being performed is object detection. The mode used is train, indicating that the model will be trained using the prepared dataset. The base model selected is yolov8n.pt, a lightweight version of YOLOv8, which is suitable for resource-limited environments or applications that require high-speed inference. The data=(</w:t>
      </w:r>
      <w:proofErr w:type="spellStart"/>
      <w:r>
        <w:t>data_path</w:t>
      </w:r>
      <w:proofErr w:type="spellEnd"/>
      <w:r>
        <w:t xml:space="preserve">) parameter defines the location of the dataset configuration file. This file contains essential information such as the number of object classes (ball and goal), the location of the images, and their corresponding labels. Proper configuration of this dataset ensures that the model correctly learns to detect the specified objects. The epochs=100 parameter determines the number of training iterations, which influences how well the model learns from the dataset. A higher number of epochs allows the model to refine its predictions through repeated training cycles. Additionally, the batch=16 parameter defines how many images are processed in one batch during training. A larger batch size can speed up the training process </w:t>
      </w:r>
      <w:r>
        <w:lastRenderedPageBreak/>
        <w:t>but requires more memory, making it essential to balance computational efficiency and performance.</w:t>
      </w:r>
    </w:p>
    <w:p w14:paraId="5D7419AD" w14:textId="77777777" w:rsidR="00396219" w:rsidRDefault="00000000">
      <w:pPr>
        <w:pStyle w:val="Heading1"/>
        <w:tabs>
          <w:tab w:val="center" w:pos="1641"/>
        </w:tabs>
        <w:spacing w:after="148"/>
        <w:ind w:left="-1" w:right="0" w:firstLine="0"/>
        <w:jc w:val="left"/>
      </w:pPr>
      <w:r>
        <w:t>D.</w:t>
      </w:r>
      <w:r>
        <w:tab/>
        <w:t>Model Evaluation</w:t>
      </w:r>
    </w:p>
    <w:p w14:paraId="4A09DB03" w14:textId="77777777" w:rsidR="00396219" w:rsidRDefault="00000000">
      <w:pPr>
        <w:spacing w:after="0"/>
        <w:ind w:left="12" w:right="48"/>
      </w:pPr>
      <w:r>
        <w:t xml:space="preserve">After completing the model training process, a confusion matrix is obtained from the </w:t>
      </w:r>
      <w:proofErr w:type="spellStart"/>
      <w:r>
        <w:t>bestperforming</w:t>
      </w:r>
      <w:proofErr w:type="spellEnd"/>
      <w:r>
        <w:t xml:space="preserve"> epoch during training. Confusion matrix is a commonly used accuracy measurement method in data mining. It is presented as a table that displays the number of correctly and incorrectly classified data points after the classification </w:t>
      </w:r>
      <w:proofErr w:type="gramStart"/>
      <w:r>
        <w:t>process[</w:t>
      </w:r>
      <w:proofErr w:type="gramEnd"/>
      <w:r>
        <w:t>15].</w:t>
      </w:r>
    </w:p>
    <w:p w14:paraId="7723E1C5" w14:textId="77777777" w:rsidR="00396219" w:rsidRDefault="00000000">
      <w:pPr>
        <w:spacing w:after="180" w:line="259" w:lineRule="auto"/>
        <w:ind w:left="2047" w:right="0" w:firstLine="0"/>
        <w:jc w:val="left"/>
      </w:pPr>
      <w:r>
        <w:rPr>
          <w:noProof/>
        </w:rPr>
        <w:drawing>
          <wp:inline distT="0" distB="0" distL="0" distR="0" wp14:anchorId="465ACE12" wp14:editId="24A0623B">
            <wp:extent cx="3172968" cy="2811780"/>
            <wp:effectExtent l="0" t="0" r="0" b="0"/>
            <wp:docPr id="2743" name="Picture 2743"/>
            <wp:cNvGraphicFramePr/>
            <a:graphic xmlns:a="http://schemas.openxmlformats.org/drawingml/2006/main">
              <a:graphicData uri="http://schemas.openxmlformats.org/drawingml/2006/picture">
                <pic:pic xmlns:pic="http://schemas.openxmlformats.org/drawingml/2006/picture">
                  <pic:nvPicPr>
                    <pic:cNvPr id="2743" name="Picture 2743"/>
                    <pic:cNvPicPr/>
                  </pic:nvPicPr>
                  <pic:blipFill>
                    <a:blip r:embed="rId37"/>
                    <a:stretch>
                      <a:fillRect/>
                    </a:stretch>
                  </pic:blipFill>
                  <pic:spPr>
                    <a:xfrm>
                      <a:off x="0" y="0"/>
                      <a:ext cx="3172968" cy="2811780"/>
                    </a:xfrm>
                    <a:prstGeom prst="rect">
                      <a:avLst/>
                    </a:prstGeom>
                  </pic:spPr>
                </pic:pic>
              </a:graphicData>
            </a:graphic>
          </wp:inline>
        </w:drawing>
      </w:r>
    </w:p>
    <w:p w14:paraId="3699410C" w14:textId="77777777" w:rsidR="00396219" w:rsidRDefault="00000000">
      <w:pPr>
        <w:spacing w:after="350" w:line="265" w:lineRule="auto"/>
        <w:ind w:left="10" w:right="50"/>
        <w:jc w:val="center"/>
      </w:pPr>
      <w:r>
        <w:rPr>
          <w:b/>
        </w:rPr>
        <w:t xml:space="preserve">Figure </w:t>
      </w:r>
      <w:r>
        <w:t>9. Confusion Matrix</w:t>
      </w:r>
    </w:p>
    <w:p w14:paraId="30613437" w14:textId="77777777" w:rsidR="00396219" w:rsidRDefault="00000000">
      <w:pPr>
        <w:spacing w:after="154"/>
        <w:ind w:left="12" w:right="48"/>
      </w:pPr>
      <w:r>
        <w:t>Based on Figure 9, the results indicate that the trained YOLOv8 model performs well in classifying objects. Images containing a ball are correctly detected as a ball, and images containing a goal are accurately predicted as a goal, with very high values. This signifies that the model can classify objects with a high degree of accuracy. Additionally, the number of misclassified images is very small compared to the total predicted images, demonstrating that classification errors have been effectively minimized. By definition, Accuracy is the ratio of correctly classified data to the total dataset [16]. To determine the accuracy, we first define the values in the confusion matrix:</w:t>
      </w:r>
    </w:p>
    <w:p w14:paraId="1C1CE711" w14:textId="77777777" w:rsidR="00396219" w:rsidRDefault="00000000">
      <w:pPr>
        <w:numPr>
          <w:ilvl w:val="0"/>
          <w:numId w:val="1"/>
        </w:numPr>
        <w:spacing w:after="107"/>
        <w:ind w:right="48" w:hanging="360"/>
      </w:pPr>
      <w:r>
        <w:t>True Positives (TP</w:t>
      </w:r>
      <w:proofErr w:type="gramStart"/>
      <w:r>
        <w:t>) :</w:t>
      </w:r>
      <w:proofErr w:type="gramEnd"/>
      <w:r>
        <w:t xml:space="preserve"> 177 (correctly classified as ball) + 127 (correctly classified as goalpost)</w:t>
      </w:r>
    </w:p>
    <w:p w14:paraId="1BD93CC9" w14:textId="77777777" w:rsidR="00396219" w:rsidRDefault="00000000">
      <w:pPr>
        <w:numPr>
          <w:ilvl w:val="0"/>
          <w:numId w:val="1"/>
        </w:numPr>
        <w:spacing w:after="114"/>
        <w:ind w:right="48" w:hanging="360"/>
      </w:pPr>
      <w:r>
        <w:t>True Negatives (TN</w:t>
      </w:r>
      <w:proofErr w:type="gramStart"/>
      <w:r>
        <w:t>) :</w:t>
      </w:r>
      <w:proofErr w:type="gramEnd"/>
      <w:r>
        <w:t xml:space="preserve"> 0 (correctly classified as background)</w:t>
      </w:r>
    </w:p>
    <w:p w14:paraId="77FDBB0A" w14:textId="77777777" w:rsidR="00396219" w:rsidRDefault="00000000">
      <w:pPr>
        <w:numPr>
          <w:ilvl w:val="0"/>
          <w:numId w:val="1"/>
        </w:numPr>
        <w:spacing w:after="2" w:line="360" w:lineRule="auto"/>
        <w:ind w:right="48" w:hanging="360"/>
      </w:pPr>
      <w:r>
        <w:t>False Positives (FP</w:t>
      </w:r>
      <w:proofErr w:type="gramStart"/>
      <w:r>
        <w:t>) :</w:t>
      </w:r>
      <w:proofErr w:type="gramEnd"/>
      <w:r>
        <w:t xml:space="preserve"> 6 (misclassified background as ball) </w:t>
      </w:r>
      <w:r>
        <w:rPr>
          <w:rFonts w:ascii="Calibri" w:eastAsia="Calibri" w:hAnsi="Calibri" w:cs="Calibri"/>
          <w:sz w:val="20"/>
        </w:rPr>
        <w:t xml:space="preserve"> </w:t>
      </w:r>
      <w:r>
        <w:t>False Negatives (FN</w:t>
      </w:r>
      <w:proofErr w:type="gramStart"/>
      <w:r>
        <w:t>) :</w:t>
      </w:r>
      <w:proofErr w:type="gramEnd"/>
      <w:r>
        <w:t xml:space="preserve"> 9 (misclassified ball as background)</w:t>
      </w:r>
    </w:p>
    <w:p w14:paraId="5BFD6E89" w14:textId="77777777" w:rsidR="00396219" w:rsidRDefault="00000000">
      <w:pPr>
        <w:spacing w:after="162"/>
        <w:ind w:left="12" w:right="48"/>
      </w:pPr>
      <w:r>
        <w:t>The exact accuracy value is calculated using the following formula:</w:t>
      </w:r>
    </w:p>
    <w:p w14:paraId="24865A02" w14:textId="77777777" w:rsidR="00396219" w:rsidRDefault="00000000">
      <w:pPr>
        <w:tabs>
          <w:tab w:val="center" w:pos="1911"/>
          <w:tab w:val="center" w:pos="3192"/>
        </w:tabs>
        <w:spacing w:after="5"/>
        <w:ind w:left="0" w:right="0" w:firstLine="0"/>
        <w:jc w:val="left"/>
      </w:pPr>
      <w:r>
        <w:t>Accuracy =</w:t>
      </w:r>
      <w:r>
        <w:tab/>
      </w:r>
      <w:r>
        <w:rPr>
          <w:rFonts w:ascii="Calibri" w:eastAsia="Calibri" w:hAnsi="Calibri" w:cs="Calibri"/>
          <w:sz w:val="16"/>
        </w:rPr>
        <w:t xml:space="preserve">푇 </w:t>
      </w:r>
      <w:r>
        <w:rPr>
          <w:rFonts w:ascii="Cambria Math" w:eastAsia="Cambria Math" w:hAnsi="Cambria Math" w:cs="Cambria Math"/>
          <w:sz w:val="17"/>
        </w:rPr>
        <w:t>+</w:t>
      </w:r>
      <w:r>
        <w:rPr>
          <w:rFonts w:ascii="Calibri" w:eastAsia="Calibri" w:hAnsi="Calibri" w:cs="Calibri"/>
          <w:sz w:val="16"/>
        </w:rPr>
        <w:t>푇</w:t>
      </w:r>
      <w:r>
        <w:rPr>
          <w:rFonts w:ascii="Calibri" w:eastAsia="Calibri" w:hAnsi="Calibri" w:cs="Calibri"/>
          <w:sz w:val="16"/>
        </w:rPr>
        <w:tab/>
      </w:r>
      <w:r>
        <w:t>x 100%</w:t>
      </w:r>
    </w:p>
    <w:p w14:paraId="5137C934" w14:textId="77777777" w:rsidR="00396219" w:rsidRDefault="00000000">
      <w:pPr>
        <w:spacing w:after="64" w:line="259" w:lineRule="auto"/>
        <w:ind w:left="1231" w:right="0" w:firstLine="0"/>
        <w:jc w:val="left"/>
      </w:pPr>
      <w:r>
        <w:rPr>
          <w:rFonts w:ascii="Calibri" w:eastAsia="Calibri" w:hAnsi="Calibri" w:cs="Calibri"/>
          <w:noProof/>
        </w:rPr>
        <mc:AlternateContent>
          <mc:Choice Requires="wpg">
            <w:drawing>
              <wp:inline distT="0" distB="0" distL="0" distR="0" wp14:anchorId="37E5352B" wp14:editId="6F359440">
                <wp:extent cx="973836" cy="9220"/>
                <wp:effectExtent l="0" t="0" r="0" b="0"/>
                <wp:docPr id="31850" name="Group 31850"/>
                <wp:cNvGraphicFramePr/>
                <a:graphic xmlns:a="http://schemas.openxmlformats.org/drawingml/2006/main">
                  <a:graphicData uri="http://schemas.microsoft.com/office/word/2010/wordprocessingGroup">
                    <wpg:wgp>
                      <wpg:cNvGrpSpPr/>
                      <wpg:grpSpPr>
                        <a:xfrm>
                          <a:off x="0" y="0"/>
                          <a:ext cx="973836" cy="9220"/>
                          <a:chOff x="0" y="0"/>
                          <a:chExt cx="973836" cy="9220"/>
                        </a:xfrm>
                      </wpg:grpSpPr>
                      <wps:wsp>
                        <wps:cNvPr id="2950" name="Shape 2950"/>
                        <wps:cNvSpPr/>
                        <wps:spPr>
                          <a:xfrm>
                            <a:off x="0" y="0"/>
                            <a:ext cx="973836" cy="0"/>
                          </a:xfrm>
                          <a:custGeom>
                            <a:avLst/>
                            <a:gdLst/>
                            <a:ahLst/>
                            <a:cxnLst/>
                            <a:rect l="0" t="0" r="0" b="0"/>
                            <a:pathLst>
                              <a:path w="973836">
                                <a:moveTo>
                                  <a:pt x="0" y="0"/>
                                </a:moveTo>
                                <a:lnTo>
                                  <a:pt x="973836" y="0"/>
                                </a:lnTo>
                              </a:path>
                            </a:pathLst>
                          </a:custGeom>
                          <a:ln w="9220" cap="sq">
                            <a:bevel/>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31850" style="width:76.68pt;height:0.726pt;mso-position-horizontal-relative:char;mso-position-vertical-relative:line" coordsize="9738,92">
                <v:shape id="Shape 2950" style="position:absolute;width:9738;height:0;left:0;top:0;" coordsize="973836,0" path="m0,0l973836,0">
                  <v:stroke weight="0.726pt" endcap="square" joinstyle="bevel" on="true" color="#000000"/>
                  <v:fill on="false" color="#000000" opacity="0"/>
                </v:shape>
              </v:group>
            </w:pict>
          </mc:Fallback>
        </mc:AlternateContent>
      </w:r>
    </w:p>
    <w:p w14:paraId="642EBEDC" w14:textId="77777777" w:rsidR="00396219" w:rsidRDefault="00000000">
      <w:pPr>
        <w:spacing w:after="149" w:line="259" w:lineRule="auto"/>
        <w:ind w:left="1231" w:right="0" w:firstLine="0"/>
        <w:jc w:val="left"/>
      </w:pPr>
      <w:r>
        <w:rPr>
          <w:rFonts w:ascii="Calibri" w:eastAsia="Calibri" w:hAnsi="Calibri" w:cs="Calibri"/>
          <w:sz w:val="16"/>
        </w:rPr>
        <w:t xml:space="preserve">푇 </w:t>
      </w:r>
      <w:r>
        <w:rPr>
          <w:rFonts w:ascii="Cambria Math" w:eastAsia="Cambria Math" w:hAnsi="Cambria Math" w:cs="Cambria Math"/>
          <w:sz w:val="17"/>
        </w:rPr>
        <w:t>+</w:t>
      </w:r>
      <w:r>
        <w:rPr>
          <w:rFonts w:ascii="Calibri" w:eastAsia="Calibri" w:hAnsi="Calibri" w:cs="Calibri"/>
          <w:sz w:val="16"/>
        </w:rPr>
        <w:t xml:space="preserve">푇 </w:t>
      </w:r>
      <w:r>
        <w:rPr>
          <w:rFonts w:ascii="Cambria Math" w:eastAsia="Cambria Math" w:hAnsi="Cambria Math" w:cs="Cambria Math"/>
          <w:sz w:val="17"/>
        </w:rPr>
        <w:t>+</w:t>
      </w:r>
      <w:r>
        <w:rPr>
          <w:rFonts w:ascii="Calibri" w:eastAsia="Calibri" w:hAnsi="Calibri" w:cs="Calibri"/>
          <w:sz w:val="16"/>
        </w:rPr>
        <w:t xml:space="preserve">퐹 </w:t>
      </w:r>
      <w:r>
        <w:rPr>
          <w:rFonts w:ascii="Cambria Math" w:eastAsia="Cambria Math" w:hAnsi="Cambria Math" w:cs="Cambria Math"/>
          <w:sz w:val="17"/>
        </w:rPr>
        <w:t>+</w:t>
      </w:r>
      <w:r>
        <w:rPr>
          <w:rFonts w:ascii="Calibri" w:eastAsia="Calibri" w:hAnsi="Calibri" w:cs="Calibri"/>
          <w:sz w:val="16"/>
        </w:rPr>
        <w:t>퐹</w:t>
      </w:r>
    </w:p>
    <w:p w14:paraId="705CD822" w14:textId="77777777" w:rsidR="00396219" w:rsidRDefault="00000000">
      <w:pPr>
        <w:spacing w:after="265"/>
        <w:ind w:left="1063" w:right="48"/>
      </w:pPr>
      <w:r>
        <w:t xml:space="preserve">= </w:t>
      </w:r>
      <w:r>
        <w:rPr>
          <w:noProof/>
        </w:rPr>
        <w:drawing>
          <wp:inline distT="0" distB="0" distL="0" distR="0" wp14:anchorId="75854F16" wp14:editId="1637F84E">
            <wp:extent cx="850392" cy="207264"/>
            <wp:effectExtent l="0" t="0" r="0" b="0"/>
            <wp:docPr id="35910" name="Picture 35910"/>
            <wp:cNvGraphicFramePr/>
            <a:graphic xmlns:a="http://schemas.openxmlformats.org/drawingml/2006/main">
              <a:graphicData uri="http://schemas.openxmlformats.org/drawingml/2006/picture">
                <pic:pic xmlns:pic="http://schemas.openxmlformats.org/drawingml/2006/picture">
                  <pic:nvPicPr>
                    <pic:cNvPr id="35910" name="Picture 35910"/>
                    <pic:cNvPicPr/>
                  </pic:nvPicPr>
                  <pic:blipFill>
                    <a:blip r:embed="rId38"/>
                    <a:stretch>
                      <a:fillRect/>
                    </a:stretch>
                  </pic:blipFill>
                  <pic:spPr>
                    <a:xfrm>
                      <a:off x="0" y="0"/>
                      <a:ext cx="850392" cy="207264"/>
                    </a:xfrm>
                    <a:prstGeom prst="rect">
                      <a:avLst/>
                    </a:prstGeom>
                  </pic:spPr>
                </pic:pic>
              </a:graphicData>
            </a:graphic>
          </wp:inline>
        </w:drawing>
      </w:r>
      <w:r>
        <w:t>x 100%</w:t>
      </w:r>
    </w:p>
    <w:p w14:paraId="34DC84DE" w14:textId="77777777" w:rsidR="00396219" w:rsidRDefault="00000000">
      <w:pPr>
        <w:spacing w:after="99"/>
        <w:ind w:left="1011" w:right="48"/>
      </w:pPr>
      <w:r>
        <w:t xml:space="preserve">= </w:t>
      </w:r>
      <w:r>
        <w:rPr>
          <w:noProof/>
        </w:rPr>
        <w:drawing>
          <wp:inline distT="0" distB="0" distL="0" distR="0" wp14:anchorId="7C3D7ECE" wp14:editId="5E36A70F">
            <wp:extent cx="198120" cy="228600"/>
            <wp:effectExtent l="0" t="0" r="0" b="0"/>
            <wp:docPr id="35911" name="Picture 35911"/>
            <wp:cNvGraphicFramePr/>
            <a:graphic xmlns:a="http://schemas.openxmlformats.org/drawingml/2006/main">
              <a:graphicData uri="http://schemas.openxmlformats.org/drawingml/2006/picture">
                <pic:pic xmlns:pic="http://schemas.openxmlformats.org/drawingml/2006/picture">
                  <pic:nvPicPr>
                    <pic:cNvPr id="35911" name="Picture 35911"/>
                    <pic:cNvPicPr/>
                  </pic:nvPicPr>
                  <pic:blipFill>
                    <a:blip r:embed="rId39"/>
                    <a:stretch>
                      <a:fillRect/>
                    </a:stretch>
                  </pic:blipFill>
                  <pic:spPr>
                    <a:xfrm>
                      <a:off x="0" y="0"/>
                      <a:ext cx="198120" cy="228600"/>
                    </a:xfrm>
                    <a:prstGeom prst="rect">
                      <a:avLst/>
                    </a:prstGeom>
                  </pic:spPr>
                </pic:pic>
              </a:graphicData>
            </a:graphic>
          </wp:inline>
        </w:drawing>
      </w:r>
      <w:r>
        <w:t>x 100%</w:t>
      </w:r>
    </w:p>
    <w:p w14:paraId="0AE1FD83" w14:textId="77777777" w:rsidR="00396219" w:rsidRDefault="00000000">
      <w:pPr>
        <w:spacing w:after="337" w:line="259" w:lineRule="auto"/>
        <w:ind w:left="991" w:right="0" w:firstLine="0"/>
        <w:jc w:val="left"/>
      </w:pPr>
      <w:r>
        <w:t xml:space="preserve">= </w:t>
      </w:r>
      <w:r>
        <w:rPr>
          <w:rFonts w:ascii="Cambria Math" w:eastAsia="Cambria Math" w:hAnsi="Cambria Math" w:cs="Cambria Math"/>
          <w:sz w:val="23"/>
        </w:rPr>
        <w:t>95,87%</w:t>
      </w:r>
    </w:p>
    <w:p w14:paraId="1AC73B4C" w14:textId="77777777" w:rsidR="00396219" w:rsidRDefault="00000000">
      <w:pPr>
        <w:spacing w:after="0"/>
        <w:ind w:left="12" w:right="48"/>
      </w:pPr>
      <w:r>
        <w:lastRenderedPageBreak/>
        <w:t>Apart from the confusion matrix, the model training also produces several other curves, such as the precision curve, recall curve, and F1-score curve.</w:t>
      </w:r>
    </w:p>
    <w:p w14:paraId="683A88A1" w14:textId="77777777" w:rsidR="00396219" w:rsidRDefault="00000000">
      <w:pPr>
        <w:spacing w:after="10" w:line="259" w:lineRule="auto"/>
        <w:ind w:left="1713" w:right="0" w:firstLine="0"/>
        <w:jc w:val="left"/>
      </w:pPr>
      <w:r>
        <w:rPr>
          <w:noProof/>
        </w:rPr>
        <w:drawing>
          <wp:inline distT="0" distB="0" distL="0" distR="0" wp14:anchorId="71B3DEF6" wp14:editId="1C7D6E84">
            <wp:extent cx="3605785" cy="2403348"/>
            <wp:effectExtent l="0" t="0" r="0" b="0"/>
            <wp:docPr id="3020" name="Picture 3020"/>
            <wp:cNvGraphicFramePr/>
            <a:graphic xmlns:a="http://schemas.openxmlformats.org/drawingml/2006/main">
              <a:graphicData uri="http://schemas.openxmlformats.org/drawingml/2006/picture">
                <pic:pic xmlns:pic="http://schemas.openxmlformats.org/drawingml/2006/picture">
                  <pic:nvPicPr>
                    <pic:cNvPr id="3020" name="Picture 3020"/>
                    <pic:cNvPicPr/>
                  </pic:nvPicPr>
                  <pic:blipFill>
                    <a:blip r:embed="rId40"/>
                    <a:stretch>
                      <a:fillRect/>
                    </a:stretch>
                  </pic:blipFill>
                  <pic:spPr>
                    <a:xfrm>
                      <a:off x="0" y="0"/>
                      <a:ext cx="3605785" cy="2403348"/>
                    </a:xfrm>
                    <a:prstGeom prst="rect">
                      <a:avLst/>
                    </a:prstGeom>
                  </pic:spPr>
                </pic:pic>
              </a:graphicData>
            </a:graphic>
          </wp:inline>
        </w:drawing>
      </w:r>
    </w:p>
    <w:p w14:paraId="28988745" w14:textId="77777777" w:rsidR="00396219" w:rsidRDefault="00000000">
      <w:pPr>
        <w:spacing w:after="350" w:line="265" w:lineRule="auto"/>
        <w:ind w:left="10" w:right="49"/>
        <w:jc w:val="center"/>
      </w:pPr>
      <w:r>
        <w:rPr>
          <w:b/>
        </w:rPr>
        <w:t xml:space="preserve">Figure </w:t>
      </w:r>
      <w:r>
        <w:t>10. Precision curve</w:t>
      </w:r>
    </w:p>
    <w:p w14:paraId="7E8A226D" w14:textId="77777777" w:rsidR="00396219" w:rsidRDefault="00000000">
      <w:pPr>
        <w:spacing w:after="0"/>
        <w:ind w:left="12" w:right="48"/>
      </w:pPr>
      <w:r>
        <w:t>The curve shown in Figure 10 illustrates the relationship between precision and confidence threshold. Precision is a parameter that measures the accuracy of positive detections made by the YOLOv8 model [17], while confidence represents how certain the model is that an object exists [18]. The curve indicates that precision reaches a value of 1.00 at a confidence threshold of 0.921. This means that at this threshold, all detections are accurate, with no false positives. The curve also shows that precision remains consistently high at higher confidence thresholds, indicating that the model is highly reliable in avoiding incorrect detections. However, at lower confidence threshold, there are minor fluctuations, suggesting the presence of some false positives. This pattern highlights the trade-off between confidence and recall, where increasing the confidence threshold improves precision but may reduce the number of correctly detected objects. For practical implementation, setting a confidence threshold of 0.883 ensures the highest detection accuracy, but a slightly lower threshold, such as 0.7 to 0.8, may be preferable to maintain a balance between precision and recall.</w:t>
      </w:r>
    </w:p>
    <w:p w14:paraId="1457B0ED" w14:textId="77777777" w:rsidR="00396219" w:rsidRDefault="00000000">
      <w:pPr>
        <w:spacing w:after="262" w:line="259" w:lineRule="auto"/>
        <w:ind w:left="1368" w:right="0" w:firstLine="0"/>
        <w:jc w:val="left"/>
      </w:pPr>
      <w:r>
        <w:rPr>
          <w:noProof/>
        </w:rPr>
        <w:drawing>
          <wp:inline distT="0" distB="0" distL="0" distR="0" wp14:anchorId="13058E34" wp14:editId="572D28F8">
            <wp:extent cx="4044696" cy="2695956"/>
            <wp:effectExtent l="0" t="0" r="0" b="0"/>
            <wp:docPr id="3250" name="Picture 3250"/>
            <wp:cNvGraphicFramePr/>
            <a:graphic xmlns:a="http://schemas.openxmlformats.org/drawingml/2006/main">
              <a:graphicData uri="http://schemas.openxmlformats.org/drawingml/2006/picture">
                <pic:pic xmlns:pic="http://schemas.openxmlformats.org/drawingml/2006/picture">
                  <pic:nvPicPr>
                    <pic:cNvPr id="3250" name="Picture 3250"/>
                    <pic:cNvPicPr/>
                  </pic:nvPicPr>
                  <pic:blipFill>
                    <a:blip r:embed="rId41"/>
                    <a:stretch>
                      <a:fillRect/>
                    </a:stretch>
                  </pic:blipFill>
                  <pic:spPr>
                    <a:xfrm>
                      <a:off x="0" y="0"/>
                      <a:ext cx="4044696" cy="2695956"/>
                    </a:xfrm>
                    <a:prstGeom prst="rect">
                      <a:avLst/>
                    </a:prstGeom>
                  </pic:spPr>
                </pic:pic>
              </a:graphicData>
            </a:graphic>
          </wp:inline>
        </w:drawing>
      </w:r>
    </w:p>
    <w:p w14:paraId="032B3B5C" w14:textId="77777777" w:rsidR="00396219" w:rsidRDefault="00000000">
      <w:pPr>
        <w:spacing w:after="350" w:line="265" w:lineRule="auto"/>
        <w:ind w:left="10" w:right="51"/>
        <w:jc w:val="center"/>
      </w:pPr>
      <w:r>
        <w:rPr>
          <w:b/>
        </w:rPr>
        <w:t xml:space="preserve">Figure </w:t>
      </w:r>
      <w:r>
        <w:t>11. Recall curve</w:t>
      </w:r>
    </w:p>
    <w:p w14:paraId="2C90E1EF" w14:textId="77777777" w:rsidR="00396219" w:rsidRDefault="00000000">
      <w:pPr>
        <w:spacing w:after="0"/>
        <w:ind w:left="12" w:right="48"/>
      </w:pPr>
      <w:r>
        <w:t xml:space="preserve">The curve shown in Figure 11 presents the recall value for each class concerning confidence thresholds. Recall represents the model's ability to detect objects that should be identified [19]. It is calculated as the number of correctly detected objects divided by the total number of objects present. At low confidence threshold, recall remains high for both classes, indicating </w:t>
      </w:r>
      <w:r>
        <w:lastRenderedPageBreak/>
        <w:t>that the model detects most objects but with varying certainty. However, as the confidence threshold increases, the recall for ball declines more rapidly compared to goalpost, which maintains a high recall until nearly 0.9 confidence. This suggests that goalpost is detected with higher certainty, while ball detections are more affected by the confidence threshold. The overall recall for all classes starts at 0.99 but decreases sharply after 0.8 confidence, highlighting a trade-off between detection completeness and certainty.</w:t>
      </w:r>
    </w:p>
    <w:p w14:paraId="4D38596E" w14:textId="77777777" w:rsidR="00396219" w:rsidRDefault="00000000">
      <w:pPr>
        <w:spacing w:after="255" w:line="259" w:lineRule="auto"/>
        <w:ind w:left="1401" w:right="0" w:firstLine="0"/>
        <w:jc w:val="left"/>
      </w:pPr>
      <w:r>
        <w:rPr>
          <w:noProof/>
        </w:rPr>
        <w:drawing>
          <wp:inline distT="0" distB="0" distL="0" distR="0" wp14:anchorId="7A89A841" wp14:editId="0E08B09D">
            <wp:extent cx="3995928" cy="2663952"/>
            <wp:effectExtent l="0" t="0" r="0" b="0"/>
            <wp:docPr id="3392" name="Picture 3392"/>
            <wp:cNvGraphicFramePr/>
            <a:graphic xmlns:a="http://schemas.openxmlformats.org/drawingml/2006/main">
              <a:graphicData uri="http://schemas.openxmlformats.org/drawingml/2006/picture">
                <pic:pic xmlns:pic="http://schemas.openxmlformats.org/drawingml/2006/picture">
                  <pic:nvPicPr>
                    <pic:cNvPr id="3392" name="Picture 3392"/>
                    <pic:cNvPicPr/>
                  </pic:nvPicPr>
                  <pic:blipFill>
                    <a:blip r:embed="rId42"/>
                    <a:stretch>
                      <a:fillRect/>
                    </a:stretch>
                  </pic:blipFill>
                  <pic:spPr>
                    <a:xfrm>
                      <a:off x="0" y="0"/>
                      <a:ext cx="3995928" cy="2663952"/>
                    </a:xfrm>
                    <a:prstGeom prst="rect">
                      <a:avLst/>
                    </a:prstGeom>
                  </pic:spPr>
                </pic:pic>
              </a:graphicData>
            </a:graphic>
          </wp:inline>
        </w:drawing>
      </w:r>
    </w:p>
    <w:p w14:paraId="05CBA602" w14:textId="77777777" w:rsidR="00396219" w:rsidRDefault="00000000">
      <w:pPr>
        <w:spacing w:after="350" w:line="265" w:lineRule="auto"/>
        <w:ind w:left="10" w:right="49"/>
        <w:jc w:val="center"/>
      </w:pPr>
      <w:r>
        <w:rPr>
          <w:b/>
        </w:rPr>
        <w:t xml:space="preserve">Figure </w:t>
      </w:r>
      <w:r>
        <w:t>12. F1-Score curve</w:t>
      </w:r>
    </w:p>
    <w:p w14:paraId="70AC546B" w14:textId="77777777" w:rsidR="00396219" w:rsidRDefault="00000000">
      <w:pPr>
        <w:spacing w:after="236"/>
        <w:ind w:left="12" w:right="48"/>
      </w:pPr>
      <w:r>
        <w:t xml:space="preserve">Figure 12 illustrates a curve graph representing the F1-Score values in relation to confidence thresholds. The F1-Score is a metric that combines precision and recall into a single value [20], providing a balanced measure of a model’s performance. A high F1-Score indicates that the model has both strong precision (fewer false positives) and strong recall (fewer false negatives), making it a reliable indicator of classification performance [21]. From the graph, it is observed that the F1-Score reaches its highest value of 0.97 when the confidence threshold is at 0.149. However, it starts to decline sharply when confidence surpasses 0.8. This suggests that at lower confidence thresholds, the model maintains a good balance between precision and recall, meaning it can correctly detect a high number of objects. However, as the confidence threshold increases to 0.8, the model becomes more selective, discarding images that contain objects but are not distinctly clear. This results in a drop in recall, as some true positives are overlooked, affecting the overall F1-Score. A closer analysis of the class-specific curves (ball and goalpost) reveals that the goalpost class maintains a higher F1-Score across a broader confidence range compared to ball. This suggests that the model is more confident in detecting goalpost than ball, likely due to clearer object features or more consistent training data for goalpost. The ball class, on the other hand, experiences a steeper decline in F1-Score as confidence increases, indicating that it is more susceptible to misclassification at higher thresholds. This </w:t>
      </w:r>
      <w:proofErr w:type="spellStart"/>
      <w:r>
        <w:t>behavior</w:t>
      </w:r>
      <w:proofErr w:type="spellEnd"/>
      <w:r>
        <w:t xml:space="preserve"> may stem from lighting variations, occlusion, or similarities between the ball and background elements, which complicate detection.</w:t>
      </w:r>
    </w:p>
    <w:p w14:paraId="1E2F87D5" w14:textId="77777777" w:rsidR="00396219" w:rsidRDefault="00000000">
      <w:pPr>
        <w:pStyle w:val="Heading1"/>
        <w:ind w:left="1157" w:right="1197"/>
      </w:pPr>
      <w:r>
        <w:t>CONCLUSION</w:t>
      </w:r>
    </w:p>
    <w:p w14:paraId="207AACB4" w14:textId="77777777" w:rsidR="00396219" w:rsidRDefault="00000000">
      <w:pPr>
        <w:spacing w:after="236"/>
        <w:ind w:left="12" w:right="48"/>
      </w:pPr>
      <w:r>
        <w:t>Based on the conducted research, ball and goal detection using an omnidirectional camera on the KRSBI-</w:t>
      </w:r>
      <w:proofErr w:type="spellStart"/>
      <w:r>
        <w:t>Beroda</w:t>
      </w:r>
      <w:proofErr w:type="spellEnd"/>
      <w:r>
        <w:t xml:space="preserve"> robot can be effectively performed using the You Only Look Once (YOLO) method. After evaluating the model, the model’s accuracy reaches 0.95. On the other hand, precision-confidence curve indicates that precision reaches 1.00 at a confidence threshold of 0.921, meaning that at this threshold, all detections made by the model are correct, with no false positives. Meanwhile, the recall-confidence curve shows that recall reaches 0.99 even at a low confidence threshold, demonstrating the model's ability to detect nearly all given objects. The F1-Score curve peaks at 0.97 when confidence is at 0.149 but begins to decline sharply </w:t>
      </w:r>
      <w:r>
        <w:lastRenderedPageBreak/>
        <w:t>after 0.8, indicating that the model performs optimally at moderate confidence thresholds before becoming overly selective.</w:t>
      </w:r>
    </w:p>
    <w:p w14:paraId="1D404352" w14:textId="77777777" w:rsidR="00396219" w:rsidRDefault="00000000">
      <w:pPr>
        <w:pStyle w:val="Heading1"/>
        <w:ind w:left="1157" w:right="1196"/>
      </w:pPr>
      <w:r>
        <w:t>ACKNOWLEDGMENT</w:t>
      </w:r>
    </w:p>
    <w:p w14:paraId="456350AB" w14:textId="77777777" w:rsidR="00396219" w:rsidRDefault="00000000">
      <w:pPr>
        <w:spacing w:after="234"/>
        <w:ind w:left="12" w:right="48"/>
      </w:pPr>
      <w:r>
        <w:t>I would like to express my heartfelt gratitude to everyone who supported the completion of this article. Although I am unable to mention each individual by name, their contributions, encouragement, and assistance are sincerely appreciated.</w:t>
      </w:r>
    </w:p>
    <w:p w14:paraId="0E1A8C96" w14:textId="77777777" w:rsidR="00396219" w:rsidRDefault="00000000">
      <w:pPr>
        <w:pStyle w:val="Heading1"/>
        <w:ind w:left="1157" w:right="1197"/>
      </w:pPr>
      <w:r>
        <w:t>REFERENCES</w:t>
      </w:r>
    </w:p>
    <w:p w14:paraId="2B900F84" w14:textId="77777777" w:rsidR="00396219" w:rsidRDefault="00000000">
      <w:pPr>
        <w:numPr>
          <w:ilvl w:val="0"/>
          <w:numId w:val="2"/>
        </w:numPr>
        <w:ind w:left="528" w:right="48" w:hanging="526"/>
      </w:pPr>
      <w:r>
        <w:t xml:space="preserve">B. </w:t>
      </w:r>
      <w:proofErr w:type="spellStart"/>
      <w:r>
        <w:t>Kusumoputro</w:t>
      </w:r>
      <w:proofErr w:type="spellEnd"/>
      <w:r>
        <w:t xml:space="preserve"> et al., "</w:t>
      </w:r>
      <w:proofErr w:type="spellStart"/>
      <w:r>
        <w:t>Pedoman</w:t>
      </w:r>
      <w:proofErr w:type="spellEnd"/>
      <w:r>
        <w:t xml:space="preserve"> Kontes Robot Indonesia (KRI) Pendidikan Tinggi </w:t>
      </w:r>
      <w:proofErr w:type="spellStart"/>
      <w:r>
        <w:t>Tahun</w:t>
      </w:r>
      <w:proofErr w:type="spellEnd"/>
      <w:r>
        <w:t xml:space="preserve"> 2024," Balai </w:t>
      </w:r>
      <w:proofErr w:type="spellStart"/>
      <w:r>
        <w:t>Pengembangan</w:t>
      </w:r>
      <w:proofErr w:type="spellEnd"/>
      <w:r>
        <w:t xml:space="preserve"> </w:t>
      </w:r>
      <w:proofErr w:type="spellStart"/>
      <w:r>
        <w:t>Talenta</w:t>
      </w:r>
      <w:proofErr w:type="spellEnd"/>
      <w:r>
        <w:t xml:space="preserve"> Indonesia, Pusat </w:t>
      </w:r>
      <w:proofErr w:type="spellStart"/>
      <w:r>
        <w:t>Prestasi</w:t>
      </w:r>
      <w:proofErr w:type="spellEnd"/>
      <w:r>
        <w:t xml:space="preserve"> Nasional, Kementerian Pendidikan, </w:t>
      </w:r>
      <w:proofErr w:type="spellStart"/>
      <w:r>
        <w:t>Kebudayaan</w:t>
      </w:r>
      <w:proofErr w:type="spellEnd"/>
      <w:r>
        <w:t xml:space="preserve">, Riset dan </w:t>
      </w:r>
      <w:proofErr w:type="spellStart"/>
      <w:r>
        <w:t>Teknologi</w:t>
      </w:r>
      <w:proofErr w:type="spellEnd"/>
      <w:r>
        <w:t xml:space="preserve"> Republik Indonesia, 2023.</w:t>
      </w:r>
    </w:p>
    <w:p w14:paraId="50AFF732" w14:textId="77777777" w:rsidR="00396219" w:rsidRDefault="00000000">
      <w:pPr>
        <w:numPr>
          <w:ilvl w:val="0"/>
          <w:numId w:val="2"/>
        </w:numPr>
        <w:ind w:left="528" w:right="48" w:hanging="526"/>
      </w:pPr>
      <w:r>
        <w:t xml:space="preserve">W. </w:t>
      </w:r>
      <w:proofErr w:type="spellStart"/>
      <w:r>
        <w:t>Muldayani</w:t>
      </w:r>
      <w:proofErr w:type="spellEnd"/>
      <w:r>
        <w:t>, "</w:t>
      </w:r>
      <w:proofErr w:type="spellStart"/>
      <w:r>
        <w:t>Implementasi</w:t>
      </w:r>
      <w:proofErr w:type="spellEnd"/>
      <w:r>
        <w:t xml:space="preserve"> </w:t>
      </w:r>
      <w:proofErr w:type="spellStart"/>
      <w:r>
        <w:t>Sistem</w:t>
      </w:r>
      <w:proofErr w:type="spellEnd"/>
      <w:r>
        <w:t xml:space="preserve"> Object Tracking </w:t>
      </w:r>
      <w:proofErr w:type="spellStart"/>
      <w:r>
        <w:t>Untuk</w:t>
      </w:r>
      <w:proofErr w:type="spellEnd"/>
      <w:r>
        <w:t xml:space="preserve"> </w:t>
      </w:r>
      <w:proofErr w:type="spellStart"/>
      <w:r>
        <w:t>Mendeteksi</w:t>
      </w:r>
      <w:proofErr w:type="spellEnd"/>
      <w:r>
        <w:t xml:space="preserve"> Dua </w:t>
      </w:r>
      <w:proofErr w:type="spellStart"/>
      <w:r>
        <w:t>Objek</w:t>
      </w:r>
      <w:proofErr w:type="spellEnd"/>
      <w:r>
        <w:t xml:space="preserve"> </w:t>
      </w:r>
      <w:proofErr w:type="spellStart"/>
      <w:r>
        <w:t>Berbasis</w:t>
      </w:r>
      <w:proofErr w:type="spellEnd"/>
      <w:r>
        <w:t xml:space="preserve"> Deep Learning," </w:t>
      </w:r>
      <w:proofErr w:type="spellStart"/>
      <w:r>
        <w:t>Simetris</w:t>
      </w:r>
      <w:proofErr w:type="spellEnd"/>
      <w:r>
        <w:t xml:space="preserve"> J. Tek. </w:t>
      </w:r>
      <w:proofErr w:type="spellStart"/>
      <w:r>
        <w:t>Mesin</w:t>
      </w:r>
      <w:proofErr w:type="spellEnd"/>
      <w:r>
        <w:t xml:space="preserve">, Elektro dan </w:t>
      </w:r>
      <w:proofErr w:type="spellStart"/>
      <w:r>
        <w:t>Ilmu</w:t>
      </w:r>
      <w:proofErr w:type="spellEnd"/>
      <w:r>
        <w:t xml:space="preserve"> Komput., vol. 14, no. 1, pp. 1–14, 2023, </w:t>
      </w:r>
      <w:proofErr w:type="spellStart"/>
      <w:r>
        <w:t>doi</w:t>
      </w:r>
      <w:proofErr w:type="spellEnd"/>
      <w:r>
        <w:t>: 10.24176/</w:t>
      </w:r>
      <w:proofErr w:type="gramStart"/>
      <w:r>
        <w:t>simet.v</w:t>
      </w:r>
      <w:proofErr w:type="gramEnd"/>
      <w:r>
        <w:t>14i1.9236.</w:t>
      </w:r>
    </w:p>
    <w:p w14:paraId="09AB1481" w14:textId="77777777" w:rsidR="00396219" w:rsidRDefault="00000000">
      <w:pPr>
        <w:numPr>
          <w:ilvl w:val="0"/>
          <w:numId w:val="2"/>
        </w:numPr>
        <w:ind w:left="528" w:right="48" w:hanging="526"/>
      </w:pPr>
      <w:r>
        <w:t xml:space="preserve">L. A. Andika, H. Pratiwi, and S. S. </w:t>
      </w:r>
      <w:proofErr w:type="spellStart"/>
      <w:r>
        <w:t>Handajani</w:t>
      </w:r>
      <w:proofErr w:type="spellEnd"/>
      <w:r>
        <w:t>, "</w:t>
      </w:r>
      <w:proofErr w:type="spellStart"/>
      <w:r>
        <w:t>Klasifikasi</w:t>
      </w:r>
      <w:proofErr w:type="spellEnd"/>
      <w:r>
        <w:t xml:space="preserve"> </w:t>
      </w:r>
      <w:proofErr w:type="spellStart"/>
      <w:r>
        <w:t>Penyakit</w:t>
      </w:r>
      <w:proofErr w:type="spellEnd"/>
      <w:r>
        <w:t xml:space="preserve"> Pneumonia </w:t>
      </w:r>
      <w:proofErr w:type="spellStart"/>
      <w:r>
        <w:t>Menggunakan</w:t>
      </w:r>
      <w:proofErr w:type="spellEnd"/>
      <w:r>
        <w:t xml:space="preserve"> Metode Convolutional Neural Network </w:t>
      </w:r>
      <w:proofErr w:type="spellStart"/>
      <w:r>
        <w:t>Dengan</w:t>
      </w:r>
      <w:proofErr w:type="spellEnd"/>
      <w:r>
        <w:t xml:space="preserve"> </w:t>
      </w:r>
      <w:proofErr w:type="spellStart"/>
      <w:r>
        <w:t>Optimasi</w:t>
      </w:r>
      <w:proofErr w:type="spellEnd"/>
      <w:r>
        <w:t xml:space="preserve"> Adaptive Momentum," pp. 331–340, 2019.</w:t>
      </w:r>
    </w:p>
    <w:p w14:paraId="033E5C74" w14:textId="77777777" w:rsidR="00396219" w:rsidRDefault="00000000">
      <w:pPr>
        <w:numPr>
          <w:ilvl w:val="0"/>
          <w:numId w:val="2"/>
        </w:numPr>
        <w:spacing w:after="30"/>
        <w:ind w:left="528" w:right="48" w:hanging="526"/>
      </w:pPr>
      <w:r>
        <w:t xml:space="preserve">C. G. Wahyu Pramana, D. C. </w:t>
      </w:r>
      <w:proofErr w:type="spellStart"/>
      <w:r>
        <w:t>Khrisne</w:t>
      </w:r>
      <w:proofErr w:type="spellEnd"/>
      <w:r>
        <w:t>, and N. P. Sastra, "</w:t>
      </w:r>
      <w:proofErr w:type="spellStart"/>
      <w:r>
        <w:t>Rancang</w:t>
      </w:r>
      <w:proofErr w:type="spellEnd"/>
      <w:r>
        <w:t xml:space="preserve"> Bangun Object Detection Pada Robot Soccer </w:t>
      </w:r>
      <w:proofErr w:type="spellStart"/>
      <w:r>
        <w:t>Menggunakan</w:t>
      </w:r>
      <w:proofErr w:type="spellEnd"/>
      <w:r>
        <w:t xml:space="preserve"> Metode Single Shot </w:t>
      </w:r>
      <w:proofErr w:type="spellStart"/>
      <w:r>
        <w:t>Multibox</w:t>
      </w:r>
      <w:proofErr w:type="spellEnd"/>
      <w:r>
        <w:t xml:space="preserve"> Detector</w:t>
      </w:r>
    </w:p>
    <w:p w14:paraId="0A6D7B7A" w14:textId="77777777" w:rsidR="00396219" w:rsidRDefault="00000000">
      <w:pPr>
        <w:tabs>
          <w:tab w:val="center" w:pos="995"/>
          <w:tab w:val="center" w:pos="2221"/>
          <w:tab w:val="center" w:pos="3270"/>
          <w:tab w:val="center" w:pos="4225"/>
          <w:tab w:val="center" w:pos="5264"/>
          <w:tab w:val="center" w:pos="5753"/>
          <w:tab w:val="center" w:pos="6225"/>
          <w:tab w:val="center" w:pos="6696"/>
          <w:tab w:val="center" w:pos="7107"/>
          <w:tab w:val="center" w:pos="7578"/>
          <w:tab w:val="center" w:pos="8233"/>
          <w:tab w:val="right" w:pos="9152"/>
        </w:tabs>
        <w:spacing w:after="25" w:line="259" w:lineRule="auto"/>
        <w:ind w:left="0" w:right="0" w:firstLine="0"/>
        <w:jc w:val="left"/>
      </w:pPr>
      <w:r>
        <w:rPr>
          <w:rFonts w:ascii="Calibri" w:eastAsia="Calibri" w:hAnsi="Calibri" w:cs="Calibri"/>
        </w:rPr>
        <w:tab/>
      </w:r>
      <w:r>
        <w:t>(SSD</w:t>
      </w:r>
      <w:r>
        <w:tab/>
        <w:t>MobileNetV2),"</w:t>
      </w:r>
      <w:r>
        <w:tab/>
        <w:t>J.</w:t>
      </w:r>
      <w:r>
        <w:tab/>
        <w:t>SPEKTRUM,</w:t>
      </w:r>
      <w:r>
        <w:tab/>
        <w:t>vol.</w:t>
      </w:r>
      <w:r>
        <w:tab/>
        <w:t>8,</w:t>
      </w:r>
      <w:r>
        <w:tab/>
        <w:t>no.</w:t>
      </w:r>
      <w:r>
        <w:tab/>
        <w:t>2,</w:t>
      </w:r>
      <w:r>
        <w:tab/>
        <w:t>p.</w:t>
      </w:r>
      <w:r>
        <w:tab/>
        <w:t>28,</w:t>
      </w:r>
      <w:r>
        <w:tab/>
        <w:t>2021,</w:t>
      </w:r>
      <w:r>
        <w:tab/>
      </w:r>
      <w:proofErr w:type="spellStart"/>
      <w:r>
        <w:t>doi</w:t>
      </w:r>
      <w:proofErr w:type="spellEnd"/>
      <w:r>
        <w:t>:</w:t>
      </w:r>
    </w:p>
    <w:p w14:paraId="2526A6AE" w14:textId="77777777" w:rsidR="00396219" w:rsidRDefault="00000000">
      <w:pPr>
        <w:ind w:left="742" w:right="48"/>
      </w:pPr>
      <w:r>
        <w:t>10.24843/</w:t>
      </w:r>
      <w:proofErr w:type="gramStart"/>
      <w:r>
        <w:t>spektrum.2021.v08.i02.p</w:t>
      </w:r>
      <w:proofErr w:type="gramEnd"/>
      <w:r>
        <w:t>4.</w:t>
      </w:r>
    </w:p>
    <w:p w14:paraId="56D523E3" w14:textId="77777777" w:rsidR="00396219" w:rsidRDefault="00000000">
      <w:pPr>
        <w:numPr>
          <w:ilvl w:val="0"/>
          <w:numId w:val="2"/>
        </w:numPr>
        <w:ind w:left="528" w:right="48" w:hanging="526"/>
      </w:pPr>
      <w:r>
        <w:t>D. N. Nugroho and L. Anifah, "</w:t>
      </w:r>
      <w:proofErr w:type="spellStart"/>
      <w:r>
        <w:t>Perancangan</w:t>
      </w:r>
      <w:proofErr w:type="spellEnd"/>
      <w:r>
        <w:t xml:space="preserve"> </w:t>
      </w:r>
      <w:proofErr w:type="spellStart"/>
      <w:r>
        <w:t>Sistem</w:t>
      </w:r>
      <w:proofErr w:type="spellEnd"/>
      <w:r>
        <w:t xml:space="preserve"> </w:t>
      </w:r>
      <w:proofErr w:type="spellStart"/>
      <w:r>
        <w:t>Deteksi</w:t>
      </w:r>
      <w:proofErr w:type="spellEnd"/>
      <w:r>
        <w:t xml:space="preserve"> </w:t>
      </w:r>
      <w:proofErr w:type="spellStart"/>
      <w:r>
        <w:t>Objek</w:t>
      </w:r>
      <w:proofErr w:type="spellEnd"/>
      <w:r>
        <w:t xml:space="preserve"> Bola Dan Gawang Pada Robot </w:t>
      </w:r>
      <w:proofErr w:type="spellStart"/>
      <w:r>
        <w:t>Sepakbola</w:t>
      </w:r>
      <w:proofErr w:type="spellEnd"/>
      <w:r>
        <w:t xml:space="preserve"> </w:t>
      </w:r>
      <w:proofErr w:type="spellStart"/>
      <w:r>
        <w:t>Menggunakan</w:t>
      </w:r>
      <w:proofErr w:type="spellEnd"/>
      <w:r>
        <w:t xml:space="preserve"> Metode Darknet YOLO," J. Inf. Eng. Educ. Technol., vol. 7, no. 1, pp. 22–29, 2023, </w:t>
      </w:r>
      <w:proofErr w:type="spellStart"/>
      <w:r>
        <w:t>doi</w:t>
      </w:r>
      <w:proofErr w:type="spellEnd"/>
      <w:r>
        <w:t>: 10.26740/</w:t>
      </w:r>
      <w:proofErr w:type="gramStart"/>
      <w:r>
        <w:t>jieet.v7n1.p</w:t>
      </w:r>
      <w:proofErr w:type="gramEnd"/>
      <w:r>
        <w:t>22-29.</w:t>
      </w:r>
    </w:p>
    <w:p w14:paraId="49CE9F62" w14:textId="77777777" w:rsidR="00396219" w:rsidRDefault="00000000">
      <w:pPr>
        <w:numPr>
          <w:ilvl w:val="0"/>
          <w:numId w:val="2"/>
        </w:numPr>
        <w:ind w:left="528" w:right="48" w:hanging="526"/>
      </w:pPr>
      <w:r>
        <w:t xml:space="preserve">J. </w:t>
      </w:r>
      <w:proofErr w:type="spellStart"/>
      <w:r>
        <w:t>Nuralim</w:t>
      </w:r>
      <w:proofErr w:type="spellEnd"/>
      <w:r>
        <w:t xml:space="preserve"> et al., "</w:t>
      </w:r>
      <w:proofErr w:type="spellStart"/>
      <w:r>
        <w:t>Perancangan</w:t>
      </w:r>
      <w:proofErr w:type="spellEnd"/>
      <w:r>
        <w:t xml:space="preserve"> </w:t>
      </w:r>
      <w:proofErr w:type="spellStart"/>
      <w:r>
        <w:t>Sistem</w:t>
      </w:r>
      <w:proofErr w:type="spellEnd"/>
      <w:r>
        <w:t xml:space="preserve"> </w:t>
      </w:r>
      <w:proofErr w:type="spellStart"/>
      <w:r>
        <w:t>Pendeteksian</w:t>
      </w:r>
      <w:proofErr w:type="spellEnd"/>
      <w:r>
        <w:t xml:space="preserve"> </w:t>
      </w:r>
      <w:proofErr w:type="spellStart"/>
      <w:r>
        <w:t>Obyek</w:t>
      </w:r>
      <w:proofErr w:type="spellEnd"/>
      <w:r>
        <w:t xml:space="preserve"> Bola </w:t>
      </w:r>
      <w:proofErr w:type="spellStart"/>
      <w:r>
        <w:t>Dengan</w:t>
      </w:r>
      <w:proofErr w:type="spellEnd"/>
      <w:r>
        <w:t xml:space="preserve"> Metode Framework YOLOv4," J. </w:t>
      </w:r>
      <w:proofErr w:type="spellStart"/>
      <w:r>
        <w:t>Maest</w:t>
      </w:r>
      <w:proofErr w:type="spellEnd"/>
      <w:r>
        <w:t>., vol. 5, no. 2, pp. 289–294, 2022. [Online]. Available: https://jom.ft.budiluhur.ac.id/index.php/maestro/article/view/531</w:t>
      </w:r>
    </w:p>
    <w:p w14:paraId="16C54194" w14:textId="77777777" w:rsidR="00396219" w:rsidRDefault="00000000">
      <w:pPr>
        <w:numPr>
          <w:ilvl w:val="0"/>
          <w:numId w:val="2"/>
        </w:numPr>
        <w:ind w:left="528" w:right="48" w:hanging="526"/>
      </w:pPr>
      <w:r>
        <w:t xml:space="preserve">F. F. </w:t>
      </w:r>
      <w:proofErr w:type="spellStart"/>
      <w:r>
        <w:t>Sanubari</w:t>
      </w:r>
      <w:proofErr w:type="spellEnd"/>
      <w:r>
        <w:t xml:space="preserve"> and R. D. </w:t>
      </w:r>
      <w:proofErr w:type="spellStart"/>
      <w:r>
        <w:t>Puriyanto</w:t>
      </w:r>
      <w:proofErr w:type="spellEnd"/>
      <w:r>
        <w:t>, "</w:t>
      </w:r>
      <w:proofErr w:type="spellStart"/>
      <w:r>
        <w:t>Deteksi</w:t>
      </w:r>
      <w:proofErr w:type="spellEnd"/>
      <w:r>
        <w:t xml:space="preserve"> Bola dan </w:t>
      </w:r>
      <w:proofErr w:type="spellStart"/>
      <w:r>
        <w:t>Gawang</w:t>
      </w:r>
      <w:proofErr w:type="spellEnd"/>
      <w:r>
        <w:t xml:space="preserve"> </w:t>
      </w:r>
      <w:proofErr w:type="spellStart"/>
      <w:r>
        <w:t>dengan</w:t>
      </w:r>
      <w:proofErr w:type="spellEnd"/>
      <w:r>
        <w:t xml:space="preserve"> Metode YOLO </w:t>
      </w:r>
      <w:proofErr w:type="spellStart"/>
      <w:r>
        <w:t>Menggunakan</w:t>
      </w:r>
      <w:proofErr w:type="spellEnd"/>
      <w:r>
        <w:t xml:space="preserve"> Kamera Omnidirectional pada Robot KRSBI-B," Bul. Ilm. </w:t>
      </w:r>
      <w:proofErr w:type="spellStart"/>
      <w:r>
        <w:t>Sarj</w:t>
      </w:r>
      <w:proofErr w:type="spellEnd"/>
      <w:r>
        <w:t xml:space="preserve">. Tek. Elektro, vol. 4, no. 2, pp. 76–85, 2022, </w:t>
      </w:r>
      <w:proofErr w:type="spellStart"/>
      <w:r>
        <w:t>doi</w:t>
      </w:r>
      <w:proofErr w:type="spellEnd"/>
      <w:r>
        <w:t>: 10.12928/</w:t>
      </w:r>
      <w:proofErr w:type="gramStart"/>
      <w:r>
        <w:t>biste.v</w:t>
      </w:r>
      <w:proofErr w:type="gramEnd"/>
      <w:r>
        <w:t>4i2.6712.</w:t>
      </w:r>
    </w:p>
    <w:p w14:paraId="28718F7A" w14:textId="77777777" w:rsidR="00396219" w:rsidRDefault="00000000">
      <w:pPr>
        <w:numPr>
          <w:ilvl w:val="0"/>
          <w:numId w:val="2"/>
        </w:numPr>
        <w:ind w:left="528" w:right="48" w:hanging="526"/>
      </w:pPr>
      <w:r>
        <w:t xml:space="preserve">J. Redmon, S. </w:t>
      </w:r>
      <w:proofErr w:type="spellStart"/>
      <w:r>
        <w:t>Divvala</w:t>
      </w:r>
      <w:proofErr w:type="spellEnd"/>
      <w:r>
        <w:t xml:space="preserve">, R. </w:t>
      </w:r>
      <w:proofErr w:type="spellStart"/>
      <w:r>
        <w:t>Girshick</w:t>
      </w:r>
      <w:proofErr w:type="spellEnd"/>
      <w:r>
        <w:t xml:space="preserve">, and A. Farhadi, "You only look once: Unified, </w:t>
      </w:r>
      <w:proofErr w:type="spellStart"/>
      <w:r>
        <w:t>realtime</w:t>
      </w:r>
      <w:proofErr w:type="spellEnd"/>
      <w:r>
        <w:t xml:space="preserve"> object detection," Proc. IEEE </w:t>
      </w:r>
      <w:proofErr w:type="spellStart"/>
      <w:r>
        <w:t>Comput</w:t>
      </w:r>
      <w:proofErr w:type="spellEnd"/>
      <w:r>
        <w:t xml:space="preserve">. Soc. Conf. </w:t>
      </w:r>
      <w:proofErr w:type="spellStart"/>
      <w:r>
        <w:t>Comput</w:t>
      </w:r>
      <w:proofErr w:type="spellEnd"/>
      <w:r>
        <w:t xml:space="preserve">. Vis. Pattern </w:t>
      </w:r>
      <w:proofErr w:type="spellStart"/>
      <w:r>
        <w:t>Recognit</w:t>
      </w:r>
      <w:proofErr w:type="spellEnd"/>
      <w:r>
        <w:t xml:space="preserve">., vol. 2016-Decem, pp. 779–788, 2016, </w:t>
      </w:r>
      <w:proofErr w:type="spellStart"/>
      <w:r>
        <w:t>doi</w:t>
      </w:r>
      <w:proofErr w:type="spellEnd"/>
      <w:r>
        <w:t>: 10.1109/CVPR.2016.91.</w:t>
      </w:r>
    </w:p>
    <w:p w14:paraId="279A0474" w14:textId="77777777" w:rsidR="00396219" w:rsidRDefault="00000000">
      <w:pPr>
        <w:numPr>
          <w:ilvl w:val="0"/>
          <w:numId w:val="2"/>
        </w:numPr>
        <w:ind w:left="528" w:right="48" w:hanging="526"/>
      </w:pPr>
      <w:r>
        <w:t xml:space="preserve">E. </w:t>
      </w:r>
      <w:proofErr w:type="spellStart"/>
      <w:r>
        <w:t>Mozef</w:t>
      </w:r>
      <w:proofErr w:type="spellEnd"/>
      <w:r>
        <w:t>, "</w:t>
      </w:r>
      <w:proofErr w:type="spellStart"/>
      <w:r>
        <w:t>Algoritma</w:t>
      </w:r>
      <w:proofErr w:type="spellEnd"/>
      <w:r>
        <w:t xml:space="preserve"> </w:t>
      </w:r>
      <w:proofErr w:type="spellStart"/>
      <w:r>
        <w:t>Labeling</w:t>
      </w:r>
      <w:proofErr w:type="spellEnd"/>
      <w:r>
        <w:t xml:space="preserve"> Citra Biner </w:t>
      </w:r>
      <w:proofErr w:type="spellStart"/>
      <w:r>
        <w:t>Dengan</w:t>
      </w:r>
      <w:proofErr w:type="spellEnd"/>
      <w:r>
        <w:t xml:space="preserve"> </w:t>
      </w:r>
      <w:proofErr w:type="spellStart"/>
      <w:r>
        <w:t>Performansi</w:t>
      </w:r>
      <w:proofErr w:type="spellEnd"/>
      <w:r>
        <w:t xml:space="preserve"> Optimal Processor-Time," pp. 67–77, 2003.</w:t>
      </w:r>
    </w:p>
    <w:p w14:paraId="5AA99468" w14:textId="77777777" w:rsidR="00396219" w:rsidRDefault="00000000">
      <w:pPr>
        <w:numPr>
          <w:ilvl w:val="0"/>
          <w:numId w:val="2"/>
        </w:numPr>
        <w:ind w:left="528" w:right="48" w:hanging="526"/>
      </w:pPr>
      <w:r>
        <w:t>A. Anhar and R. A. Putra, "</w:t>
      </w:r>
      <w:proofErr w:type="spellStart"/>
      <w:r>
        <w:t>Perancangan</w:t>
      </w:r>
      <w:proofErr w:type="spellEnd"/>
      <w:r>
        <w:t xml:space="preserve"> dan </w:t>
      </w:r>
      <w:proofErr w:type="spellStart"/>
      <w:r>
        <w:t>Implementasi</w:t>
      </w:r>
      <w:proofErr w:type="spellEnd"/>
      <w:r>
        <w:t xml:space="preserve"> Self-Checkout System pada Toko </w:t>
      </w:r>
      <w:proofErr w:type="spellStart"/>
      <w:r>
        <w:t>Ritel</w:t>
      </w:r>
      <w:proofErr w:type="spellEnd"/>
      <w:r>
        <w:t xml:space="preserve"> </w:t>
      </w:r>
      <w:proofErr w:type="spellStart"/>
      <w:r>
        <w:t>menggunakan</w:t>
      </w:r>
      <w:proofErr w:type="spellEnd"/>
      <w:r>
        <w:t xml:space="preserve"> Convolutional Neural Network (CNN)," ELKOMIKA J. Tek. Energi </w:t>
      </w:r>
      <w:proofErr w:type="spellStart"/>
      <w:r>
        <w:t>Elektr</w:t>
      </w:r>
      <w:proofErr w:type="spellEnd"/>
      <w:r>
        <w:t xml:space="preserve">. Tek. </w:t>
      </w:r>
      <w:proofErr w:type="spellStart"/>
      <w:r>
        <w:t>Telekomun</w:t>
      </w:r>
      <w:proofErr w:type="spellEnd"/>
      <w:r>
        <w:t xml:space="preserve">. Tek. </w:t>
      </w:r>
      <w:proofErr w:type="spellStart"/>
      <w:r>
        <w:t>Elektron</w:t>
      </w:r>
      <w:proofErr w:type="spellEnd"/>
      <w:r>
        <w:t xml:space="preserve">., vol. 11, no. 2, p. 466, 2023, </w:t>
      </w:r>
      <w:proofErr w:type="spellStart"/>
      <w:r>
        <w:t>doi</w:t>
      </w:r>
      <w:proofErr w:type="spellEnd"/>
      <w:r>
        <w:t>: 10.26760/</w:t>
      </w:r>
      <w:proofErr w:type="gramStart"/>
      <w:r>
        <w:t>elkomika.v</w:t>
      </w:r>
      <w:proofErr w:type="gramEnd"/>
      <w:r>
        <w:t>11i2.466.</w:t>
      </w:r>
    </w:p>
    <w:p w14:paraId="36AF3173" w14:textId="77777777" w:rsidR="00396219" w:rsidRDefault="00000000">
      <w:pPr>
        <w:numPr>
          <w:ilvl w:val="0"/>
          <w:numId w:val="2"/>
        </w:numPr>
        <w:ind w:left="528" w:right="48" w:hanging="526"/>
      </w:pPr>
      <w:r>
        <w:lastRenderedPageBreak/>
        <w:t xml:space="preserve">X. Chen et al., "Robust and accurate object detection via adversarial learning," Proc. IEEE </w:t>
      </w:r>
      <w:proofErr w:type="spellStart"/>
      <w:r>
        <w:t>Comput</w:t>
      </w:r>
      <w:proofErr w:type="spellEnd"/>
      <w:r>
        <w:t xml:space="preserve">. Soc. Conf. </w:t>
      </w:r>
      <w:proofErr w:type="spellStart"/>
      <w:r>
        <w:t>Comput</w:t>
      </w:r>
      <w:proofErr w:type="spellEnd"/>
      <w:r>
        <w:t xml:space="preserve">. Vis. Pattern </w:t>
      </w:r>
      <w:proofErr w:type="spellStart"/>
      <w:r>
        <w:t>Recognit</w:t>
      </w:r>
      <w:proofErr w:type="spellEnd"/>
      <w:r>
        <w:t xml:space="preserve">., pp. 16617–16626, 2021, </w:t>
      </w:r>
      <w:proofErr w:type="spellStart"/>
      <w:r>
        <w:t>doi</w:t>
      </w:r>
      <w:proofErr w:type="spellEnd"/>
      <w:r>
        <w:t>: 10.1109/CVPR46437.2021.01635.</w:t>
      </w:r>
    </w:p>
    <w:p w14:paraId="7A08D02E" w14:textId="77777777" w:rsidR="00396219" w:rsidRDefault="00000000">
      <w:pPr>
        <w:numPr>
          <w:ilvl w:val="0"/>
          <w:numId w:val="2"/>
        </w:numPr>
        <w:ind w:left="528" w:right="48" w:hanging="526"/>
      </w:pPr>
      <w:r>
        <w:t>H. Zhang, M. Cisse, Y. N. Dauphin, and D. Lopez-Paz, "</w:t>
      </w:r>
      <w:proofErr w:type="spellStart"/>
      <w:r>
        <w:t>MixUp</w:t>
      </w:r>
      <w:proofErr w:type="spellEnd"/>
      <w:r>
        <w:t>: Beyond empirical risk minimization," 6th Int. Conf. Learn. Represent. ICLR 2018 - Conf. Track Proc., pp. 1– 13, 2018.</w:t>
      </w:r>
    </w:p>
    <w:p w14:paraId="3F2778E3" w14:textId="77777777" w:rsidR="00396219" w:rsidRDefault="00000000">
      <w:pPr>
        <w:numPr>
          <w:ilvl w:val="0"/>
          <w:numId w:val="2"/>
        </w:numPr>
        <w:ind w:left="528" w:right="48" w:hanging="526"/>
      </w:pPr>
      <w:r>
        <w:t xml:space="preserve">G. Moreira et al., "Benchmark of Deep Learning and a Proposed HSV Colour Space Models for the Detection and Classification of Greenhouse Tomato," Agronomy, vol. 12, no. 2, 2022, </w:t>
      </w:r>
      <w:proofErr w:type="spellStart"/>
      <w:r>
        <w:t>doi</w:t>
      </w:r>
      <w:proofErr w:type="spellEnd"/>
      <w:r>
        <w:t>: 10.3390/agronomy12020356.</w:t>
      </w:r>
    </w:p>
    <w:p w14:paraId="68555FD3" w14:textId="77777777" w:rsidR="00396219" w:rsidRDefault="00000000">
      <w:pPr>
        <w:numPr>
          <w:ilvl w:val="0"/>
          <w:numId w:val="2"/>
        </w:numPr>
        <w:spacing w:after="31"/>
        <w:ind w:left="528" w:right="48" w:hanging="526"/>
      </w:pPr>
      <w:proofErr w:type="spellStart"/>
      <w:r>
        <w:t>Ultralytics</w:t>
      </w:r>
      <w:proofErr w:type="spellEnd"/>
      <w:r>
        <w:t>,</w:t>
      </w:r>
      <w:r>
        <w:tab/>
        <w:t>"YOLOv8</w:t>
      </w:r>
      <w:r>
        <w:tab/>
        <w:t>Data</w:t>
      </w:r>
      <w:r>
        <w:tab/>
        <w:t>Augmentation</w:t>
      </w:r>
      <w:r>
        <w:tab/>
        <w:t>and</w:t>
      </w:r>
      <w:r>
        <w:tab/>
        <w:t>Learning</w:t>
      </w:r>
      <w:r>
        <w:tab/>
        <w:t>Rate</w:t>
      </w:r>
      <w:r>
        <w:tab/>
        <w:t>Optimization,"</w:t>
      </w:r>
      <w:r>
        <w:tab/>
        <w:t>2024.</w:t>
      </w:r>
    </w:p>
    <w:p w14:paraId="2E4A06CF" w14:textId="77777777" w:rsidR="00396219" w:rsidRDefault="00000000">
      <w:pPr>
        <w:ind w:left="742" w:right="48"/>
      </w:pPr>
      <w:r>
        <w:t>[Online]. Available: https://docs.ultralytics.com</w:t>
      </w:r>
    </w:p>
    <w:p w14:paraId="68F3EEEA" w14:textId="77777777" w:rsidR="00396219" w:rsidRDefault="00000000">
      <w:pPr>
        <w:numPr>
          <w:ilvl w:val="0"/>
          <w:numId w:val="2"/>
        </w:numPr>
        <w:ind w:left="528" w:right="48" w:hanging="526"/>
      </w:pPr>
      <w:r>
        <w:t>M. F. Rahman et al., "</w:t>
      </w:r>
      <w:proofErr w:type="spellStart"/>
      <w:r>
        <w:t>Klasifikasi</w:t>
      </w:r>
      <w:proofErr w:type="spellEnd"/>
      <w:r>
        <w:t xml:space="preserve"> </w:t>
      </w:r>
      <w:proofErr w:type="spellStart"/>
      <w:r>
        <w:t>Untuk</w:t>
      </w:r>
      <w:proofErr w:type="spellEnd"/>
      <w:r>
        <w:t xml:space="preserve"> </w:t>
      </w:r>
      <w:proofErr w:type="spellStart"/>
      <w:r>
        <w:t>Diagnosa</w:t>
      </w:r>
      <w:proofErr w:type="spellEnd"/>
      <w:r>
        <w:t xml:space="preserve"> Diabetes </w:t>
      </w:r>
      <w:proofErr w:type="spellStart"/>
      <w:r>
        <w:t>Menggunakan</w:t>
      </w:r>
      <w:proofErr w:type="spellEnd"/>
      <w:r>
        <w:t xml:space="preserve"> Metode Bayesian Regularization Neural Network (RBNN)," J. Inform., vol. 11, no. 1, p. 36, 2017, </w:t>
      </w:r>
      <w:proofErr w:type="spellStart"/>
      <w:r>
        <w:t>doi</w:t>
      </w:r>
      <w:proofErr w:type="spellEnd"/>
      <w:r>
        <w:t>: 10.26555/</w:t>
      </w:r>
      <w:proofErr w:type="gramStart"/>
      <w:r>
        <w:t>jifo.v11i1.a</w:t>
      </w:r>
      <w:proofErr w:type="gramEnd"/>
      <w:r>
        <w:t>5452.</w:t>
      </w:r>
    </w:p>
    <w:p w14:paraId="71217E4A" w14:textId="77777777" w:rsidR="00396219" w:rsidRDefault="00000000">
      <w:pPr>
        <w:numPr>
          <w:ilvl w:val="0"/>
          <w:numId w:val="2"/>
        </w:numPr>
        <w:ind w:left="528" w:right="48" w:hanging="526"/>
      </w:pPr>
      <w:r>
        <w:t>B. P. Pratiwi, "</w:t>
      </w:r>
      <w:proofErr w:type="spellStart"/>
      <w:r>
        <w:t>Pengukuran</w:t>
      </w:r>
      <w:proofErr w:type="spellEnd"/>
      <w:r>
        <w:t xml:space="preserve"> Kinerja </w:t>
      </w:r>
      <w:proofErr w:type="spellStart"/>
      <w:r>
        <w:t>Sistem</w:t>
      </w:r>
      <w:proofErr w:type="spellEnd"/>
      <w:r>
        <w:t xml:space="preserve"> </w:t>
      </w:r>
      <w:proofErr w:type="spellStart"/>
      <w:r>
        <w:t>Kualitas</w:t>
      </w:r>
      <w:proofErr w:type="spellEnd"/>
      <w:r>
        <w:t xml:space="preserve"> Udara," J. Inform. UPGRIS, vol. 6, no. 2, pp. 66–75, 2020.</w:t>
      </w:r>
    </w:p>
    <w:p w14:paraId="2CF6E3AE" w14:textId="77777777" w:rsidR="00396219" w:rsidRDefault="00000000">
      <w:pPr>
        <w:numPr>
          <w:ilvl w:val="0"/>
          <w:numId w:val="2"/>
        </w:numPr>
        <w:ind w:left="528" w:right="48" w:hanging="526"/>
      </w:pPr>
      <w:r>
        <w:t>S. Clara et al., "</w:t>
      </w:r>
      <w:proofErr w:type="spellStart"/>
      <w:r>
        <w:t>Implementasi</w:t>
      </w:r>
      <w:proofErr w:type="spellEnd"/>
      <w:r>
        <w:t xml:space="preserve"> </w:t>
      </w:r>
      <w:proofErr w:type="spellStart"/>
      <w:r>
        <w:t>Seleksi</w:t>
      </w:r>
      <w:proofErr w:type="spellEnd"/>
      <w:r>
        <w:t xml:space="preserve"> Fitur Pada </w:t>
      </w:r>
      <w:proofErr w:type="spellStart"/>
      <w:r>
        <w:t>Algoritma</w:t>
      </w:r>
      <w:proofErr w:type="spellEnd"/>
      <w:r>
        <w:t xml:space="preserve"> </w:t>
      </w:r>
      <w:proofErr w:type="spellStart"/>
      <w:r>
        <w:t>Klasifikasi</w:t>
      </w:r>
      <w:proofErr w:type="spellEnd"/>
      <w:r>
        <w:t xml:space="preserve"> Machine Learning </w:t>
      </w:r>
      <w:proofErr w:type="spellStart"/>
      <w:r>
        <w:t>Untuk</w:t>
      </w:r>
      <w:proofErr w:type="spellEnd"/>
      <w:r>
        <w:t xml:space="preserve"> </w:t>
      </w:r>
      <w:proofErr w:type="spellStart"/>
      <w:r>
        <w:t>Prediksi</w:t>
      </w:r>
      <w:proofErr w:type="spellEnd"/>
      <w:r>
        <w:t xml:space="preserve"> </w:t>
      </w:r>
      <w:proofErr w:type="spellStart"/>
      <w:r>
        <w:t>Penghasilan</w:t>
      </w:r>
      <w:proofErr w:type="spellEnd"/>
      <w:r>
        <w:t xml:space="preserve"> Pada Adult Income Dataset," Semin. Nas. </w:t>
      </w:r>
      <w:proofErr w:type="spellStart"/>
      <w:r>
        <w:t>Mhs</w:t>
      </w:r>
      <w:proofErr w:type="spellEnd"/>
      <w:r>
        <w:t xml:space="preserve">. </w:t>
      </w:r>
      <w:proofErr w:type="spellStart"/>
      <w:r>
        <w:t>Ilmu</w:t>
      </w:r>
      <w:proofErr w:type="spellEnd"/>
      <w:r>
        <w:t xml:space="preserve"> </w:t>
      </w:r>
      <w:proofErr w:type="spellStart"/>
      <w:r>
        <w:t>Komput</w:t>
      </w:r>
      <w:proofErr w:type="spellEnd"/>
      <w:r>
        <w:t>. dan Apl. Jakarta-Indonesia, vol. 2, no. 1, pp. 741–747, 2021.</w:t>
      </w:r>
    </w:p>
    <w:p w14:paraId="16895B5C" w14:textId="77777777" w:rsidR="00396219" w:rsidRDefault="00000000">
      <w:pPr>
        <w:numPr>
          <w:ilvl w:val="0"/>
          <w:numId w:val="2"/>
        </w:numPr>
        <w:ind w:left="528" w:right="48" w:hanging="526"/>
      </w:pPr>
      <w:r>
        <w:t xml:space="preserve">T. Le, T. Miller, R. Singh, and L. Sonenberg, "Explaining Model Confidence Using Counterfactuals," Proc. 37th AAAI Conf. </w:t>
      </w:r>
      <w:proofErr w:type="spellStart"/>
      <w:r>
        <w:t>Artif</w:t>
      </w:r>
      <w:proofErr w:type="spellEnd"/>
      <w:r>
        <w:t xml:space="preserve">. </w:t>
      </w:r>
      <w:proofErr w:type="spellStart"/>
      <w:r>
        <w:t>Intell</w:t>
      </w:r>
      <w:proofErr w:type="spellEnd"/>
      <w:r>
        <w:t xml:space="preserve">. AAAI 2023, vol. 37, no. 1, pp. 11856–11864, 2023, </w:t>
      </w:r>
      <w:proofErr w:type="spellStart"/>
      <w:r>
        <w:t>doi</w:t>
      </w:r>
      <w:proofErr w:type="spellEnd"/>
      <w:r>
        <w:t>: 10.1609/</w:t>
      </w:r>
      <w:proofErr w:type="gramStart"/>
      <w:r>
        <w:t>aaai.v</w:t>
      </w:r>
      <w:proofErr w:type="gramEnd"/>
      <w:r>
        <w:t>37i10.26399.</w:t>
      </w:r>
    </w:p>
    <w:p w14:paraId="2E82A766" w14:textId="77777777" w:rsidR="00396219" w:rsidRDefault="00000000">
      <w:pPr>
        <w:numPr>
          <w:ilvl w:val="0"/>
          <w:numId w:val="2"/>
        </w:numPr>
        <w:ind w:left="528" w:right="48" w:hanging="526"/>
      </w:pPr>
      <w:r>
        <w:t xml:space="preserve">S. </w:t>
      </w:r>
      <w:proofErr w:type="spellStart"/>
      <w:r>
        <w:t>Sibuea</w:t>
      </w:r>
      <w:proofErr w:type="spellEnd"/>
      <w:r>
        <w:t xml:space="preserve"> and Y. B. Widodo, "</w:t>
      </w:r>
      <w:proofErr w:type="spellStart"/>
      <w:r>
        <w:t>Pengembangan</w:t>
      </w:r>
      <w:proofErr w:type="spellEnd"/>
      <w:r>
        <w:t xml:space="preserve"> Model Machine Learning </w:t>
      </w:r>
      <w:proofErr w:type="spellStart"/>
      <w:r>
        <w:t>untuk</w:t>
      </w:r>
      <w:proofErr w:type="spellEnd"/>
      <w:r>
        <w:t xml:space="preserve"> </w:t>
      </w:r>
      <w:proofErr w:type="spellStart"/>
      <w:r>
        <w:t>Rekomendasi</w:t>
      </w:r>
      <w:proofErr w:type="spellEnd"/>
      <w:r>
        <w:t xml:space="preserve"> </w:t>
      </w:r>
      <w:proofErr w:type="spellStart"/>
      <w:r>
        <w:t>Produk</w:t>
      </w:r>
      <w:proofErr w:type="spellEnd"/>
      <w:r>
        <w:t xml:space="preserve"> </w:t>
      </w:r>
      <w:proofErr w:type="spellStart"/>
      <w:r>
        <w:t>Berdasarkan</w:t>
      </w:r>
      <w:proofErr w:type="spellEnd"/>
      <w:r>
        <w:t xml:space="preserve"> </w:t>
      </w:r>
      <w:proofErr w:type="spellStart"/>
      <w:r>
        <w:t>Analisis</w:t>
      </w:r>
      <w:proofErr w:type="spellEnd"/>
      <w:r>
        <w:t xml:space="preserve"> Pola </w:t>
      </w:r>
      <w:proofErr w:type="spellStart"/>
      <w:r>
        <w:t>Pembelian</w:t>
      </w:r>
      <w:proofErr w:type="spellEnd"/>
      <w:r>
        <w:t>," vol. 10, no. 2, pp. 567– 583, 2024.</w:t>
      </w:r>
    </w:p>
    <w:p w14:paraId="655CB8C3" w14:textId="77777777" w:rsidR="00396219" w:rsidRDefault="00000000">
      <w:pPr>
        <w:numPr>
          <w:ilvl w:val="0"/>
          <w:numId w:val="2"/>
        </w:numPr>
        <w:spacing w:after="30"/>
        <w:ind w:left="528" w:right="48" w:hanging="526"/>
      </w:pPr>
      <w:r>
        <w:t>M. Fadli and R. A. Saputra, "</w:t>
      </w:r>
      <w:proofErr w:type="spellStart"/>
      <w:r>
        <w:t>Klasifikasi</w:t>
      </w:r>
      <w:proofErr w:type="spellEnd"/>
      <w:r>
        <w:t xml:space="preserve"> Dan Evaluasi Performa Model Random Forest </w:t>
      </w:r>
      <w:proofErr w:type="spellStart"/>
      <w:r>
        <w:t>Untuk</w:t>
      </w:r>
      <w:proofErr w:type="spellEnd"/>
      <w:r>
        <w:t xml:space="preserve"> </w:t>
      </w:r>
      <w:proofErr w:type="spellStart"/>
      <w:r>
        <w:t>Prediksi</w:t>
      </w:r>
      <w:proofErr w:type="spellEnd"/>
      <w:r>
        <w:t xml:space="preserve"> Stroke," JT J. Tek., vol. 12, no. 02, pp. 72–80, 2023. [Online].</w:t>
      </w:r>
    </w:p>
    <w:p w14:paraId="31290056" w14:textId="77777777" w:rsidR="00396219" w:rsidRDefault="00000000">
      <w:pPr>
        <w:ind w:left="742" w:right="48"/>
      </w:pPr>
      <w:r>
        <w:t>Available: http://jurnal.umt.ac.id/index.php/jt/index</w:t>
      </w:r>
    </w:p>
    <w:p w14:paraId="0CFEA183" w14:textId="77777777" w:rsidR="00396219" w:rsidRDefault="00000000">
      <w:pPr>
        <w:numPr>
          <w:ilvl w:val="0"/>
          <w:numId w:val="2"/>
        </w:numPr>
        <w:spacing w:after="443"/>
        <w:ind w:left="528" w:right="48" w:hanging="526"/>
      </w:pPr>
      <w:r>
        <w:t xml:space="preserve">R. R. Adhitya, W. </w:t>
      </w:r>
      <w:proofErr w:type="spellStart"/>
      <w:r>
        <w:t>Witanti</w:t>
      </w:r>
      <w:proofErr w:type="spellEnd"/>
      <w:r>
        <w:t>, and R. Yuniarti, "</w:t>
      </w:r>
      <w:proofErr w:type="spellStart"/>
      <w:r>
        <w:t>Perbandingan</w:t>
      </w:r>
      <w:proofErr w:type="spellEnd"/>
      <w:r>
        <w:t xml:space="preserve"> Metode Cart Dan Naïve Bayes </w:t>
      </w:r>
      <w:proofErr w:type="spellStart"/>
      <w:r>
        <w:t>Untuk</w:t>
      </w:r>
      <w:proofErr w:type="spellEnd"/>
      <w:r>
        <w:t xml:space="preserve"> </w:t>
      </w:r>
      <w:proofErr w:type="spellStart"/>
      <w:r>
        <w:t>Klasifikasi</w:t>
      </w:r>
      <w:proofErr w:type="spellEnd"/>
      <w:r>
        <w:t xml:space="preserve"> Customer Churn," INFOTECH J., vol. 9, no. 2, pp. 307–318, 2023, </w:t>
      </w:r>
      <w:proofErr w:type="spellStart"/>
      <w:r>
        <w:t>doi</w:t>
      </w:r>
      <w:proofErr w:type="spellEnd"/>
      <w:r>
        <w:t>: 10.31949/</w:t>
      </w:r>
      <w:proofErr w:type="gramStart"/>
      <w:r>
        <w:t>infotech.v</w:t>
      </w:r>
      <w:proofErr w:type="gramEnd"/>
      <w:r>
        <w:t>9i2.5641</w:t>
      </w:r>
    </w:p>
    <w:p w14:paraId="1F86CFE5" w14:textId="77777777" w:rsidR="00396219" w:rsidRDefault="00000000">
      <w:pPr>
        <w:pStyle w:val="Heading1"/>
        <w:ind w:left="1157" w:right="0"/>
      </w:pPr>
      <w:r>
        <w:t>BIOGRAPHIES OF AUTHORS</w:t>
      </w:r>
    </w:p>
    <w:p w14:paraId="11E24B9A" w14:textId="77777777" w:rsidR="00396219" w:rsidRDefault="00000000">
      <w:pPr>
        <w:spacing w:after="691" w:line="255" w:lineRule="auto"/>
        <w:ind w:left="165" w:right="48"/>
      </w:pPr>
      <w:r>
        <w:rPr>
          <w:noProof/>
        </w:rPr>
        <w:drawing>
          <wp:anchor distT="0" distB="0" distL="114300" distR="114300" simplePos="0" relativeHeight="251659264" behindDoc="0" locked="0" layoutInCell="1" allowOverlap="0" wp14:anchorId="7E6C3931" wp14:editId="18DB1BEB">
            <wp:simplePos x="0" y="0"/>
            <wp:positionH relativeFrom="column">
              <wp:posOffset>5187</wp:posOffset>
            </wp:positionH>
            <wp:positionV relativeFrom="paragraph">
              <wp:posOffset>-11194</wp:posOffset>
            </wp:positionV>
            <wp:extent cx="644652" cy="762000"/>
            <wp:effectExtent l="0" t="0" r="0" b="0"/>
            <wp:wrapSquare wrapText="bothSides"/>
            <wp:docPr id="4751" name="Picture 4751"/>
            <wp:cNvGraphicFramePr/>
            <a:graphic xmlns:a="http://schemas.openxmlformats.org/drawingml/2006/main">
              <a:graphicData uri="http://schemas.openxmlformats.org/drawingml/2006/picture">
                <pic:pic xmlns:pic="http://schemas.openxmlformats.org/drawingml/2006/picture">
                  <pic:nvPicPr>
                    <pic:cNvPr id="4751" name="Picture 4751"/>
                    <pic:cNvPicPr/>
                  </pic:nvPicPr>
                  <pic:blipFill>
                    <a:blip r:embed="rId43"/>
                    <a:stretch>
                      <a:fillRect/>
                    </a:stretch>
                  </pic:blipFill>
                  <pic:spPr>
                    <a:xfrm rot="10799999" flipV="1">
                      <a:off x="0" y="0"/>
                      <a:ext cx="644652" cy="762000"/>
                    </a:xfrm>
                    <a:prstGeom prst="rect">
                      <a:avLst/>
                    </a:prstGeom>
                  </pic:spPr>
                </pic:pic>
              </a:graphicData>
            </a:graphic>
          </wp:anchor>
        </w:drawing>
      </w:r>
      <w:r>
        <w:rPr>
          <w:b/>
          <w:sz w:val="20"/>
        </w:rPr>
        <w:t xml:space="preserve">T MOHD FARHAN </w:t>
      </w:r>
      <w:r>
        <w:rPr>
          <w:sz w:val="20"/>
        </w:rPr>
        <w:t xml:space="preserve">was born in </w:t>
      </w:r>
      <w:proofErr w:type="spellStart"/>
      <w:r>
        <w:rPr>
          <w:sz w:val="20"/>
        </w:rPr>
        <w:t>Pekanbaru</w:t>
      </w:r>
      <w:proofErr w:type="spellEnd"/>
      <w:r>
        <w:rPr>
          <w:sz w:val="20"/>
        </w:rPr>
        <w:t>, Riau, Indonesia. He is a student in the Department of Informatics Engineering, Faculty of Engineering, Riau University since he joined in 2020. His studies focused on field of Intelligent Computing and Visualization (KCV).</w:t>
      </w:r>
    </w:p>
    <w:p w14:paraId="317B0A65" w14:textId="77777777" w:rsidR="00396219" w:rsidRDefault="00000000">
      <w:pPr>
        <w:spacing w:after="4" w:line="255" w:lineRule="auto"/>
        <w:ind w:left="165" w:right="48"/>
      </w:pPr>
      <w:r>
        <w:rPr>
          <w:noProof/>
        </w:rPr>
        <w:lastRenderedPageBreak/>
        <w:drawing>
          <wp:anchor distT="0" distB="0" distL="114300" distR="114300" simplePos="0" relativeHeight="251660288" behindDoc="0" locked="0" layoutInCell="1" allowOverlap="0" wp14:anchorId="28CAB773" wp14:editId="03EC8FA5">
            <wp:simplePos x="0" y="0"/>
            <wp:positionH relativeFrom="column">
              <wp:posOffset>25760</wp:posOffset>
            </wp:positionH>
            <wp:positionV relativeFrom="paragraph">
              <wp:posOffset>-32544</wp:posOffset>
            </wp:positionV>
            <wp:extent cx="626364" cy="705612"/>
            <wp:effectExtent l="0" t="0" r="0" b="0"/>
            <wp:wrapSquare wrapText="bothSides"/>
            <wp:docPr id="4753" name="Picture 4753"/>
            <wp:cNvGraphicFramePr/>
            <a:graphic xmlns:a="http://schemas.openxmlformats.org/drawingml/2006/main">
              <a:graphicData uri="http://schemas.openxmlformats.org/drawingml/2006/picture">
                <pic:pic xmlns:pic="http://schemas.openxmlformats.org/drawingml/2006/picture">
                  <pic:nvPicPr>
                    <pic:cNvPr id="4753" name="Picture 4753"/>
                    <pic:cNvPicPr/>
                  </pic:nvPicPr>
                  <pic:blipFill>
                    <a:blip r:embed="rId44"/>
                    <a:stretch>
                      <a:fillRect/>
                    </a:stretch>
                  </pic:blipFill>
                  <pic:spPr>
                    <a:xfrm>
                      <a:off x="0" y="0"/>
                      <a:ext cx="626364" cy="705612"/>
                    </a:xfrm>
                    <a:prstGeom prst="rect">
                      <a:avLst/>
                    </a:prstGeom>
                  </pic:spPr>
                </pic:pic>
              </a:graphicData>
            </a:graphic>
          </wp:anchor>
        </w:drawing>
      </w:r>
      <w:r>
        <w:rPr>
          <w:b/>
          <w:sz w:val="20"/>
        </w:rPr>
        <w:t xml:space="preserve">FERI CANDRA </w:t>
      </w:r>
      <w:r>
        <w:rPr>
          <w:sz w:val="20"/>
        </w:rPr>
        <w:t xml:space="preserve">is the Coordinator of the Informatics Engineering Program at Riau University with expertise in Machine Learning, Computer Vision, and Robotics. He holds a Ph.D. from </w:t>
      </w:r>
      <w:proofErr w:type="spellStart"/>
      <w:r>
        <w:rPr>
          <w:sz w:val="20"/>
        </w:rPr>
        <w:t>Universiti</w:t>
      </w:r>
      <w:proofErr w:type="spellEnd"/>
      <w:r>
        <w:rPr>
          <w:sz w:val="20"/>
        </w:rPr>
        <w:t xml:space="preserve"> </w:t>
      </w:r>
      <w:proofErr w:type="spellStart"/>
      <w:r>
        <w:rPr>
          <w:sz w:val="20"/>
        </w:rPr>
        <w:t>Teknologi</w:t>
      </w:r>
      <w:proofErr w:type="spellEnd"/>
      <w:r>
        <w:rPr>
          <w:sz w:val="20"/>
        </w:rPr>
        <w:t xml:space="preserve"> Malaysia, a master's degree from the Universitas Indonesia, and a bachelor's degree from </w:t>
      </w:r>
      <w:proofErr w:type="spellStart"/>
      <w:r>
        <w:rPr>
          <w:sz w:val="20"/>
        </w:rPr>
        <w:t>Institut</w:t>
      </w:r>
      <w:proofErr w:type="spellEnd"/>
      <w:r>
        <w:rPr>
          <w:sz w:val="20"/>
        </w:rPr>
        <w:t xml:space="preserve"> Sains dan </w:t>
      </w:r>
      <w:proofErr w:type="spellStart"/>
      <w:r>
        <w:rPr>
          <w:sz w:val="20"/>
        </w:rPr>
        <w:t>Teknologi</w:t>
      </w:r>
      <w:proofErr w:type="spellEnd"/>
      <w:r>
        <w:rPr>
          <w:sz w:val="20"/>
        </w:rPr>
        <w:t xml:space="preserve"> Nasional.</w:t>
      </w:r>
    </w:p>
    <w:sectPr w:rsidR="00396219">
      <w:headerReference w:type="even" r:id="rId45"/>
      <w:footerReference w:type="even" r:id="rId46"/>
      <w:footerReference w:type="default" r:id="rId47"/>
      <w:headerReference w:type="first" r:id="rId48"/>
      <w:footerReference w:type="first" r:id="rId49"/>
      <w:pgSz w:w="11909" w:h="16834"/>
      <w:pgMar w:top="1035" w:right="1072" w:bottom="996" w:left="1685" w:header="720" w:footer="720" w:gutter="0"/>
      <w:pgNumType w:start="86"/>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A96626" w14:textId="77777777" w:rsidR="00B334C7" w:rsidRDefault="00B334C7">
      <w:pPr>
        <w:spacing w:after="0" w:line="240" w:lineRule="auto"/>
      </w:pPr>
      <w:r>
        <w:separator/>
      </w:r>
    </w:p>
  </w:endnote>
  <w:endnote w:type="continuationSeparator" w:id="0">
    <w:p w14:paraId="7A187487" w14:textId="77777777" w:rsidR="00B334C7" w:rsidRDefault="00B334C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C116F0" w14:textId="77777777" w:rsidR="00396219" w:rsidRDefault="00000000">
    <w:pPr>
      <w:spacing w:after="0" w:line="259" w:lineRule="auto"/>
      <w:ind w:left="0" w:right="69" w:firstLine="0"/>
      <w:jc w:val="right"/>
    </w:pPr>
    <w:r>
      <w:fldChar w:fldCharType="begin"/>
    </w:r>
    <w:r>
      <w:instrText xml:space="preserve"> PAGE   \* MERGEFORMAT </w:instrText>
    </w:r>
    <w:r>
      <w:fldChar w:fldCharType="separate"/>
    </w:r>
    <w:r>
      <w:rPr>
        <w:rFonts w:ascii="Times New Roman" w:eastAsia="Times New Roman" w:hAnsi="Times New Roman" w:cs="Times New Roman"/>
      </w:rPr>
      <w:t>88</w:t>
    </w:r>
    <w:r>
      <w:rPr>
        <w:rFonts w:ascii="Times New Roman" w:eastAsia="Times New Roman" w:hAnsi="Times New Roman" w:cs="Times New Roman"/>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40C162" w14:textId="77777777" w:rsidR="00396219" w:rsidRDefault="00000000">
    <w:pPr>
      <w:spacing w:after="0" w:line="259" w:lineRule="auto"/>
      <w:ind w:left="0" w:right="69" w:firstLine="0"/>
      <w:jc w:val="right"/>
    </w:pPr>
    <w:r>
      <w:fldChar w:fldCharType="begin"/>
    </w:r>
    <w:r>
      <w:instrText xml:space="preserve"> PAGE   \* MERGEFORMAT </w:instrText>
    </w:r>
    <w:r>
      <w:fldChar w:fldCharType="separate"/>
    </w:r>
    <w:r>
      <w:rPr>
        <w:rFonts w:ascii="Times New Roman" w:eastAsia="Times New Roman" w:hAnsi="Times New Roman" w:cs="Times New Roman"/>
      </w:rPr>
      <w:t>88</w:t>
    </w:r>
    <w:r>
      <w:rPr>
        <w:rFonts w:ascii="Times New Roman" w:eastAsia="Times New Roman" w:hAnsi="Times New Roman" w:cs="Times New Roman"/>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9FF720" w14:textId="77777777" w:rsidR="00396219" w:rsidRDefault="00396219">
    <w:pPr>
      <w:spacing w:after="160" w:line="259" w:lineRule="auto"/>
      <w:ind w:left="0" w:right="0" w:firstLine="0"/>
      <w:jc w:val="lef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3A05F6" w14:textId="77777777" w:rsidR="00B334C7" w:rsidRDefault="00B334C7">
      <w:pPr>
        <w:spacing w:after="0" w:line="240" w:lineRule="auto"/>
      </w:pPr>
      <w:r>
        <w:separator/>
      </w:r>
    </w:p>
  </w:footnote>
  <w:footnote w:type="continuationSeparator" w:id="0">
    <w:p w14:paraId="3566C78C" w14:textId="77777777" w:rsidR="00B334C7" w:rsidRDefault="00B334C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CF6AAE" w14:textId="77777777" w:rsidR="00396219" w:rsidRDefault="00000000">
    <w:pPr>
      <w:spacing w:after="0" w:line="259" w:lineRule="auto"/>
      <w:ind w:left="0" w:right="51" w:firstLine="0"/>
      <w:jc w:val="center"/>
    </w:pPr>
    <w:r>
      <w:rPr>
        <w:rFonts w:ascii="Times New Roman" w:eastAsia="Times New Roman" w:hAnsi="Times New Roman" w:cs="Times New Roman"/>
        <w:i/>
        <w:sz w:val="20"/>
      </w:rPr>
      <w:t>IJEEPSE – Vol. 08, No. 02, June 2025</w:t>
    </w:r>
  </w:p>
  <w:p w14:paraId="643C7172" w14:textId="77777777" w:rsidR="00396219" w:rsidRDefault="00000000">
    <w:pPr>
      <w:spacing w:after="0" w:line="259" w:lineRule="auto"/>
      <w:ind w:left="0" w:right="49" w:firstLine="0"/>
      <w:jc w:val="center"/>
    </w:pPr>
    <w:r>
      <w:rPr>
        <w:rFonts w:ascii="Times New Roman" w:eastAsia="Times New Roman" w:hAnsi="Times New Roman" w:cs="Times New Roman"/>
        <w:i/>
        <w:sz w:val="20"/>
      </w:rPr>
      <w:t>https://doi.org/10.31258/ijeepse.8.2.86-98</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6D9564" w14:textId="77777777" w:rsidR="00396219" w:rsidRDefault="00396219">
    <w:pPr>
      <w:spacing w:after="160" w:line="259" w:lineRule="auto"/>
      <w:ind w:left="0" w:right="0" w:firstLine="0"/>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E96C1C"/>
    <w:multiLevelType w:val="hybridMultilevel"/>
    <w:tmpl w:val="8DE62FE2"/>
    <w:lvl w:ilvl="0" w:tplc="5A0851E2">
      <w:start w:val="1"/>
      <w:numFmt w:val="decimal"/>
      <w:lvlText w:val="[%1]"/>
      <w:lvlJc w:val="left"/>
      <w:pPr>
        <w:ind w:left="527"/>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B534FF82">
      <w:start w:val="1"/>
      <w:numFmt w:val="lowerLetter"/>
      <w:lvlText w:val="%2"/>
      <w:lvlJc w:val="left"/>
      <w:pPr>
        <w:ind w:left="10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BE20674A">
      <w:start w:val="1"/>
      <w:numFmt w:val="lowerRoman"/>
      <w:lvlText w:val="%3"/>
      <w:lvlJc w:val="left"/>
      <w:pPr>
        <w:ind w:left="180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10FCDBC0">
      <w:start w:val="1"/>
      <w:numFmt w:val="decimal"/>
      <w:lvlText w:val="%4"/>
      <w:lvlJc w:val="left"/>
      <w:pPr>
        <w:ind w:left="25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EDF67958">
      <w:start w:val="1"/>
      <w:numFmt w:val="lowerLetter"/>
      <w:lvlText w:val="%5"/>
      <w:lvlJc w:val="left"/>
      <w:pPr>
        <w:ind w:left="32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BD68C9CE">
      <w:start w:val="1"/>
      <w:numFmt w:val="lowerRoman"/>
      <w:lvlText w:val="%6"/>
      <w:lvlJc w:val="left"/>
      <w:pPr>
        <w:ind w:left="39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94A286A8">
      <w:start w:val="1"/>
      <w:numFmt w:val="decimal"/>
      <w:lvlText w:val="%7"/>
      <w:lvlJc w:val="left"/>
      <w:pPr>
        <w:ind w:left="46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60CA9DE4">
      <w:start w:val="1"/>
      <w:numFmt w:val="lowerLetter"/>
      <w:lvlText w:val="%8"/>
      <w:lvlJc w:val="left"/>
      <w:pPr>
        <w:ind w:left="540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D31448B4">
      <w:start w:val="1"/>
      <w:numFmt w:val="lowerRoman"/>
      <w:lvlText w:val="%9"/>
      <w:lvlJc w:val="left"/>
      <w:pPr>
        <w:ind w:left="61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1" w15:restartNumberingAfterBreak="0">
    <w:nsid w:val="50157732"/>
    <w:multiLevelType w:val="hybridMultilevel"/>
    <w:tmpl w:val="1BF87810"/>
    <w:lvl w:ilvl="0" w:tplc="8898CCDA">
      <w:start w:val="1"/>
      <w:numFmt w:val="bullet"/>
      <w:lvlText w:val="•"/>
      <w:lvlJc w:val="left"/>
      <w:pPr>
        <w:ind w:left="737"/>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3E2A551E">
      <w:start w:val="1"/>
      <w:numFmt w:val="bullet"/>
      <w:lvlText w:val="o"/>
      <w:lvlJc w:val="left"/>
      <w:pPr>
        <w:ind w:left="1442"/>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F9B05ABC">
      <w:start w:val="1"/>
      <w:numFmt w:val="bullet"/>
      <w:lvlText w:val="▪"/>
      <w:lvlJc w:val="left"/>
      <w:pPr>
        <w:ind w:left="2162"/>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73E4681E">
      <w:start w:val="1"/>
      <w:numFmt w:val="bullet"/>
      <w:lvlText w:val="•"/>
      <w:lvlJc w:val="left"/>
      <w:pPr>
        <w:ind w:left="2882"/>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CFB4CA0A">
      <w:start w:val="1"/>
      <w:numFmt w:val="bullet"/>
      <w:lvlText w:val="o"/>
      <w:lvlJc w:val="left"/>
      <w:pPr>
        <w:ind w:left="3602"/>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82E87FF2">
      <w:start w:val="1"/>
      <w:numFmt w:val="bullet"/>
      <w:lvlText w:val="▪"/>
      <w:lvlJc w:val="left"/>
      <w:pPr>
        <w:ind w:left="4322"/>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E69A2534">
      <w:start w:val="1"/>
      <w:numFmt w:val="bullet"/>
      <w:lvlText w:val="•"/>
      <w:lvlJc w:val="left"/>
      <w:pPr>
        <w:ind w:left="5042"/>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A9C8E496">
      <w:start w:val="1"/>
      <w:numFmt w:val="bullet"/>
      <w:lvlText w:val="o"/>
      <w:lvlJc w:val="left"/>
      <w:pPr>
        <w:ind w:left="5762"/>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CE644FCA">
      <w:start w:val="1"/>
      <w:numFmt w:val="bullet"/>
      <w:lvlText w:val="▪"/>
      <w:lvlJc w:val="left"/>
      <w:pPr>
        <w:ind w:left="6482"/>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num w:numId="1" w16cid:durableId="605313248">
    <w:abstractNumId w:val="1"/>
  </w:num>
  <w:num w:numId="2" w16cid:durableId="117664922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96219"/>
    <w:rsid w:val="00061C4F"/>
    <w:rsid w:val="00396219"/>
    <w:rsid w:val="007433EC"/>
    <w:rsid w:val="009B5E00"/>
    <w:rsid w:val="00B334C7"/>
    <w:rsid w:val="00CF759C"/>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68B5D0"/>
  <w15:docId w15:val="{8B81EC5D-D900-47E2-A54E-A9E2CF0D19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D" w:eastAsia="en-ID"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318" w:line="253" w:lineRule="auto"/>
      <w:ind w:left="24" w:right="61" w:hanging="10"/>
      <w:jc w:val="both"/>
    </w:pPr>
    <w:rPr>
      <w:rFonts w:ascii="Arial" w:eastAsia="Arial" w:hAnsi="Arial" w:cs="Arial"/>
      <w:color w:val="000000"/>
      <w:sz w:val="22"/>
    </w:rPr>
  </w:style>
  <w:style w:type="paragraph" w:styleId="Heading1">
    <w:name w:val="heading 1"/>
    <w:next w:val="Normal"/>
    <w:link w:val="Heading1Char"/>
    <w:uiPriority w:val="9"/>
    <w:qFormat/>
    <w:pPr>
      <w:keepNext/>
      <w:keepLines/>
      <w:spacing w:after="217" w:line="259" w:lineRule="auto"/>
      <w:ind w:left="10" w:right="50" w:hanging="10"/>
      <w:jc w:val="center"/>
      <w:outlineLvl w:val="0"/>
    </w:pPr>
    <w:rPr>
      <w:rFonts w:ascii="Arial" w:eastAsia="Arial" w:hAnsi="Arial" w:cs="Arial"/>
      <w:b/>
      <w:color w:val="000000"/>
      <w:sz w:val="22"/>
    </w:rPr>
  </w:style>
  <w:style w:type="paragraph" w:styleId="Heading2">
    <w:name w:val="heading 2"/>
    <w:basedOn w:val="Normal"/>
    <w:next w:val="Normal"/>
    <w:link w:val="Heading2Char"/>
    <w:uiPriority w:val="9"/>
    <w:semiHidden/>
    <w:unhideWhenUsed/>
    <w:qFormat/>
    <w:rsid w:val="00CF759C"/>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Pr>
      <w:rFonts w:ascii="Arial" w:eastAsia="Arial" w:hAnsi="Arial" w:cs="Arial"/>
      <w:b/>
      <w:color w:val="000000"/>
      <w:sz w:val="22"/>
    </w:rPr>
  </w:style>
  <w:style w:type="table" w:customStyle="1" w:styleId="TableGrid">
    <w:name w:val="TableGrid"/>
    <w:pPr>
      <w:spacing w:after="0" w:line="240" w:lineRule="auto"/>
    </w:pPr>
    <w:tblPr>
      <w:tblCellMar>
        <w:top w:w="0" w:type="dxa"/>
        <w:left w:w="0" w:type="dxa"/>
        <w:bottom w:w="0" w:type="dxa"/>
        <w:right w:w="0" w:type="dxa"/>
      </w:tblCellMar>
    </w:tblPr>
  </w:style>
  <w:style w:type="character" w:customStyle="1" w:styleId="Heading2Char">
    <w:name w:val="Heading 2 Char"/>
    <w:basedOn w:val="DefaultParagraphFont"/>
    <w:link w:val="Heading2"/>
    <w:uiPriority w:val="9"/>
    <w:semiHidden/>
    <w:rsid w:val="00CF759C"/>
    <w:rPr>
      <w:rFonts w:asciiTheme="majorHAnsi" w:eastAsiaTheme="majorEastAsia" w:hAnsiTheme="majorHAnsi" w:cstheme="majorBidi"/>
      <w:color w:val="2F5496" w:themeColor="accent1" w:themeShade="BF"/>
      <w:sz w:val="26"/>
      <w:szCs w:val="26"/>
    </w:rPr>
  </w:style>
  <w:style w:type="paragraph" w:styleId="Header">
    <w:name w:val="header"/>
    <w:basedOn w:val="Normal"/>
    <w:link w:val="HeaderChar"/>
    <w:uiPriority w:val="99"/>
    <w:semiHidden/>
    <w:unhideWhenUsed/>
    <w:rsid w:val="007433EC"/>
    <w:pPr>
      <w:tabs>
        <w:tab w:val="center" w:pos="4513"/>
        <w:tab w:val="right" w:pos="9026"/>
      </w:tabs>
      <w:spacing w:after="0" w:line="240" w:lineRule="auto"/>
    </w:pPr>
  </w:style>
  <w:style w:type="character" w:customStyle="1" w:styleId="HeaderChar">
    <w:name w:val="Header Char"/>
    <w:basedOn w:val="DefaultParagraphFont"/>
    <w:link w:val="Header"/>
    <w:uiPriority w:val="99"/>
    <w:semiHidden/>
    <w:rsid w:val="007433EC"/>
    <w:rPr>
      <w:rFonts w:ascii="Arial" w:eastAsia="Arial" w:hAnsi="Arial" w:cs="Arial"/>
      <w:color w:val="000000"/>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jpg"/><Relationship Id="rId18" Type="http://schemas.openxmlformats.org/officeDocument/2006/relationships/image" Target="media/image10.jpg"/><Relationship Id="rId26" Type="http://schemas.openxmlformats.org/officeDocument/2006/relationships/image" Target="media/image140.jpg"/><Relationship Id="rId39" Type="http://schemas.openxmlformats.org/officeDocument/2006/relationships/image" Target="media/image27.png"/><Relationship Id="rId21" Type="http://schemas.openxmlformats.org/officeDocument/2006/relationships/image" Target="media/image11.jpg"/><Relationship Id="rId34" Type="http://schemas.openxmlformats.org/officeDocument/2006/relationships/image" Target="media/image22.jpg"/><Relationship Id="rId42" Type="http://schemas.openxmlformats.org/officeDocument/2006/relationships/image" Target="media/image30.jpg"/><Relationship Id="rId47" Type="http://schemas.openxmlformats.org/officeDocument/2006/relationships/footer" Target="footer2.xml"/><Relationship Id="rId50" Type="http://schemas.openxmlformats.org/officeDocument/2006/relationships/fontTable" Target="fontTable.xml"/><Relationship Id="rId7" Type="http://schemas.openxmlformats.org/officeDocument/2006/relationships/image" Target="media/image1.jpg"/><Relationship Id="rId2" Type="http://schemas.openxmlformats.org/officeDocument/2006/relationships/styles" Target="styles.xml"/><Relationship Id="rId16" Type="http://schemas.openxmlformats.org/officeDocument/2006/relationships/image" Target="media/image5.jpg"/><Relationship Id="rId29" Type="http://schemas.openxmlformats.org/officeDocument/2006/relationships/image" Target="media/image17.jpg"/><Relationship Id="rId24" Type="http://schemas.openxmlformats.org/officeDocument/2006/relationships/image" Target="media/image14.jpg"/><Relationship Id="rId32" Type="http://schemas.openxmlformats.org/officeDocument/2006/relationships/image" Target="media/image20.jpg"/><Relationship Id="rId37" Type="http://schemas.openxmlformats.org/officeDocument/2006/relationships/image" Target="media/image25.jpg"/><Relationship Id="rId40" Type="http://schemas.openxmlformats.org/officeDocument/2006/relationships/image" Target="media/image28.jpg"/><Relationship Id="rId45"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image" Target="media/image8.jpg"/><Relationship Id="rId23" Type="http://schemas.openxmlformats.org/officeDocument/2006/relationships/image" Target="media/image13.jpg"/><Relationship Id="rId28" Type="http://schemas.openxmlformats.org/officeDocument/2006/relationships/image" Target="media/image16.jpg"/><Relationship Id="rId36" Type="http://schemas.openxmlformats.org/officeDocument/2006/relationships/image" Target="media/image24.jpg"/><Relationship Id="rId49" Type="http://schemas.openxmlformats.org/officeDocument/2006/relationships/footer" Target="footer3.xml"/><Relationship Id="rId10" Type="http://schemas.openxmlformats.org/officeDocument/2006/relationships/image" Target="media/image4.jpg"/><Relationship Id="rId19" Type="http://schemas.openxmlformats.org/officeDocument/2006/relationships/image" Target="media/image90.jpg"/><Relationship Id="rId31" Type="http://schemas.openxmlformats.org/officeDocument/2006/relationships/image" Target="media/image19.jpg"/><Relationship Id="rId44" Type="http://schemas.openxmlformats.org/officeDocument/2006/relationships/image" Target="media/image32.jpg"/><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7.jpg"/><Relationship Id="rId22" Type="http://schemas.openxmlformats.org/officeDocument/2006/relationships/image" Target="media/image12.jpg"/><Relationship Id="rId27" Type="http://schemas.openxmlformats.org/officeDocument/2006/relationships/image" Target="media/image15.jpg"/><Relationship Id="rId30" Type="http://schemas.openxmlformats.org/officeDocument/2006/relationships/image" Target="media/image18.jpg"/><Relationship Id="rId35" Type="http://schemas.openxmlformats.org/officeDocument/2006/relationships/image" Target="media/image23.jpg"/><Relationship Id="rId43" Type="http://schemas.openxmlformats.org/officeDocument/2006/relationships/image" Target="media/image31.jpg"/><Relationship Id="rId48" Type="http://schemas.openxmlformats.org/officeDocument/2006/relationships/header" Target="header2.xml"/><Relationship Id="rId8" Type="http://schemas.openxmlformats.org/officeDocument/2006/relationships/image" Target="media/image2.jpg"/><Relationship Id="rId51" Type="http://schemas.openxmlformats.org/officeDocument/2006/relationships/theme" Target="theme/theme1.xml"/><Relationship Id="rId3" Type="http://schemas.openxmlformats.org/officeDocument/2006/relationships/settings" Target="settings.xml"/><Relationship Id="rId17" Type="http://schemas.openxmlformats.org/officeDocument/2006/relationships/image" Target="media/image9.jpg"/><Relationship Id="rId25" Type="http://schemas.openxmlformats.org/officeDocument/2006/relationships/image" Target="media/image130.jpg"/><Relationship Id="rId33" Type="http://schemas.openxmlformats.org/officeDocument/2006/relationships/image" Target="media/image21.jpg"/><Relationship Id="rId38" Type="http://schemas.openxmlformats.org/officeDocument/2006/relationships/image" Target="media/image26.png"/><Relationship Id="rId46" Type="http://schemas.openxmlformats.org/officeDocument/2006/relationships/footer" Target="footer1.xml"/><Relationship Id="rId20" Type="http://schemas.openxmlformats.org/officeDocument/2006/relationships/image" Target="media/image100.jpg"/><Relationship Id="rId41" Type="http://schemas.openxmlformats.org/officeDocument/2006/relationships/image" Target="media/image29.jpg"/><Relationship Id="rId1" Type="http://schemas.openxmlformats.org/officeDocument/2006/relationships/numbering" Target="numbering.xml"/><Relationship Id="rId6" Type="http://schemas.openxmlformats.org/officeDocument/2006/relationships/endnotes" Target="end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TotalTime>
  <Pages>1</Pages>
  <Words>3492</Words>
  <Characters>19905</Characters>
  <Application>Microsoft Office Word</Application>
  <DocSecurity>0</DocSecurity>
  <Lines>165</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23351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Review1</dc:creator>
  <cp:keywords/>
  <cp:lastModifiedBy>Fikri Rivandi</cp:lastModifiedBy>
  <cp:revision>4</cp:revision>
  <dcterms:created xsi:type="dcterms:W3CDTF">2026-03-18T04:36:00Z</dcterms:created>
  <dcterms:modified xsi:type="dcterms:W3CDTF">2026-03-18T04:55:00Z</dcterms:modified>
</cp:coreProperties>
</file>