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23197" w14:textId="1ECBF5F3" w:rsidR="00396219" w:rsidRDefault="00CF759C">
      <w:pPr>
        <w:spacing w:after="209" w:line="247" w:lineRule="auto"/>
        <w:ind w:left="0" w:right="0" w:firstLine="0"/>
        <w:jc w:val="center"/>
      </w:pPr>
      <w:r w:rsidRPr="00CF759C">
        <w:rPr>
          <w:b/>
          <w:sz w:val="32"/>
        </w:rPr>
        <w:t>YOLOv8-Based Object Detection with Kalman Filter Optimization for Ball Tracking in Wheeled Soccer Robot</w:t>
      </w:r>
    </w:p>
    <w:p w14:paraId="584567EA" w14:textId="43CFD34B" w:rsidR="00396219" w:rsidRDefault="00CF759C">
      <w:pPr>
        <w:spacing w:after="1" w:line="265" w:lineRule="auto"/>
        <w:ind w:left="10" w:right="49"/>
        <w:jc w:val="center"/>
      </w:pPr>
      <w:r w:rsidRPr="00CF759C">
        <w:rPr>
          <w:sz w:val="20"/>
        </w:rPr>
        <w:t>Fikri Rivandi</w:t>
      </w:r>
      <w:r>
        <w:rPr>
          <w:sz w:val="20"/>
          <w:vertAlign w:val="superscript"/>
        </w:rPr>
        <w:t>1*</w:t>
      </w:r>
      <w:r>
        <w:rPr>
          <w:sz w:val="20"/>
        </w:rPr>
        <w:t>, Feri Candra</w:t>
      </w:r>
      <w:r>
        <w:rPr>
          <w:sz w:val="20"/>
          <w:vertAlign w:val="superscript"/>
        </w:rPr>
        <w:t>2</w:t>
      </w:r>
    </w:p>
    <w:p w14:paraId="79B051B9" w14:textId="77777777" w:rsidR="00396219" w:rsidRDefault="00000000">
      <w:pPr>
        <w:spacing w:after="4" w:line="255" w:lineRule="auto"/>
        <w:ind w:left="165" w:right="48"/>
      </w:pPr>
      <w:r>
        <w:rPr>
          <w:sz w:val="20"/>
          <w:vertAlign w:val="superscript"/>
        </w:rPr>
        <w:t>1,2</w:t>
      </w:r>
      <w:r>
        <w:rPr>
          <w:sz w:val="20"/>
        </w:rPr>
        <w:t xml:space="preserve">Dept. of Informatics Engineering, Faculty of Engineering, Universitas Riau, </w:t>
      </w:r>
      <w:proofErr w:type="spellStart"/>
      <w:r>
        <w:rPr>
          <w:sz w:val="20"/>
        </w:rPr>
        <w:t>Pekanbaru</w:t>
      </w:r>
      <w:proofErr w:type="spellEnd"/>
      <w:r>
        <w:rPr>
          <w:sz w:val="20"/>
        </w:rPr>
        <w:t>, Indonesia</w:t>
      </w:r>
    </w:p>
    <w:p w14:paraId="7C3C1E9D" w14:textId="5ED308DB" w:rsidR="00396219" w:rsidRDefault="00000000">
      <w:pPr>
        <w:spacing w:after="251" w:line="265" w:lineRule="auto"/>
        <w:ind w:left="10" w:right="49"/>
        <w:jc w:val="center"/>
      </w:pPr>
      <w:r>
        <w:rPr>
          <w:sz w:val="20"/>
          <w:vertAlign w:val="superscript"/>
        </w:rPr>
        <w:t>1</w:t>
      </w:r>
      <w:r w:rsidR="00CF759C">
        <w:rPr>
          <w:sz w:val="20"/>
        </w:rPr>
        <w:t>fikri.rivandi2583</w:t>
      </w:r>
      <w:r>
        <w:rPr>
          <w:sz w:val="20"/>
        </w:rPr>
        <w:t xml:space="preserve">@student.unri.ac.id, </w:t>
      </w:r>
      <w:r>
        <w:rPr>
          <w:sz w:val="20"/>
          <w:vertAlign w:val="superscript"/>
        </w:rPr>
        <w:t>2</w:t>
      </w:r>
      <w:r>
        <w:rPr>
          <w:sz w:val="20"/>
        </w:rPr>
        <w:t>feri@eng.unri.ac.id</w:t>
      </w:r>
    </w:p>
    <w:p w14:paraId="296F6958" w14:textId="34D4221A" w:rsidR="00396219" w:rsidRDefault="00000000">
      <w:pPr>
        <w:spacing w:after="491" w:line="265" w:lineRule="auto"/>
        <w:ind w:left="10" w:right="49"/>
        <w:jc w:val="center"/>
      </w:pPr>
      <w:r>
        <w:rPr>
          <w:sz w:val="20"/>
        </w:rPr>
        <w:t xml:space="preserve">*Corresponding author: </w:t>
      </w:r>
      <w:r w:rsidR="00CF759C">
        <w:rPr>
          <w:sz w:val="20"/>
        </w:rPr>
        <w:t>fikri.rivandi2583</w:t>
      </w:r>
      <w:r>
        <w:rPr>
          <w:sz w:val="20"/>
        </w:rPr>
        <w:t>@student.unri.ac.id</w:t>
      </w:r>
    </w:p>
    <w:p w14:paraId="322915A2" w14:textId="31CD0A2D" w:rsidR="00396219" w:rsidRDefault="00000000">
      <w:pPr>
        <w:spacing w:after="255" w:line="243" w:lineRule="auto"/>
        <w:ind w:left="16" w:right="345" w:hanging="2"/>
      </w:pPr>
      <w:r>
        <w:rPr>
          <w:rFonts w:ascii="Times New Roman" w:eastAsia="Times New Roman" w:hAnsi="Times New Roman" w:cs="Times New Roman"/>
          <w:b/>
        </w:rPr>
        <w:t>Abstract</w:t>
      </w:r>
      <w:r>
        <w:rPr>
          <w:rFonts w:ascii="Times New Roman" w:eastAsia="Times New Roman" w:hAnsi="Times New Roman" w:cs="Times New Roman"/>
        </w:rPr>
        <w:t>—</w:t>
      </w:r>
      <w:r w:rsidR="00C50474" w:rsidRPr="00C50474">
        <w:rPr>
          <w:rFonts w:ascii="Times New Roman" w:eastAsia="Times New Roman" w:hAnsi="Times New Roman" w:cs="Times New Roman"/>
        </w:rPr>
        <w:t>Deep learning-based object detection, such as YOLO, significantly improves accuracy in KRSBI-</w:t>
      </w:r>
      <w:proofErr w:type="spellStart"/>
      <w:r w:rsidR="00C50474" w:rsidRPr="00C50474">
        <w:rPr>
          <w:rFonts w:ascii="Times New Roman" w:eastAsia="Times New Roman" w:hAnsi="Times New Roman" w:cs="Times New Roman"/>
        </w:rPr>
        <w:t>Beroda</w:t>
      </w:r>
      <w:proofErr w:type="spellEnd"/>
      <w:r w:rsidR="00C50474" w:rsidRPr="00C50474">
        <w:rPr>
          <w:rFonts w:ascii="Times New Roman" w:eastAsia="Times New Roman" w:hAnsi="Times New Roman" w:cs="Times New Roman"/>
        </w:rPr>
        <w:t xml:space="preserve"> robots but introduces heavy computational loads that lead to high latency and movement instability on limited hardware. This research proposes a tracking optimization system that integrates YOLOv8 with a Kalman Filter using a frame-skipping strategy. In this architecture, YOLOv8 serves as a periodic detector while the Kalman Filter acts as a recursive estimator to maintain tracking continuity during skip phases. Experimental results on an ASUS K401U laptop demonstrate a substantial increase in processing speed from 13.60 FPS to 38.77 FPS. Furthermore, the system achieved zero tracking loss during occlusion scenarios and reduced mission completion time by 62%. This integration provides a robust solution for real-time robotic vision in dynamic environments.</w:t>
      </w:r>
    </w:p>
    <w:p w14:paraId="6D2FB852" w14:textId="049BD8BD" w:rsidR="00396219" w:rsidRDefault="00000000">
      <w:pPr>
        <w:spacing w:after="0" w:line="259" w:lineRule="auto"/>
        <w:ind w:left="14" w:right="0" w:firstLine="0"/>
        <w:jc w:val="left"/>
      </w:pPr>
      <w:r>
        <w:rPr>
          <w:rFonts w:ascii="Times New Roman" w:eastAsia="Times New Roman" w:hAnsi="Times New Roman" w:cs="Times New Roman"/>
          <w:i/>
        </w:rPr>
        <w:t xml:space="preserve">Keywords: </w:t>
      </w:r>
      <w:r w:rsidR="00C50474" w:rsidRPr="00C50474">
        <w:rPr>
          <w:rFonts w:ascii="Times New Roman" w:eastAsia="Times New Roman" w:hAnsi="Times New Roman" w:cs="Times New Roman"/>
          <w:i/>
        </w:rPr>
        <w:t>KRSBI-Beroda, YOLOv8, Kalman Filter, Frame Skipping, Object Tracking</w:t>
      </w:r>
    </w:p>
    <w:p w14:paraId="1C110296" w14:textId="518ED83C" w:rsidR="00396219" w:rsidRDefault="00000000">
      <w:pPr>
        <w:spacing w:after="364" w:line="259" w:lineRule="auto"/>
        <w:ind w:left="14" w:right="0" w:firstLine="0"/>
        <w:jc w:val="left"/>
      </w:pPr>
      <w:r>
        <w:rPr>
          <w:rFonts w:ascii="Calibri" w:eastAsia="Calibri" w:hAnsi="Calibri" w:cs="Calibri"/>
          <w:noProof/>
        </w:rPr>
        <mc:AlternateContent>
          <mc:Choice Requires="wpg">
            <w:drawing>
              <wp:inline distT="0" distB="0" distL="0" distR="0" wp14:anchorId="4B8C1108" wp14:editId="577630FA">
                <wp:extent cx="5582285" cy="6096"/>
                <wp:effectExtent l="0" t="0" r="0" b="0"/>
                <wp:docPr id="30356" name="Group 30356"/>
                <wp:cNvGraphicFramePr/>
                <a:graphic xmlns:a="http://schemas.openxmlformats.org/drawingml/2006/main">
                  <a:graphicData uri="http://schemas.microsoft.com/office/word/2010/wordprocessingGroup">
                    <wpg:wgp>
                      <wpg:cNvGrpSpPr/>
                      <wpg:grpSpPr>
                        <a:xfrm>
                          <a:off x="0" y="0"/>
                          <a:ext cx="5582285" cy="6096"/>
                          <a:chOff x="0" y="0"/>
                          <a:chExt cx="5582285" cy="6096"/>
                        </a:xfrm>
                      </wpg:grpSpPr>
                      <wps:wsp>
                        <wps:cNvPr id="36289" name="Shape 36289"/>
                        <wps:cNvSpPr/>
                        <wps:spPr>
                          <a:xfrm>
                            <a:off x="0" y="0"/>
                            <a:ext cx="5582285" cy="9144"/>
                          </a:xfrm>
                          <a:custGeom>
                            <a:avLst/>
                            <a:gdLst/>
                            <a:ahLst/>
                            <a:cxnLst/>
                            <a:rect l="0" t="0" r="0" b="0"/>
                            <a:pathLst>
                              <a:path w="5582285" h="9144">
                                <a:moveTo>
                                  <a:pt x="0" y="0"/>
                                </a:moveTo>
                                <a:lnTo>
                                  <a:pt x="5582285" y="0"/>
                                </a:lnTo>
                                <a:lnTo>
                                  <a:pt x="55822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356" style="width:439.55pt;height:0.47998pt;mso-position-horizontal-relative:char;mso-position-vertical-relative:line" coordsize="55822,60">
                <v:shape id="Shape 36290" style="position:absolute;width:55822;height:91;left:0;top:0;" coordsize="5582285,9144" path="m0,0l5582285,0l5582285,9144l0,9144l0,0">
                  <v:stroke weight="0pt" endcap="square" joinstyle="bevel" on="false" color="#000000" opacity="0"/>
                  <v:fill on="true" color="#000000"/>
                </v:shape>
              </v:group>
            </w:pict>
          </mc:Fallback>
        </mc:AlternateContent>
      </w:r>
    </w:p>
    <w:p w14:paraId="539CE7F8" w14:textId="77777777" w:rsidR="00396219" w:rsidRDefault="00000000">
      <w:pPr>
        <w:pStyle w:val="Heading1"/>
        <w:ind w:left="1157" w:right="1196"/>
      </w:pPr>
      <w:r>
        <w:t>INTRODUCTION</w:t>
      </w:r>
    </w:p>
    <w:p w14:paraId="0CBEB158" w14:textId="4CED670F" w:rsidR="00396219" w:rsidRDefault="00C50474" w:rsidP="007433EC">
      <w:pPr>
        <w:spacing w:after="288"/>
        <w:ind w:left="12" w:right="48"/>
      </w:pPr>
      <w:r w:rsidRPr="00C50474">
        <w:t xml:space="preserve">The Engineering Robotic Club (ERC) of Universitas Riau (UNRI) has consistently participated in the Wheeled Indonesian Soccer Robot Contest (KRSBI </w:t>
      </w:r>
      <w:proofErr w:type="spellStart"/>
      <w:r w:rsidRPr="00C50474">
        <w:t>Beroda</w:t>
      </w:r>
      <w:proofErr w:type="spellEnd"/>
      <w:r w:rsidRPr="00C50474">
        <w:t>). A critical challenge in this competition is the robot's ability to track the ball and goals autonomously under dynamic conditions. While deep learning methods like YOLO offer superior accuracy compared to traditional HSV filtering, they demand high computational resources.</w:t>
      </w:r>
    </w:p>
    <w:p w14:paraId="7F16B82B" w14:textId="77777777" w:rsidR="00DF6F52" w:rsidRPr="00DF6F52" w:rsidRDefault="00DF6F52" w:rsidP="00DF6F52">
      <w:pPr>
        <w:spacing w:after="288"/>
        <w:ind w:left="12" w:right="48"/>
      </w:pPr>
      <w:r w:rsidRPr="00DF6F52">
        <w:t>On the current hardware platform ASUS K401U with an Intel Core i5 7200U and Nvidia 940MX, continuous YOLO inference creates a computational bottleneck, leading to reduced frame rates and delayed actuator responses. In addition, frequent occlusion conditions, where the ball is partially or completely obstructed, often result in immediate tracking failure. To address these issues, this study integrates a Kalman Filter to estimate the trajectory of the ball, enabling the robot to maintain positional awareness even during detection gaps or occlusion events, thereby producing smoother and more efficient movement.</w:t>
      </w:r>
    </w:p>
    <w:p w14:paraId="0AA6461A" w14:textId="2D1373AB" w:rsidR="00396219" w:rsidRDefault="00DF6F52">
      <w:pPr>
        <w:pStyle w:val="Heading1"/>
        <w:ind w:left="1157" w:right="1195"/>
      </w:pPr>
      <w:r w:rsidRPr="00DF6F52">
        <w:t>METHODOLOGY</w:t>
      </w:r>
    </w:p>
    <w:p w14:paraId="36A3D70A" w14:textId="057546AA" w:rsidR="00F8541A" w:rsidRDefault="00F8541A" w:rsidP="00F8541A">
      <w:pPr>
        <w:pStyle w:val="Heading1"/>
        <w:spacing w:after="148"/>
        <w:ind w:left="-1" w:right="0" w:firstLine="0"/>
        <w:jc w:val="left"/>
      </w:pPr>
      <w:r>
        <w:t>A.</w:t>
      </w:r>
      <w:r>
        <w:tab/>
      </w:r>
      <w:r w:rsidRPr="00F8541A">
        <w:t>YOLOv8 Implementation</w:t>
      </w:r>
    </w:p>
    <w:p w14:paraId="27DC11B6" w14:textId="0F5247C6" w:rsidR="00396219" w:rsidRDefault="00F8541A" w:rsidP="00F8541A">
      <w:pPr>
        <w:spacing w:after="288"/>
        <w:ind w:left="12" w:right="48"/>
      </w:pPr>
      <w:r w:rsidRPr="00F8541A">
        <w:t xml:space="preserve">The system utilizes a YOLOv8 model trained on 1,125 images captured via the robot's omnidirectional camera. The detector outputs a bounding box in the format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,w,h,C)</m:t>
        </m:r>
      </m:oMath>
      <w:r w:rsidRPr="00F8541A">
        <w:t xml:space="preserve">, which is then passed as the Measurement Vector </w:t>
      </w:r>
      <m:oMath>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oMath>
      <w:r w:rsidRPr="00F8541A">
        <w:t xml:space="preserve"> to the Kalman Filter</w:t>
      </w:r>
      <w:r>
        <w:t>.</w:t>
      </w:r>
    </w:p>
    <w:p w14:paraId="7D4A4142" w14:textId="44B7F6C1" w:rsidR="00F8541A" w:rsidRDefault="00F8541A" w:rsidP="00F8541A">
      <w:pPr>
        <w:pStyle w:val="Heading1"/>
        <w:spacing w:after="148"/>
        <w:ind w:left="-1" w:right="0" w:firstLine="0"/>
        <w:jc w:val="left"/>
      </w:pPr>
      <w:r>
        <w:t>B.</w:t>
      </w:r>
      <w:r>
        <w:tab/>
      </w:r>
      <w:r w:rsidRPr="00F8541A">
        <w:t>Kalman Filter Configuration</w:t>
      </w:r>
    </w:p>
    <w:p w14:paraId="48979237" w14:textId="31640D7F" w:rsidR="00F8541A" w:rsidRDefault="00F8541A" w:rsidP="00F8541A">
      <w:pPr>
        <w:spacing w:after="288"/>
        <w:ind w:left="12" w:right="48"/>
      </w:pPr>
      <w:r w:rsidRPr="00F8541A">
        <w:t xml:space="preserve">The state vector </w:t>
      </w:r>
      <m:oMath>
        <m:r>
          <w:rPr>
            <w:rFonts w:ascii="Cambria Math" w:hAnsi="Cambria Math"/>
          </w:rPr>
          <m:t>(X)</m:t>
        </m:r>
      </m:oMath>
      <w:r w:rsidRPr="00F8541A">
        <w:t xml:space="preserve"> is defined to encompass position, velocity, and object dimensions:</w:t>
      </w:r>
    </w:p>
    <w:p w14:paraId="39A87684" w14:textId="67ADA9EB" w:rsidR="00F8541A" w:rsidRPr="00F8541A" w:rsidRDefault="00F8541A" w:rsidP="00F8541A">
      <w:pPr>
        <w:spacing w:after="288"/>
        <w:ind w:left="12" w:right="48"/>
      </w:pPr>
      <m:oMathPara>
        <m:oMath>
          <m:r>
            <w:rPr>
              <w:rFonts w:ascii="Cambria Math" w:hAnsi="Cambria Math"/>
            </w:rPr>
            <m:t>X=[x,y,</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,w,h</m:t>
          </m:r>
          <m:sSup>
            <m:sSupPr>
              <m:ctrlPr>
                <w:rPr>
                  <w:rFonts w:ascii="Cambria Math" w:hAnsi="Cambria Math"/>
                </w:rPr>
              </m:ctrlPr>
            </m:sSupPr>
            <m:e>
              <m:r>
                <w:rPr>
                  <w:rFonts w:ascii="Cambria Math" w:hAnsi="Cambria Math"/>
                </w:rPr>
                <m:t>]</m:t>
              </m:r>
            </m:e>
            <m:sup>
              <m:r>
                <w:rPr>
                  <w:rFonts w:ascii="Cambria Math" w:hAnsi="Cambria Math"/>
                </w:rPr>
                <m:t>T</m:t>
              </m:r>
            </m:sup>
          </m:sSup>
        </m:oMath>
      </m:oMathPara>
    </w:p>
    <w:p w14:paraId="70AFFC23" w14:textId="47D0A417" w:rsidR="00F8541A" w:rsidRDefault="00F8541A" w:rsidP="00F8541A">
      <w:pPr>
        <w:spacing w:after="288"/>
        <w:ind w:left="12" w:right="48"/>
      </w:pPr>
      <w:r w:rsidRPr="00F8541A">
        <w:lastRenderedPageBreak/>
        <w:t xml:space="preserve">The transition matrix </w:t>
      </w:r>
      <m:oMath>
        <m:r>
          <w:rPr>
            <w:rFonts w:ascii="Cambria Math" w:hAnsi="Cambria Math"/>
          </w:rPr>
          <m:t>(F)</m:t>
        </m:r>
      </m:oMath>
      <w:r w:rsidRPr="00F8541A">
        <w:t xml:space="preserve"> is modeled based on constant velocity assumptions:</w:t>
      </w:r>
    </w:p>
    <w:p w14:paraId="6167BE4F" w14:textId="179672F6" w:rsidR="00523AA4" w:rsidRPr="00902C4D" w:rsidRDefault="00902C4D" w:rsidP="00F8541A">
      <w:pPr>
        <w:spacing w:after="288"/>
        <w:ind w:left="12" w:right="48"/>
      </w:pPr>
      <m:oMathPara>
        <m:oMath>
          <m:r>
            <w:rPr>
              <w:rFonts w:ascii="Cambria Math" w:eastAsia="Cambria Math" w:hAnsi="Cambria Math" w:cs="Cambria Math"/>
            </w:rPr>
            <m:t>F=</m:t>
          </m:r>
          <m:d>
            <m:dPr>
              <m:begChr m:val="["/>
              <m:endChr m:val="]"/>
              <m:ctrlPr>
                <w:rPr>
                  <w:rFonts w:ascii="Cambria Math" w:eastAsia="Cambria Math" w:hAnsi="Cambria Math" w:cs="Cambria Math"/>
                </w:rPr>
              </m:ctrlPr>
            </m:dPr>
            <m:e>
              <m:m>
                <m:mPr>
                  <m:mcs>
                    <m:mc>
                      <m:mcPr>
                        <m:count m:val="6"/>
                        <m:mcJc m:val="center"/>
                      </m:mcPr>
                    </m:mc>
                  </m:mcs>
                  <m:ctrlPr>
                    <w:rPr>
                      <w:rFonts w:ascii="Cambria Math" w:eastAsia="Cambria Math" w:hAnsi="Cambria Math" w:cs="Cambria Math"/>
                    </w:rPr>
                  </m:ctrlPr>
                </m:mPr>
                <m:mr>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dt</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dt</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mr>
              </m:m>
            </m:e>
          </m:d>
        </m:oMath>
      </m:oMathPara>
    </w:p>
    <w:p w14:paraId="6FA6AD6D" w14:textId="619B8DBC" w:rsidR="0048131D" w:rsidRDefault="0048131D" w:rsidP="0048131D">
      <w:pPr>
        <w:spacing w:after="288"/>
        <w:ind w:left="12" w:right="48"/>
      </w:pPr>
      <w:r w:rsidRPr="0048131D">
        <w:t xml:space="preserve">The observation matrix </w:t>
      </w:r>
      <m:oMath>
        <m:r>
          <w:rPr>
            <w:rFonts w:ascii="Cambria Math" w:hAnsi="Cambria Math"/>
          </w:rPr>
          <m:t>(H)</m:t>
        </m:r>
      </m:oMath>
      <w:r w:rsidRPr="0048131D">
        <w:t xml:space="preserve"> maps the state space to the measurement space, focusing on position and dimensions since velocity is not directly measured</w:t>
      </w:r>
      <w:r>
        <w:t>.</w:t>
      </w:r>
    </w:p>
    <w:p w14:paraId="46DCB97B" w14:textId="0FF84D7F" w:rsidR="00740B90" w:rsidRDefault="00740B90" w:rsidP="00740B90">
      <w:pPr>
        <w:pStyle w:val="Heading1"/>
        <w:spacing w:after="148"/>
        <w:ind w:left="-1" w:right="0" w:firstLine="0"/>
        <w:jc w:val="left"/>
      </w:pPr>
      <w:r>
        <w:t>C.</w:t>
      </w:r>
      <w:r>
        <w:tab/>
      </w:r>
      <w:r w:rsidR="002F4089" w:rsidRPr="002F4089">
        <w:t>Prediction and Frame Skipping Strategy</w:t>
      </w:r>
    </w:p>
    <w:p w14:paraId="1B9BE63F" w14:textId="40BF5C21" w:rsidR="00740B90" w:rsidRDefault="002F4089" w:rsidP="0048131D">
      <w:pPr>
        <w:spacing w:after="288"/>
        <w:ind w:left="12" w:right="48"/>
      </w:pPr>
      <w:r w:rsidRPr="002F4089">
        <w:t>To optimize hardware usage, the system implements a two-tiered approach</w:t>
      </w:r>
      <w:r>
        <w:t>:</w:t>
      </w:r>
    </w:p>
    <w:p w14:paraId="543305BB" w14:textId="3F750E94" w:rsidR="002F4089" w:rsidRDefault="002F4089" w:rsidP="002F4089">
      <w:pPr>
        <w:pStyle w:val="ListParagraph"/>
        <w:numPr>
          <w:ilvl w:val="0"/>
          <w:numId w:val="3"/>
        </w:numPr>
        <w:spacing w:after="288"/>
        <w:ind w:right="48"/>
      </w:pPr>
      <w:r w:rsidRPr="002F4089">
        <w:t>Prediction Phase: The Kalman Filter projects the next state based on the previous motion model</w:t>
      </w:r>
      <w:r>
        <w:t>.</w:t>
      </w:r>
    </w:p>
    <w:p w14:paraId="61E609E5" w14:textId="450C4DB4" w:rsidR="002F4089" w:rsidRDefault="002F4089" w:rsidP="002F4089">
      <w:pPr>
        <w:pStyle w:val="ListParagraph"/>
        <w:numPr>
          <w:ilvl w:val="0"/>
          <w:numId w:val="3"/>
        </w:numPr>
        <w:spacing w:after="288"/>
        <w:ind w:right="48"/>
      </w:pPr>
      <w:r w:rsidRPr="002F4089">
        <w:t xml:space="preserve">Correction Phase: The YOLOv8 detector is invoked every several frames </w:t>
      </w:r>
      <m:oMath>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r>
          <w:rPr>
            <w:rFonts w:ascii="Cambria Math" w:hAnsi="Cambria Math"/>
          </w:rPr>
          <m:t>)</m:t>
        </m:r>
      </m:oMath>
      <w:r w:rsidRPr="002F4089">
        <w:t xml:space="preserve"> to provide new measurements for the update step. During frames where </w:t>
      </w:r>
      <m:oMath>
        <m:r>
          <w:rPr>
            <w:rFonts w:ascii="Cambria Math" w:hAnsi="Cambria Math"/>
          </w:rPr>
          <m:t xml:space="preserve">frame_count mod </m:t>
        </m:r>
        <m:sSub>
          <m:sSubPr>
            <m:ctrlPr>
              <w:rPr>
                <w:rFonts w:ascii="Cambria Math" w:hAnsi="Cambria Math"/>
                <w:i/>
              </w:rPr>
            </m:ctrlPr>
          </m:sSubPr>
          <m:e>
            <m:r>
              <w:rPr>
                <w:rFonts w:ascii="Cambria Math" w:hAnsi="Cambria Math"/>
              </w:rPr>
              <m:t>S</m:t>
            </m:r>
          </m:e>
          <m:sub>
            <m:r>
              <w:rPr>
                <w:rFonts w:ascii="Cambria Math" w:hAnsi="Cambria Math"/>
              </w:rPr>
              <m:t>L</m:t>
            </m:r>
          </m:sub>
        </m:sSub>
        <m:r>
          <w:rPr>
            <w:rFonts w:ascii="Cambria Math" w:hAnsi="Cambria Math"/>
          </w:rPr>
          <m:t xml:space="preserve"> ≠ 0</m:t>
        </m:r>
      </m:oMath>
      <w:r w:rsidRPr="002F4089">
        <w:t>, the system relies solely on the Kalman Filter prediction, thereby significantly reducing the frequency of neural network inference.</w:t>
      </w:r>
    </w:p>
    <w:p w14:paraId="5F9070DE" w14:textId="686EF521" w:rsidR="00CF4F16" w:rsidRDefault="00CF4F16" w:rsidP="00CF4F16">
      <w:pPr>
        <w:pStyle w:val="Heading1"/>
        <w:spacing w:after="148"/>
        <w:ind w:left="-1" w:right="0" w:firstLine="0"/>
        <w:jc w:val="left"/>
      </w:pPr>
      <w:r>
        <w:t>D.</w:t>
      </w:r>
      <w:r>
        <w:tab/>
      </w:r>
      <w:r w:rsidRPr="00CF4F16">
        <w:t>Grid-Based Motion Control</w:t>
      </w:r>
    </w:p>
    <w:p w14:paraId="4701553C" w14:textId="3238462F" w:rsidR="00CF4F16" w:rsidRDefault="00CF4F16" w:rsidP="00CF4F16">
      <w:r w:rsidRPr="00CF4F16">
        <w:t xml:space="preserve">Predicted coordinates are translated into discrete motion commands via a grid localization algorithm. The field of view is partitioned into action zones (e.g., </w:t>
      </w:r>
      <w:proofErr w:type="spellStart"/>
      <w:r w:rsidRPr="00CF4F16">
        <w:t>center</w:t>
      </w:r>
      <w:proofErr w:type="spellEnd"/>
      <w:r w:rsidRPr="00CF4F16">
        <w:t>-forward, left-correction, search-rotation). This allows the ROS processing unit to publish string commands (e.g., "</w:t>
      </w:r>
      <w:proofErr w:type="spellStart"/>
      <w:r w:rsidRPr="00CF4F16">
        <w:t>maju</w:t>
      </w:r>
      <w:proofErr w:type="spellEnd"/>
      <w:r w:rsidRPr="00CF4F16">
        <w:t>", "</w:t>
      </w:r>
      <w:proofErr w:type="spellStart"/>
      <w:r w:rsidRPr="00CF4F16">
        <w:t>putarKiri</w:t>
      </w:r>
      <w:proofErr w:type="spellEnd"/>
      <w:r w:rsidRPr="00CF4F16">
        <w:t>") to the Arduino actuator unit with minimal latency</w:t>
      </w:r>
      <w:r>
        <w:t>.</w:t>
      </w:r>
    </w:p>
    <w:p w14:paraId="5FB80E81" w14:textId="4EA6D16F" w:rsidR="00396219" w:rsidRDefault="00000000">
      <w:pPr>
        <w:spacing w:after="217" w:line="259" w:lineRule="auto"/>
        <w:ind w:left="1157" w:right="1197"/>
        <w:jc w:val="center"/>
      </w:pPr>
      <w:r>
        <w:rPr>
          <w:b/>
        </w:rPr>
        <w:t>RESULT AND DISCUSSION</w:t>
      </w:r>
    </w:p>
    <w:p w14:paraId="33115005" w14:textId="23C9DA9F" w:rsidR="00396219" w:rsidRDefault="00000000" w:rsidP="00CF4F16">
      <w:pPr>
        <w:pStyle w:val="Heading1"/>
        <w:spacing w:after="148"/>
        <w:ind w:left="-1" w:right="0" w:firstLine="0"/>
        <w:jc w:val="left"/>
      </w:pPr>
      <w:r>
        <w:t>A.</w:t>
      </w:r>
      <w:r>
        <w:tab/>
      </w:r>
      <w:r w:rsidR="00CF4F16" w:rsidRPr="00CF4F16">
        <w:t>Computational Efficiency (Static Test)</w:t>
      </w:r>
    </w:p>
    <w:p w14:paraId="3A378B89" w14:textId="1F8F9A0F" w:rsidR="00396219" w:rsidRDefault="00CF4F16" w:rsidP="00CF4F16">
      <w:r w:rsidRPr="00CF4F16">
        <w:t>Static evaluation compared the processing speed of the baseline (continuous YOLO) versus the optimized (YOLO + KF) system over 10 repetitions</w:t>
      </w:r>
      <w:r>
        <w:t>.</w:t>
      </w:r>
    </w:p>
    <w:tbl>
      <w:tblPr>
        <w:tblStyle w:val="TableGrid0"/>
        <w:tblW w:w="0" w:type="auto"/>
        <w:tblInd w:w="24" w:type="dxa"/>
        <w:tblBorders>
          <w:left w:val="none" w:sz="0" w:space="0" w:color="auto"/>
          <w:right w:val="none" w:sz="0" w:space="0" w:color="auto"/>
          <w:insideV w:val="none" w:sz="0" w:space="0" w:color="auto"/>
        </w:tblBorders>
        <w:tblLook w:val="04A0" w:firstRow="1" w:lastRow="0" w:firstColumn="1" w:lastColumn="0" w:noHBand="0" w:noVBand="1"/>
      </w:tblPr>
      <w:tblGrid>
        <w:gridCol w:w="3043"/>
        <w:gridCol w:w="3042"/>
        <w:gridCol w:w="3043"/>
      </w:tblGrid>
      <w:tr w:rsidR="00CF4F16" w14:paraId="592F30D1" w14:textId="77777777" w:rsidTr="00CF4F16">
        <w:trPr>
          <w:trHeight w:val="20"/>
        </w:trPr>
        <w:tc>
          <w:tcPr>
            <w:tcW w:w="3047" w:type="dxa"/>
          </w:tcPr>
          <w:p w14:paraId="71232DBE" w14:textId="490145B3" w:rsidR="00CF4F16" w:rsidRPr="00CF4F16" w:rsidRDefault="00CF4F16" w:rsidP="00CF4F16">
            <w:pPr>
              <w:pStyle w:val="NoSpacing"/>
              <w:spacing w:line="360" w:lineRule="auto"/>
              <w:jc w:val="center"/>
              <w:rPr>
                <w:b/>
                <w:bCs/>
              </w:rPr>
            </w:pPr>
            <w:r w:rsidRPr="00CF4F16">
              <w:rPr>
                <w:b/>
                <w:bCs/>
              </w:rPr>
              <w:t>System</w:t>
            </w:r>
          </w:p>
        </w:tc>
        <w:tc>
          <w:tcPr>
            <w:tcW w:w="3047" w:type="dxa"/>
          </w:tcPr>
          <w:p w14:paraId="6D9ED200" w14:textId="1DBA8C2B" w:rsidR="00CF4F16" w:rsidRPr="00CF4F16" w:rsidRDefault="00CF4F16" w:rsidP="00CF4F16">
            <w:pPr>
              <w:pStyle w:val="NoSpacing"/>
              <w:spacing w:line="360" w:lineRule="auto"/>
              <w:jc w:val="center"/>
              <w:rPr>
                <w:b/>
                <w:bCs/>
              </w:rPr>
            </w:pPr>
            <w:r w:rsidRPr="00CF4F16">
              <w:rPr>
                <w:b/>
                <w:bCs/>
              </w:rPr>
              <w:t>Average FPS</w:t>
            </w:r>
          </w:p>
        </w:tc>
        <w:tc>
          <w:tcPr>
            <w:tcW w:w="3048" w:type="dxa"/>
          </w:tcPr>
          <w:p w14:paraId="00EB2D22" w14:textId="0A9D520B" w:rsidR="00CF4F16" w:rsidRPr="00CF4F16" w:rsidRDefault="00CF4F16" w:rsidP="00CF4F16">
            <w:pPr>
              <w:pStyle w:val="NoSpacing"/>
              <w:spacing w:line="360" w:lineRule="auto"/>
              <w:jc w:val="center"/>
              <w:rPr>
                <w:b/>
                <w:bCs/>
              </w:rPr>
            </w:pPr>
            <w:r w:rsidRPr="00CF4F16">
              <w:rPr>
                <w:b/>
                <w:bCs/>
              </w:rPr>
              <w:t>Highest FPS</w:t>
            </w:r>
          </w:p>
        </w:tc>
      </w:tr>
      <w:tr w:rsidR="00CF4F16" w14:paraId="58BEA717" w14:textId="77777777" w:rsidTr="00CF4F16">
        <w:trPr>
          <w:trHeight w:val="20"/>
        </w:trPr>
        <w:tc>
          <w:tcPr>
            <w:tcW w:w="3047" w:type="dxa"/>
            <w:vAlign w:val="center"/>
          </w:tcPr>
          <w:p w14:paraId="02709600" w14:textId="513B2CB7" w:rsidR="00CF4F16" w:rsidRDefault="00CF4F16" w:rsidP="00CF4F16">
            <w:pPr>
              <w:pStyle w:val="NoSpacing"/>
              <w:spacing w:line="360" w:lineRule="auto"/>
              <w:jc w:val="left"/>
            </w:pPr>
            <w:r>
              <w:t>Baseline</w:t>
            </w:r>
          </w:p>
        </w:tc>
        <w:tc>
          <w:tcPr>
            <w:tcW w:w="3047" w:type="dxa"/>
            <w:vAlign w:val="center"/>
          </w:tcPr>
          <w:p w14:paraId="3437354C" w14:textId="15590136" w:rsidR="00CF4F16" w:rsidRDefault="00CF4F16" w:rsidP="00CF4F16">
            <w:pPr>
              <w:pStyle w:val="NoSpacing"/>
              <w:spacing w:line="360" w:lineRule="auto"/>
              <w:jc w:val="left"/>
            </w:pPr>
            <w:r>
              <w:t>13.60</w:t>
            </w:r>
          </w:p>
        </w:tc>
        <w:tc>
          <w:tcPr>
            <w:tcW w:w="3048" w:type="dxa"/>
            <w:vAlign w:val="center"/>
          </w:tcPr>
          <w:p w14:paraId="45048066" w14:textId="07175DC9" w:rsidR="00CF4F16" w:rsidRDefault="00CF4F16" w:rsidP="00CF4F16">
            <w:pPr>
              <w:pStyle w:val="NoSpacing"/>
              <w:spacing w:line="360" w:lineRule="auto"/>
              <w:jc w:val="left"/>
            </w:pPr>
            <w:r>
              <w:t>15.09</w:t>
            </w:r>
          </w:p>
        </w:tc>
      </w:tr>
      <w:tr w:rsidR="00CF4F16" w14:paraId="01D08B53" w14:textId="77777777" w:rsidTr="00CF4F16">
        <w:trPr>
          <w:trHeight w:val="20"/>
        </w:trPr>
        <w:tc>
          <w:tcPr>
            <w:tcW w:w="3047" w:type="dxa"/>
            <w:vAlign w:val="center"/>
          </w:tcPr>
          <w:p w14:paraId="251CF59F" w14:textId="44B68D15" w:rsidR="00CF4F16" w:rsidRDefault="00CF4F16" w:rsidP="00CF4F16">
            <w:pPr>
              <w:pStyle w:val="NoSpacing"/>
              <w:spacing w:line="360" w:lineRule="auto"/>
              <w:jc w:val="left"/>
            </w:pPr>
            <w:r>
              <w:t>Optimized</w:t>
            </w:r>
          </w:p>
        </w:tc>
        <w:tc>
          <w:tcPr>
            <w:tcW w:w="3047" w:type="dxa"/>
            <w:vAlign w:val="center"/>
          </w:tcPr>
          <w:p w14:paraId="6307AD8D" w14:textId="7E98B962" w:rsidR="00CF4F16" w:rsidRDefault="00CF4F16" w:rsidP="00CF4F16">
            <w:pPr>
              <w:pStyle w:val="NoSpacing"/>
              <w:spacing w:line="360" w:lineRule="auto"/>
              <w:jc w:val="left"/>
            </w:pPr>
            <w:r>
              <w:t>38.77</w:t>
            </w:r>
          </w:p>
        </w:tc>
        <w:tc>
          <w:tcPr>
            <w:tcW w:w="3048" w:type="dxa"/>
            <w:vAlign w:val="center"/>
          </w:tcPr>
          <w:p w14:paraId="3899DD6E" w14:textId="096E1356" w:rsidR="00CF4F16" w:rsidRDefault="00CF4F16" w:rsidP="00CF4F16">
            <w:pPr>
              <w:pStyle w:val="NoSpacing"/>
              <w:spacing w:line="360" w:lineRule="auto"/>
              <w:jc w:val="left"/>
            </w:pPr>
            <w:r>
              <w:t>44.00</w:t>
            </w:r>
          </w:p>
        </w:tc>
      </w:tr>
    </w:tbl>
    <w:p w14:paraId="558F81BC" w14:textId="5ABEEBB1" w:rsidR="00396219" w:rsidRDefault="00CF4F16" w:rsidP="00CF4F16">
      <w:pPr>
        <w:spacing w:before="120" w:after="241" w:line="265" w:lineRule="auto"/>
        <w:ind w:left="10" w:right="50"/>
        <w:jc w:val="center"/>
      </w:pPr>
      <w:r>
        <w:rPr>
          <w:b/>
        </w:rPr>
        <w:t xml:space="preserve">Table </w:t>
      </w:r>
      <w:r>
        <w:t xml:space="preserve">1. </w:t>
      </w:r>
      <w:r w:rsidRPr="00CF4F16">
        <w:t>Summary of FPS Performance</w:t>
      </w:r>
    </w:p>
    <w:p w14:paraId="595CBF30" w14:textId="13AE092D" w:rsidR="00396219" w:rsidRDefault="00CF4F16" w:rsidP="00CF4F16">
      <w:r w:rsidRPr="00CF4F16">
        <w:t>The results indicate that skipping heavy inference frames allows the system to reach much higher frame rates, effectively resolving the hardware bottleneck on the ASUS K401U platform</w:t>
      </w:r>
      <w:r>
        <w:t>.</w:t>
      </w:r>
    </w:p>
    <w:p w14:paraId="50FEA98E" w14:textId="41A72340" w:rsidR="00396219" w:rsidRDefault="00000000" w:rsidP="00CF4F16">
      <w:pPr>
        <w:pStyle w:val="Heading1"/>
        <w:spacing w:after="148"/>
        <w:ind w:left="-1" w:right="0" w:firstLine="0"/>
        <w:jc w:val="left"/>
      </w:pPr>
      <w:r>
        <w:t>B.</w:t>
      </w:r>
      <w:r>
        <w:tab/>
      </w:r>
      <w:r w:rsidR="00CF4F16" w:rsidRPr="00CF4F16">
        <w:t>Occlusion Robustness</w:t>
      </w:r>
    </w:p>
    <w:p w14:paraId="54BB93B0" w14:textId="516243FA" w:rsidR="00396219" w:rsidRDefault="00CF4F16" w:rsidP="00CF4F16">
      <w:r w:rsidRPr="00CF4F16">
        <w:t>The system was subjected to three occlusion scenarios: light (30%), moderate (60%), and momentary (1-2s total coverage)</w:t>
      </w:r>
      <w:r>
        <w:t>.</w:t>
      </w:r>
    </w:p>
    <w:tbl>
      <w:tblPr>
        <w:tblStyle w:val="TableGrid0"/>
        <w:tblW w:w="0" w:type="auto"/>
        <w:tblInd w:w="24" w:type="dxa"/>
        <w:tblBorders>
          <w:left w:val="none" w:sz="0" w:space="0" w:color="auto"/>
          <w:right w:val="none" w:sz="0" w:space="0" w:color="auto"/>
          <w:insideV w:val="none" w:sz="0" w:space="0" w:color="auto"/>
        </w:tblBorders>
        <w:tblLook w:val="04A0" w:firstRow="1" w:lastRow="0" w:firstColumn="1" w:lastColumn="0" w:noHBand="0" w:noVBand="1"/>
      </w:tblPr>
      <w:tblGrid>
        <w:gridCol w:w="3043"/>
        <w:gridCol w:w="3042"/>
        <w:gridCol w:w="3043"/>
      </w:tblGrid>
      <w:tr w:rsidR="00CF4F16" w14:paraId="4232BFB3" w14:textId="77777777" w:rsidTr="008965D0">
        <w:trPr>
          <w:trHeight w:val="20"/>
        </w:trPr>
        <w:tc>
          <w:tcPr>
            <w:tcW w:w="3047" w:type="dxa"/>
          </w:tcPr>
          <w:p w14:paraId="5EF2FEC0" w14:textId="19911E48" w:rsidR="00CF4F16" w:rsidRPr="00CF4F16" w:rsidRDefault="00CF4F16" w:rsidP="008965D0">
            <w:pPr>
              <w:pStyle w:val="NoSpacing"/>
              <w:spacing w:line="360" w:lineRule="auto"/>
              <w:jc w:val="center"/>
              <w:rPr>
                <w:b/>
                <w:bCs/>
              </w:rPr>
            </w:pPr>
            <w:r>
              <w:rPr>
                <w:b/>
                <w:bCs/>
              </w:rPr>
              <w:t>Scenario</w:t>
            </w:r>
          </w:p>
        </w:tc>
        <w:tc>
          <w:tcPr>
            <w:tcW w:w="3047" w:type="dxa"/>
          </w:tcPr>
          <w:p w14:paraId="2B240390" w14:textId="335CEC0C" w:rsidR="00CF4F16" w:rsidRPr="00CF4F16" w:rsidRDefault="00CF4F16" w:rsidP="008965D0">
            <w:pPr>
              <w:pStyle w:val="NoSpacing"/>
              <w:spacing w:line="360" w:lineRule="auto"/>
              <w:jc w:val="center"/>
              <w:rPr>
                <w:b/>
                <w:bCs/>
              </w:rPr>
            </w:pPr>
            <w:r>
              <w:rPr>
                <w:b/>
                <w:bCs/>
              </w:rPr>
              <w:t>Baseline Loss Count</w:t>
            </w:r>
          </w:p>
        </w:tc>
        <w:tc>
          <w:tcPr>
            <w:tcW w:w="3048" w:type="dxa"/>
          </w:tcPr>
          <w:p w14:paraId="1FA96FCD" w14:textId="431B6DAB" w:rsidR="00CF4F16" w:rsidRPr="00CF4F16" w:rsidRDefault="00CF4F16" w:rsidP="008965D0">
            <w:pPr>
              <w:pStyle w:val="NoSpacing"/>
              <w:spacing w:line="360" w:lineRule="auto"/>
              <w:jc w:val="center"/>
              <w:rPr>
                <w:b/>
                <w:bCs/>
              </w:rPr>
            </w:pPr>
            <w:r>
              <w:rPr>
                <w:b/>
                <w:bCs/>
              </w:rPr>
              <w:t>Optimized Loss Count</w:t>
            </w:r>
          </w:p>
        </w:tc>
      </w:tr>
      <w:tr w:rsidR="00CF4F16" w14:paraId="78BE61C5" w14:textId="77777777" w:rsidTr="008965D0">
        <w:trPr>
          <w:trHeight w:val="20"/>
        </w:trPr>
        <w:tc>
          <w:tcPr>
            <w:tcW w:w="3047" w:type="dxa"/>
            <w:vAlign w:val="center"/>
          </w:tcPr>
          <w:p w14:paraId="2FF100A8" w14:textId="6C6D82E1" w:rsidR="00CF4F16" w:rsidRDefault="00CF4F16" w:rsidP="008965D0">
            <w:pPr>
              <w:pStyle w:val="NoSpacing"/>
              <w:spacing w:line="360" w:lineRule="auto"/>
              <w:jc w:val="left"/>
            </w:pPr>
            <w:r w:rsidRPr="00CF4F16">
              <w:t>Moderate Occlusion</w:t>
            </w:r>
          </w:p>
        </w:tc>
        <w:tc>
          <w:tcPr>
            <w:tcW w:w="3047" w:type="dxa"/>
            <w:vAlign w:val="center"/>
          </w:tcPr>
          <w:p w14:paraId="4BB30393" w14:textId="6CE6ABDA" w:rsidR="00CF4F16" w:rsidRDefault="005968E8" w:rsidP="008965D0">
            <w:pPr>
              <w:pStyle w:val="NoSpacing"/>
              <w:spacing w:line="360" w:lineRule="auto"/>
              <w:jc w:val="left"/>
            </w:pPr>
            <w:r>
              <w:t>96</w:t>
            </w:r>
          </w:p>
        </w:tc>
        <w:tc>
          <w:tcPr>
            <w:tcW w:w="3048" w:type="dxa"/>
            <w:vAlign w:val="center"/>
          </w:tcPr>
          <w:p w14:paraId="2D9CF060" w14:textId="7D7355C4" w:rsidR="00CF4F16" w:rsidRDefault="00CF4F16" w:rsidP="008965D0">
            <w:pPr>
              <w:pStyle w:val="NoSpacing"/>
              <w:spacing w:line="360" w:lineRule="auto"/>
              <w:jc w:val="left"/>
            </w:pPr>
            <w:r>
              <w:t>0</w:t>
            </w:r>
          </w:p>
        </w:tc>
      </w:tr>
      <w:tr w:rsidR="00CF4F16" w14:paraId="242DDD3B" w14:textId="77777777" w:rsidTr="008965D0">
        <w:trPr>
          <w:trHeight w:val="20"/>
        </w:trPr>
        <w:tc>
          <w:tcPr>
            <w:tcW w:w="3047" w:type="dxa"/>
            <w:vAlign w:val="center"/>
          </w:tcPr>
          <w:p w14:paraId="3AB9CD09" w14:textId="19A30643" w:rsidR="00CF4F16" w:rsidRDefault="00CF4F16" w:rsidP="008965D0">
            <w:pPr>
              <w:pStyle w:val="NoSpacing"/>
              <w:spacing w:line="360" w:lineRule="auto"/>
              <w:jc w:val="left"/>
            </w:pPr>
            <w:r w:rsidRPr="00CF4F16">
              <w:t>Momentary Occlusion</w:t>
            </w:r>
          </w:p>
        </w:tc>
        <w:tc>
          <w:tcPr>
            <w:tcW w:w="3047" w:type="dxa"/>
            <w:vAlign w:val="center"/>
          </w:tcPr>
          <w:p w14:paraId="04FB9F86" w14:textId="2495F220" w:rsidR="00CF4F16" w:rsidRDefault="005968E8" w:rsidP="008965D0">
            <w:pPr>
              <w:pStyle w:val="NoSpacing"/>
              <w:spacing w:line="360" w:lineRule="auto"/>
              <w:jc w:val="left"/>
            </w:pPr>
            <w:r>
              <w:t>6</w:t>
            </w:r>
          </w:p>
        </w:tc>
        <w:tc>
          <w:tcPr>
            <w:tcW w:w="3048" w:type="dxa"/>
            <w:vAlign w:val="center"/>
          </w:tcPr>
          <w:p w14:paraId="44239592" w14:textId="440FAF89" w:rsidR="00CF4F16" w:rsidRDefault="00CF4F16" w:rsidP="008965D0">
            <w:pPr>
              <w:pStyle w:val="NoSpacing"/>
              <w:spacing w:line="360" w:lineRule="auto"/>
              <w:jc w:val="left"/>
            </w:pPr>
            <w:r>
              <w:t>0</w:t>
            </w:r>
          </w:p>
        </w:tc>
      </w:tr>
      <w:tr w:rsidR="00CF4F16" w14:paraId="4CAE9470" w14:textId="77777777" w:rsidTr="008965D0">
        <w:trPr>
          <w:trHeight w:val="20"/>
        </w:trPr>
        <w:tc>
          <w:tcPr>
            <w:tcW w:w="3047" w:type="dxa"/>
            <w:vAlign w:val="center"/>
          </w:tcPr>
          <w:p w14:paraId="55068CBC" w14:textId="71D871A6" w:rsidR="00CF4F16" w:rsidRPr="00CF4F16" w:rsidRDefault="00CF4F16" w:rsidP="008965D0">
            <w:pPr>
              <w:pStyle w:val="NoSpacing"/>
              <w:spacing w:line="360" w:lineRule="auto"/>
              <w:jc w:val="left"/>
            </w:pPr>
            <w:r w:rsidRPr="00CF4F16">
              <w:lastRenderedPageBreak/>
              <w:t>Duration of Tracking Loss</w:t>
            </w:r>
          </w:p>
        </w:tc>
        <w:tc>
          <w:tcPr>
            <w:tcW w:w="3047" w:type="dxa"/>
            <w:vAlign w:val="center"/>
          </w:tcPr>
          <w:p w14:paraId="7751DAA4" w14:textId="249FC1BF" w:rsidR="00CF4F16" w:rsidRDefault="00CF4F16" w:rsidP="008965D0">
            <w:pPr>
              <w:pStyle w:val="NoSpacing"/>
              <w:spacing w:line="360" w:lineRule="auto"/>
              <w:jc w:val="left"/>
            </w:pPr>
            <w:r>
              <w:t>13.94 s</w:t>
            </w:r>
          </w:p>
        </w:tc>
        <w:tc>
          <w:tcPr>
            <w:tcW w:w="3048" w:type="dxa"/>
            <w:vAlign w:val="center"/>
          </w:tcPr>
          <w:p w14:paraId="1A3DB752" w14:textId="51AF1043" w:rsidR="00CF4F16" w:rsidRDefault="00CF4F16" w:rsidP="008965D0">
            <w:pPr>
              <w:pStyle w:val="NoSpacing"/>
              <w:spacing w:line="360" w:lineRule="auto"/>
              <w:jc w:val="left"/>
            </w:pPr>
            <w:r>
              <w:t>0s</w:t>
            </w:r>
          </w:p>
        </w:tc>
      </w:tr>
    </w:tbl>
    <w:p w14:paraId="0E8CD616" w14:textId="790AE02F" w:rsidR="00CF4F16" w:rsidRDefault="00CF4F16" w:rsidP="00CF4F16">
      <w:pPr>
        <w:spacing w:before="120" w:after="241" w:line="265" w:lineRule="auto"/>
        <w:ind w:left="10" w:right="50"/>
        <w:jc w:val="center"/>
      </w:pPr>
      <w:r>
        <w:rPr>
          <w:b/>
        </w:rPr>
        <w:t xml:space="preserve">Table </w:t>
      </w:r>
      <w:r w:rsidR="005968E8">
        <w:t>2</w:t>
      </w:r>
      <w:r>
        <w:t xml:space="preserve">. </w:t>
      </w:r>
      <w:r w:rsidR="005968E8" w:rsidRPr="005968E8">
        <w:t>Tracking Continuity Metrics</w:t>
      </w:r>
    </w:p>
    <w:p w14:paraId="74E593D9" w14:textId="45E1EA7B" w:rsidR="005968E8" w:rsidRPr="005968E8" w:rsidRDefault="005968E8" w:rsidP="005968E8">
      <w:r w:rsidRPr="005968E8">
        <w:t>While the baseline system suffered immediate "blindness" upon losing visual features, the optimized system maintained an internal estimation of the ball's position using velocity vectors</w:t>
      </w:r>
      <w:r>
        <w:t xml:space="preserve">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oMath>
      <w:r w:rsidRPr="005968E8">
        <w:t>. This enabled instantaneous re-tracking as soon as the object reappeared</w:t>
      </w:r>
      <w:r>
        <w:t>.</w:t>
      </w:r>
    </w:p>
    <w:p w14:paraId="546888D1" w14:textId="28037C13" w:rsidR="00396219" w:rsidRDefault="00000000" w:rsidP="005968E8">
      <w:pPr>
        <w:pStyle w:val="Heading1"/>
        <w:spacing w:after="148"/>
        <w:ind w:left="-1" w:right="0" w:firstLine="0"/>
        <w:jc w:val="left"/>
      </w:pPr>
      <w:r>
        <w:t>C.</w:t>
      </w:r>
      <w:r>
        <w:tab/>
      </w:r>
      <w:r w:rsidR="005968E8" w:rsidRPr="005968E8">
        <w:t>Dynamic Performance and Stability</w:t>
      </w:r>
    </w:p>
    <w:p w14:paraId="1EBCECBB" w14:textId="1208B2AC" w:rsidR="005968E8" w:rsidRDefault="005968E8" w:rsidP="005968E8">
      <w:r w:rsidRPr="005968E8">
        <w:t>In dynamic game scenarios, the optimized system demonstrated superior stability by reducing "jitter"—the rapid switching of commands due to noisy visual data</w:t>
      </w:r>
      <w:r>
        <w:t>.</w:t>
      </w:r>
    </w:p>
    <w:tbl>
      <w:tblPr>
        <w:tblStyle w:val="TableGrid0"/>
        <w:tblW w:w="0" w:type="auto"/>
        <w:tblInd w:w="24" w:type="dxa"/>
        <w:tblBorders>
          <w:left w:val="none" w:sz="0" w:space="0" w:color="auto"/>
          <w:right w:val="none" w:sz="0" w:space="0" w:color="auto"/>
          <w:insideV w:val="none" w:sz="0" w:space="0" w:color="auto"/>
        </w:tblBorders>
        <w:tblLook w:val="04A0" w:firstRow="1" w:lastRow="0" w:firstColumn="1" w:lastColumn="0" w:noHBand="0" w:noVBand="1"/>
      </w:tblPr>
      <w:tblGrid>
        <w:gridCol w:w="3042"/>
        <w:gridCol w:w="3042"/>
        <w:gridCol w:w="3044"/>
      </w:tblGrid>
      <w:tr w:rsidR="005968E8" w14:paraId="5EF9078B" w14:textId="77777777" w:rsidTr="008965D0">
        <w:trPr>
          <w:trHeight w:val="20"/>
        </w:trPr>
        <w:tc>
          <w:tcPr>
            <w:tcW w:w="3047" w:type="dxa"/>
          </w:tcPr>
          <w:p w14:paraId="65A8B663" w14:textId="098BE42D" w:rsidR="005968E8" w:rsidRPr="00CF4F16" w:rsidRDefault="005968E8" w:rsidP="008965D0">
            <w:pPr>
              <w:pStyle w:val="NoSpacing"/>
              <w:spacing w:line="360" w:lineRule="auto"/>
              <w:jc w:val="center"/>
              <w:rPr>
                <w:b/>
                <w:bCs/>
              </w:rPr>
            </w:pPr>
            <w:r>
              <w:rPr>
                <w:b/>
                <w:bCs/>
              </w:rPr>
              <w:t>Metric</w:t>
            </w:r>
          </w:p>
        </w:tc>
        <w:tc>
          <w:tcPr>
            <w:tcW w:w="3047" w:type="dxa"/>
          </w:tcPr>
          <w:p w14:paraId="1469D8D2" w14:textId="67071320" w:rsidR="005968E8" w:rsidRPr="00CF4F16" w:rsidRDefault="005968E8" w:rsidP="008965D0">
            <w:pPr>
              <w:pStyle w:val="NoSpacing"/>
              <w:spacing w:line="360" w:lineRule="auto"/>
              <w:jc w:val="center"/>
              <w:rPr>
                <w:b/>
                <w:bCs/>
              </w:rPr>
            </w:pPr>
            <w:r>
              <w:rPr>
                <w:b/>
                <w:bCs/>
              </w:rPr>
              <w:t>Baseline System</w:t>
            </w:r>
          </w:p>
        </w:tc>
        <w:tc>
          <w:tcPr>
            <w:tcW w:w="3048" w:type="dxa"/>
          </w:tcPr>
          <w:p w14:paraId="3BAFB67F" w14:textId="578F56B5" w:rsidR="005968E8" w:rsidRPr="00CF4F16" w:rsidRDefault="005968E8" w:rsidP="008965D0">
            <w:pPr>
              <w:pStyle w:val="NoSpacing"/>
              <w:spacing w:line="360" w:lineRule="auto"/>
              <w:jc w:val="center"/>
              <w:rPr>
                <w:b/>
                <w:bCs/>
              </w:rPr>
            </w:pPr>
            <w:r>
              <w:rPr>
                <w:b/>
                <w:bCs/>
              </w:rPr>
              <w:t>Optimized System</w:t>
            </w:r>
          </w:p>
        </w:tc>
      </w:tr>
      <w:tr w:rsidR="005968E8" w14:paraId="624FD811" w14:textId="77777777" w:rsidTr="008965D0">
        <w:trPr>
          <w:trHeight w:val="20"/>
        </w:trPr>
        <w:tc>
          <w:tcPr>
            <w:tcW w:w="3047" w:type="dxa"/>
            <w:vAlign w:val="center"/>
          </w:tcPr>
          <w:p w14:paraId="12A33E6F" w14:textId="432C6097" w:rsidR="005968E8" w:rsidRDefault="005968E8" w:rsidP="008965D0">
            <w:pPr>
              <w:pStyle w:val="NoSpacing"/>
              <w:spacing w:line="360" w:lineRule="auto"/>
              <w:jc w:val="left"/>
            </w:pPr>
            <w:r w:rsidRPr="005968E8">
              <w:t>Mission Time (Average)</w:t>
            </w:r>
          </w:p>
        </w:tc>
        <w:tc>
          <w:tcPr>
            <w:tcW w:w="3047" w:type="dxa"/>
            <w:vAlign w:val="center"/>
          </w:tcPr>
          <w:p w14:paraId="1B9EE11F" w14:textId="29A0FBF4" w:rsidR="005968E8" w:rsidRDefault="005968E8" w:rsidP="008965D0">
            <w:pPr>
              <w:pStyle w:val="NoSpacing"/>
              <w:spacing w:line="360" w:lineRule="auto"/>
              <w:jc w:val="left"/>
            </w:pPr>
            <w:r>
              <w:t>15.17 seconds</w:t>
            </w:r>
          </w:p>
        </w:tc>
        <w:tc>
          <w:tcPr>
            <w:tcW w:w="3048" w:type="dxa"/>
            <w:vAlign w:val="center"/>
          </w:tcPr>
          <w:p w14:paraId="392F2FF7" w14:textId="35852FA7" w:rsidR="005968E8" w:rsidRDefault="005968E8" w:rsidP="008965D0">
            <w:pPr>
              <w:pStyle w:val="NoSpacing"/>
              <w:spacing w:line="360" w:lineRule="auto"/>
              <w:jc w:val="left"/>
            </w:pPr>
            <w:r>
              <w:t>5.77 seconds</w:t>
            </w:r>
          </w:p>
        </w:tc>
      </w:tr>
      <w:tr w:rsidR="005968E8" w14:paraId="212F5A3C" w14:textId="77777777" w:rsidTr="008965D0">
        <w:trPr>
          <w:trHeight w:val="20"/>
        </w:trPr>
        <w:tc>
          <w:tcPr>
            <w:tcW w:w="3047" w:type="dxa"/>
            <w:vAlign w:val="center"/>
          </w:tcPr>
          <w:p w14:paraId="2C20ED01" w14:textId="40DD2083" w:rsidR="005968E8" w:rsidRDefault="005968E8" w:rsidP="008965D0">
            <w:pPr>
              <w:pStyle w:val="NoSpacing"/>
              <w:spacing w:line="360" w:lineRule="auto"/>
              <w:jc w:val="left"/>
            </w:pPr>
            <w:r w:rsidRPr="005968E8">
              <w:t>Command Jitter (Turns)</w:t>
            </w:r>
          </w:p>
        </w:tc>
        <w:tc>
          <w:tcPr>
            <w:tcW w:w="3047" w:type="dxa"/>
            <w:vAlign w:val="center"/>
          </w:tcPr>
          <w:p w14:paraId="0630F743" w14:textId="64A04E84" w:rsidR="005968E8" w:rsidRDefault="005968E8" w:rsidP="008965D0">
            <w:pPr>
              <w:pStyle w:val="NoSpacing"/>
              <w:spacing w:line="360" w:lineRule="auto"/>
              <w:jc w:val="left"/>
            </w:pPr>
            <w:r>
              <w:t>74 counts</w:t>
            </w:r>
          </w:p>
        </w:tc>
        <w:tc>
          <w:tcPr>
            <w:tcW w:w="3048" w:type="dxa"/>
            <w:vAlign w:val="center"/>
          </w:tcPr>
          <w:p w14:paraId="1F8A8C26" w14:textId="7CCD3110" w:rsidR="005968E8" w:rsidRDefault="005968E8" w:rsidP="008965D0">
            <w:pPr>
              <w:pStyle w:val="NoSpacing"/>
              <w:spacing w:line="360" w:lineRule="auto"/>
              <w:jc w:val="left"/>
            </w:pPr>
            <w:r>
              <w:t>23 counts</w:t>
            </w:r>
          </w:p>
        </w:tc>
      </w:tr>
      <w:tr w:rsidR="005968E8" w14:paraId="6764B85A" w14:textId="77777777" w:rsidTr="008965D0">
        <w:trPr>
          <w:trHeight w:val="20"/>
        </w:trPr>
        <w:tc>
          <w:tcPr>
            <w:tcW w:w="3047" w:type="dxa"/>
            <w:vAlign w:val="center"/>
          </w:tcPr>
          <w:p w14:paraId="30A56DC4" w14:textId="465BCDEB" w:rsidR="005968E8" w:rsidRPr="00CF4F16" w:rsidRDefault="005968E8" w:rsidP="008965D0">
            <w:pPr>
              <w:pStyle w:val="NoSpacing"/>
              <w:spacing w:line="360" w:lineRule="auto"/>
              <w:jc w:val="left"/>
            </w:pPr>
            <w:r w:rsidRPr="005968E8">
              <w:t>Goal Rate</w:t>
            </w:r>
          </w:p>
        </w:tc>
        <w:tc>
          <w:tcPr>
            <w:tcW w:w="3047" w:type="dxa"/>
            <w:vAlign w:val="center"/>
          </w:tcPr>
          <w:p w14:paraId="5570B3FF" w14:textId="5A747203" w:rsidR="005968E8" w:rsidRDefault="005968E8" w:rsidP="008965D0">
            <w:pPr>
              <w:pStyle w:val="NoSpacing"/>
              <w:spacing w:line="360" w:lineRule="auto"/>
              <w:jc w:val="left"/>
            </w:pPr>
            <w:r>
              <w:t>100%</w:t>
            </w:r>
          </w:p>
        </w:tc>
        <w:tc>
          <w:tcPr>
            <w:tcW w:w="3048" w:type="dxa"/>
            <w:vAlign w:val="center"/>
          </w:tcPr>
          <w:p w14:paraId="5FB61587" w14:textId="0A5BD303" w:rsidR="005968E8" w:rsidRDefault="005968E8" w:rsidP="008965D0">
            <w:pPr>
              <w:pStyle w:val="NoSpacing"/>
              <w:spacing w:line="360" w:lineRule="auto"/>
              <w:jc w:val="left"/>
            </w:pPr>
            <w:r>
              <w:t>100%</w:t>
            </w:r>
          </w:p>
        </w:tc>
      </w:tr>
    </w:tbl>
    <w:p w14:paraId="1E014C82" w14:textId="4EF4E09F" w:rsidR="005968E8" w:rsidRDefault="005968E8" w:rsidP="005968E8">
      <w:pPr>
        <w:spacing w:before="120" w:after="241" w:line="265" w:lineRule="auto"/>
        <w:ind w:left="10" w:right="50"/>
        <w:jc w:val="center"/>
      </w:pPr>
      <w:r>
        <w:rPr>
          <w:b/>
        </w:rPr>
        <w:t xml:space="preserve">Table </w:t>
      </w:r>
      <w:r>
        <w:t xml:space="preserve">3. </w:t>
      </w:r>
      <w:r w:rsidRPr="005968E8">
        <w:t>Dynamic Mission and Command Log</w:t>
      </w:r>
    </w:p>
    <w:p w14:paraId="7365F41F" w14:textId="2BEDB7D5" w:rsidR="00396219" w:rsidRDefault="005968E8" w:rsidP="005968E8">
      <w:r w:rsidRPr="005968E8">
        <w:t>The reduction in jitter indicates that the Kalman Filter's smoothing effect provides a linear and predictable input for the grid-based control logic. Consequently, the robot completed missions 62% faster by avoiding the erratic corrections seen in the baseline system</w:t>
      </w:r>
      <w:r>
        <w:t>.</w:t>
      </w:r>
    </w:p>
    <w:p w14:paraId="1E2F87D5" w14:textId="77777777" w:rsidR="00396219" w:rsidRDefault="00000000">
      <w:pPr>
        <w:pStyle w:val="Heading1"/>
        <w:ind w:left="1157" w:right="1197"/>
      </w:pPr>
      <w:r>
        <w:t>CONCLUSION</w:t>
      </w:r>
    </w:p>
    <w:p w14:paraId="207AACB4" w14:textId="67552B87" w:rsidR="00396219" w:rsidRDefault="005968E8" w:rsidP="005968E8">
      <w:r w:rsidRPr="005968E8">
        <w:t xml:space="preserve">This research proves that integrating YOLOv8 with a Kalman Filter provides a holistic performance boost for soccer robots with limited hardware. The proposed strategy achieves three major objectives: (1) drastically increasing frame rates via frame skipping, (2) ensuring tracking continuity through occlusion handling, and (3) enhancing movement stability via data smoothing. These improvements directly translate to faster, more competitive robotic performance in the dynamic KRSBI </w:t>
      </w:r>
      <w:proofErr w:type="spellStart"/>
      <w:r w:rsidRPr="005968E8">
        <w:t>Beroda</w:t>
      </w:r>
      <w:proofErr w:type="spellEnd"/>
      <w:r w:rsidRPr="005968E8">
        <w:t xml:space="preserve"> environment</w:t>
      </w:r>
      <w:r>
        <w:t>.</w:t>
      </w:r>
    </w:p>
    <w:p w14:paraId="1D404352" w14:textId="77777777" w:rsidR="00396219" w:rsidRDefault="00000000">
      <w:pPr>
        <w:pStyle w:val="Heading1"/>
        <w:ind w:left="1157" w:right="1196"/>
      </w:pPr>
      <w:r>
        <w:t>ACKNOWLEDGMENT</w:t>
      </w:r>
    </w:p>
    <w:p w14:paraId="456350AB" w14:textId="77777777" w:rsidR="00396219" w:rsidRDefault="00000000">
      <w:pPr>
        <w:spacing w:after="234"/>
        <w:ind w:left="12" w:right="48"/>
      </w:pPr>
      <w:r>
        <w:t>I would like to express my heartfelt gratitude to everyone who supported the completion of this article. Although I am unable to mention each individual by name, their contributions, encouragement, and assistance are sincerely appreciated.</w:t>
      </w:r>
    </w:p>
    <w:p w14:paraId="0E1A8C96" w14:textId="77777777" w:rsidR="00396219" w:rsidRDefault="00000000">
      <w:pPr>
        <w:pStyle w:val="Heading1"/>
        <w:ind w:left="1157" w:right="1197"/>
      </w:pPr>
      <w:r>
        <w:t>REFERENCES</w:t>
      </w:r>
    </w:p>
    <w:p w14:paraId="71ACDDC9" w14:textId="77777777" w:rsidR="00AB0BD6" w:rsidRPr="00AB0BD6" w:rsidRDefault="00AB0BD6" w:rsidP="00AB0BD6"/>
    <w:p w14:paraId="1F86CFE5" w14:textId="1FAA548E" w:rsidR="00AB0BD6" w:rsidRDefault="00000000" w:rsidP="00AB0BD6">
      <w:pPr>
        <w:pStyle w:val="Heading1"/>
        <w:ind w:left="0" w:right="0"/>
      </w:pPr>
      <w:r>
        <w:t>BIOGRAPHIES OF AUTHORS</w:t>
      </w:r>
    </w:p>
    <w:p w14:paraId="317B0A65" w14:textId="6E5BBCFD" w:rsidR="00396219" w:rsidRDefault="00396219" w:rsidP="00812E4B">
      <w:pPr>
        <w:spacing w:after="4" w:line="255" w:lineRule="auto"/>
        <w:ind w:left="1440" w:right="48" w:hanging="1285"/>
      </w:pPr>
    </w:p>
    <w:sectPr w:rsidR="00396219" w:rsidSect="00601363">
      <w:headerReference w:type="even" r:id="rId8"/>
      <w:footerReference w:type="even" r:id="rId9"/>
      <w:footerReference w:type="default" r:id="rId10"/>
      <w:headerReference w:type="first" r:id="rId11"/>
      <w:footerReference w:type="first" r:id="rId12"/>
      <w:pgSz w:w="11909" w:h="16834"/>
      <w:pgMar w:top="1035" w:right="1072" w:bottom="996" w:left="1685"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40D63" w14:textId="77777777" w:rsidR="008B1BA3" w:rsidRDefault="008B1BA3">
      <w:pPr>
        <w:spacing w:after="0" w:line="240" w:lineRule="auto"/>
      </w:pPr>
      <w:r>
        <w:separator/>
      </w:r>
    </w:p>
  </w:endnote>
  <w:endnote w:type="continuationSeparator" w:id="0">
    <w:p w14:paraId="0577B070" w14:textId="77777777" w:rsidR="008B1BA3" w:rsidRDefault="008B1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116F0" w14:textId="77777777" w:rsidR="00396219" w:rsidRDefault="00000000">
    <w:pPr>
      <w:spacing w:after="0" w:line="259" w:lineRule="auto"/>
      <w:ind w:left="0" w:right="69" w:firstLine="0"/>
      <w:jc w:val="right"/>
    </w:pPr>
    <w:r>
      <w:fldChar w:fldCharType="begin"/>
    </w:r>
    <w:r>
      <w:instrText xml:space="preserve"> PAGE   \* MERGEFORMAT </w:instrText>
    </w:r>
    <w:r>
      <w:fldChar w:fldCharType="separate"/>
    </w:r>
    <w:r>
      <w:rPr>
        <w:rFonts w:ascii="Times New Roman" w:eastAsia="Times New Roman" w:hAnsi="Times New Roman" w:cs="Times New Roman"/>
      </w:rPr>
      <w:t>88</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C162" w14:textId="22E2D21B" w:rsidR="00396219" w:rsidRDefault="00396219">
    <w:pPr>
      <w:spacing w:after="0" w:line="259" w:lineRule="auto"/>
      <w:ind w:left="0" w:right="69"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F720" w14:textId="77777777" w:rsidR="00396219" w:rsidRDefault="00396219" w:rsidP="00601363">
    <w:pPr>
      <w:spacing w:after="160" w:line="259" w:lineRule="auto"/>
      <w:ind w:left="0" w:right="0"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92FAF" w14:textId="77777777" w:rsidR="008B1BA3" w:rsidRDefault="008B1BA3">
      <w:pPr>
        <w:spacing w:after="0" w:line="240" w:lineRule="auto"/>
      </w:pPr>
      <w:r>
        <w:separator/>
      </w:r>
    </w:p>
  </w:footnote>
  <w:footnote w:type="continuationSeparator" w:id="0">
    <w:p w14:paraId="401FEE10" w14:textId="77777777" w:rsidR="008B1BA3" w:rsidRDefault="008B1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F6AAE" w14:textId="77777777" w:rsidR="00396219" w:rsidRDefault="00000000">
    <w:pPr>
      <w:spacing w:after="0" w:line="259" w:lineRule="auto"/>
      <w:ind w:left="0" w:right="51" w:firstLine="0"/>
      <w:jc w:val="center"/>
    </w:pPr>
    <w:r>
      <w:rPr>
        <w:rFonts w:ascii="Times New Roman" w:eastAsia="Times New Roman" w:hAnsi="Times New Roman" w:cs="Times New Roman"/>
        <w:i/>
        <w:sz w:val="20"/>
      </w:rPr>
      <w:t>IJEEPSE – Vol. 08, No. 02, June 2025</w:t>
    </w:r>
  </w:p>
  <w:p w14:paraId="643C7172" w14:textId="77777777" w:rsidR="00396219" w:rsidRDefault="00000000">
    <w:pPr>
      <w:spacing w:after="0" w:line="259" w:lineRule="auto"/>
      <w:ind w:left="0" w:right="49" w:firstLine="0"/>
      <w:jc w:val="center"/>
    </w:pPr>
    <w:r>
      <w:rPr>
        <w:rFonts w:ascii="Times New Roman" w:eastAsia="Times New Roman" w:hAnsi="Times New Roman" w:cs="Times New Roman"/>
        <w:i/>
        <w:sz w:val="20"/>
      </w:rPr>
      <w:t>https://doi.org/10.31258/ijeepse.8.2.86-98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D9564" w14:textId="77777777" w:rsidR="00396219" w:rsidRDefault="00396219">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96C1C"/>
    <w:multiLevelType w:val="hybridMultilevel"/>
    <w:tmpl w:val="8DE62FE2"/>
    <w:lvl w:ilvl="0" w:tplc="5A0851E2">
      <w:start w:val="1"/>
      <w:numFmt w:val="decimal"/>
      <w:lvlText w:val="[%1]"/>
      <w:lvlJc w:val="left"/>
      <w:pPr>
        <w:ind w:left="5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34FF8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20674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FCDBC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DF6795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68C9C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A286A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CA9DE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31448B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1357DAC"/>
    <w:multiLevelType w:val="hybridMultilevel"/>
    <w:tmpl w:val="E7CAB1FC"/>
    <w:lvl w:ilvl="0" w:tplc="DD4C358E">
      <w:start w:val="1"/>
      <w:numFmt w:val="decimal"/>
      <w:lvlText w:val="%1."/>
      <w:lvlJc w:val="left"/>
      <w:pPr>
        <w:ind w:left="362" w:hanging="360"/>
      </w:pPr>
      <w:rPr>
        <w:rFonts w:hint="default"/>
      </w:rPr>
    </w:lvl>
    <w:lvl w:ilvl="1" w:tplc="38090019" w:tentative="1">
      <w:start w:val="1"/>
      <w:numFmt w:val="lowerLetter"/>
      <w:lvlText w:val="%2."/>
      <w:lvlJc w:val="left"/>
      <w:pPr>
        <w:ind w:left="1082" w:hanging="360"/>
      </w:pPr>
    </w:lvl>
    <w:lvl w:ilvl="2" w:tplc="3809001B" w:tentative="1">
      <w:start w:val="1"/>
      <w:numFmt w:val="lowerRoman"/>
      <w:lvlText w:val="%3."/>
      <w:lvlJc w:val="right"/>
      <w:pPr>
        <w:ind w:left="1802" w:hanging="180"/>
      </w:pPr>
    </w:lvl>
    <w:lvl w:ilvl="3" w:tplc="3809000F" w:tentative="1">
      <w:start w:val="1"/>
      <w:numFmt w:val="decimal"/>
      <w:lvlText w:val="%4."/>
      <w:lvlJc w:val="left"/>
      <w:pPr>
        <w:ind w:left="2522" w:hanging="360"/>
      </w:pPr>
    </w:lvl>
    <w:lvl w:ilvl="4" w:tplc="38090019" w:tentative="1">
      <w:start w:val="1"/>
      <w:numFmt w:val="lowerLetter"/>
      <w:lvlText w:val="%5."/>
      <w:lvlJc w:val="left"/>
      <w:pPr>
        <w:ind w:left="3242" w:hanging="360"/>
      </w:pPr>
    </w:lvl>
    <w:lvl w:ilvl="5" w:tplc="3809001B" w:tentative="1">
      <w:start w:val="1"/>
      <w:numFmt w:val="lowerRoman"/>
      <w:lvlText w:val="%6."/>
      <w:lvlJc w:val="right"/>
      <w:pPr>
        <w:ind w:left="3962" w:hanging="180"/>
      </w:pPr>
    </w:lvl>
    <w:lvl w:ilvl="6" w:tplc="3809000F" w:tentative="1">
      <w:start w:val="1"/>
      <w:numFmt w:val="decimal"/>
      <w:lvlText w:val="%7."/>
      <w:lvlJc w:val="left"/>
      <w:pPr>
        <w:ind w:left="4682" w:hanging="360"/>
      </w:pPr>
    </w:lvl>
    <w:lvl w:ilvl="7" w:tplc="38090019" w:tentative="1">
      <w:start w:val="1"/>
      <w:numFmt w:val="lowerLetter"/>
      <w:lvlText w:val="%8."/>
      <w:lvlJc w:val="left"/>
      <w:pPr>
        <w:ind w:left="5402" w:hanging="360"/>
      </w:pPr>
    </w:lvl>
    <w:lvl w:ilvl="8" w:tplc="3809001B" w:tentative="1">
      <w:start w:val="1"/>
      <w:numFmt w:val="lowerRoman"/>
      <w:lvlText w:val="%9."/>
      <w:lvlJc w:val="right"/>
      <w:pPr>
        <w:ind w:left="6122" w:hanging="180"/>
      </w:pPr>
    </w:lvl>
  </w:abstractNum>
  <w:abstractNum w:abstractNumId="2" w15:restartNumberingAfterBreak="0">
    <w:nsid w:val="50157732"/>
    <w:multiLevelType w:val="hybridMultilevel"/>
    <w:tmpl w:val="1BF87810"/>
    <w:lvl w:ilvl="0" w:tplc="8898CCDA">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2A551E">
      <w:start w:val="1"/>
      <w:numFmt w:val="bullet"/>
      <w:lvlText w:val="o"/>
      <w:lvlJc w:val="left"/>
      <w:pPr>
        <w:ind w:left="1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9B05ABC">
      <w:start w:val="1"/>
      <w:numFmt w:val="bullet"/>
      <w:lvlText w:val="▪"/>
      <w:lvlJc w:val="left"/>
      <w:pPr>
        <w:ind w:left="21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3E4681E">
      <w:start w:val="1"/>
      <w:numFmt w:val="bullet"/>
      <w:lvlText w:val="•"/>
      <w:lvlJc w:val="left"/>
      <w:pPr>
        <w:ind w:left="28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FB4CA0A">
      <w:start w:val="1"/>
      <w:numFmt w:val="bullet"/>
      <w:lvlText w:val="o"/>
      <w:lvlJc w:val="left"/>
      <w:pPr>
        <w:ind w:left="36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2E87FF2">
      <w:start w:val="1"/>
      <w:numFmt w:val="bullet"/>
      <w:lvlText w:val="▪"/>
      <w:lvlJc w:val="left"/>
      <w:pPr>
        <w:ind w:left="4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69A2534">
      <w:start w:val="1"/>
      <w:numFmt w:val="bullet"/>
      <w:lvlText w:val="•"/>
      <w:lvlJc w:val="left"/>
      <w:pPr>
        <w:ind w:left="50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9C8E496">
      <w:start w:val="1"/>
      <w:numFmt w:val="bullet"/>
      <w:lvlText w:val="o"/>
      <w:lvlJc w:val="left"/>
      <w:pPr>
        <w:ind w:left="57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E644FCA">
      <w:start w:val="1"/>
      <w:numFmt w:val="bullet"/>
      <w:lvlText w:val="▪"/>
      <w:lvlJc w:val="left"/>
      <w:pPr>
        <w:ind w:left="64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605313248">
    <w:abstractNumId w:val="2"/>
  </w:num>
  <w:num w:numId="2" w16cid:durableId="1176649228">
    <w:abstractNumId w:val="0"/>
  </w:num>
  <w:num w:numId="3" w16cid:durableId="349574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219"/>
    <w:rsid w:val="00061C4F"/>
    <w:rsid w:val="001F5B32"/>
    <w:rsid w:val="002B455B"/>
    <w:rsid w:val="002F4089"/>
    <w:rsid w:val="00334A82"/>
    <w:rsid w:val="00384F95"/>
    <w:rsid w:val="00396219"/>
    <w:rsid w:val="0048131D"/>
    <w:rsid w:val="00523AA4"/>
    <w:rsid w:val="005968E8"/>
    <w:rsid w:val="00601363"/>
    <w:rsid w:val="00635668"/>
    <w:rsid w:val="00665D01"/>
    <w:rsid w:val="00740B90"/>
    <w:rsid w:val="007433EC"/>
    <w:rsid w:val="00812E4B"/>
    <w:rsid w:val="008A3197"/>
    <w:rsid w:val="008A66A1"/>
    <w:rsid w:val="008B1BA3"/>
    <w:rsid w:val="00902C4D"/>
    <w:rsid w:val="009B5E00"/>
    <w:rsid w:val="00A03C88"/>
    <w:rsid w:val="00A85A4B"/>
    <w:rsid w:val="00A9105F"/>
    <w:rsid w:val="00AB0BD6"/>
    <w:rsid w:val="00B334C7"/>
    <w:rsid w:val="00C50474"/>
    <w:rsid w:val="00C5359D"/>
    <w:rsid w:val="00CC7BB4"/>
    <w:rsid w:val="00CF4F16"/>
    <w:rsid w:val="00CF759C"/>
    <w:rsid w:val="00DD24EE"/>
    <w:rsid w:val="00DF6F52"/>
    <w:rsid w:val="00E411C5"/>
    <w:rsid w:val="00F854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B5D0"/>
  <w15:docId w15:val="{8B81EC5D-D900-47E2-A54E-A9E2CF0D1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F16"/>
    <w:pPr>
      <w:spacing w:after="318" w:line="253" w:lineRule="auto"/>
      <w:ind w:left="24" w:right="61"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217" w:line="259" w:lineRule="auto"/>
      <w:ind w:left="10" w:right="50" w:hanging="10"/>
      <w:jc w:val="center"/>
      <w:outlineLvl w:val="0"/>
    </w:pPr>
    <w:rPr>
      <w:rFonts w:ascii="Arial" w:eastAsia="Arial" w:hAnsi="Arial" w:cs="Arial"/>
      <w:b/>
      <w:color w:val="000000"/>
      <w:sz w:val="22"/>
    </w:rPr>
  </w:style>
  <w:style w:type="paragraph" w:styleId="Heading2">
    <w:name w:val="heading 2"/>
    <w:basedOn w:val="Normal"/>
    <w:next w:val="Normal"/>
    <w:link w:val="Heading2Char"/>
    <w:uiPriority w:val="9"/>
    <w:semiHidden/>
    <w:unhideWhenUsed/>
    <w:qFormat/>
    <w:rsid w:val="00CF75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CF759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7433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33EC"/>
    <w:rPr>
      <w:rFonts w:ascii="Arial" w:eastAsia="Arial" w:hAnsi="Arial" w:cs="Arial"/>
      <w:color w:val="000000"/>
      <w:sz w:val="22"/>
    </w:rPr>
  </w:style>
  <w:style w:type="character" w:styleId="PlaceholderText">
    <w:name w:val="Placeholder Text"/>
    <w:basedOn w:val="DefaultParagraphFont"/>
    <w:uiPriority w:val="99"/>
    <w:semiHidden/>
    <w:rsid w:val="00F8541A"/>
    <w:rPr>
      <w:color w:val="666666"/>
    </w:rPr>
  </w:style>
  <w:style w:type="paragraph" w:styleId="ListParagraph">
    <w:name w:val="List Paragraph"/>
    <w:basedOn w:val="Normal"/>
    <w:uiPriority w:val="34"/>
    <w:qFormat/>
    <w:rsid w:val="002F4089"/>
    <w:pPr>
      <w:ind w:left="720"/>
      <w:contextualSpacing/>
    </w:pPr>
  </w:style>
  <w:style w:type="table" w:styleId="TableGrid0">
    <w:name w:val="Table Grid"/>
    <w:basedOn w:val="TableNormal"/>
    <w:uiPriority w:val="39"/>
    <w:rsid w:val="00CF4F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4F16"/>
    <w:pPr>
      <w:spacing w:after="0" w:line="240" w:lineRule="auto"/>
      <w:ind w:left="24" w:right="61" w:hanging="10"/>
      <w:jc w:val="both"/>
    </w:pPr>
    <w:rPr>
      <w:rFonts w:ascii="Arial" w:eastAsia="Arial" w:hAnsi="Arial" w:cs="Arial"/>
      <w:color w:val="000000"/>
      <w:sz w:val="22"/>
    </w:rPr>
  </w:style>
  <w:style w:type="paragraph" w:styleId="Footer">
    <w:name w:val="footer"/>
    <w:basedOn w:val="Normal"/>
    <w:link w:val="FooterChar"/>
    <w:uiPriority w:val="99"/>
    <w:unhideWhenUsed/>
    <w:rsid w:val="00601363"/>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lang w:val="en-US" w:eastAsia="en-US"/>
      <w14:ligatures w14:val="none"/>
    </w:rPr>
  </w:style>
  <w:style w:type="character" w:customStyle="1" w:styleId="FooterChar">
    <w:name w:val="Footer Char"/>
    <w:basedOn w:val="DefaultParagraphFont"/>
    <w:link w:val="Footer"/>
    <w:uiPriority w:val="99"/>
    <w:rsid w:val="00601363"/>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4D5CD-A05D-4632-B5D9-BBF8B1E8D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Review1</dc:creator>
  <cp:keywords/>
  <cp:lastModifiedBy>Fikri Rivandi</cp:lastModifiedBy>
  <cp:revision>8</cp:revision>
  <cp:lastPrinted>2026-04-09T03:49:00Z</cp:lastPrinted>
  <dcterms:created xsi:type="dcterms:W3CDTF">2026-04-09T02:26:00Z</dcterms:created>
  <dcterms:modified xsi:type="dcterms:W3CDTF">2026-04-09T03:51:00Z</dcterms:modified>
</cp:coreProperties>
</file>