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9EE" w:rsidRDefault="00C27641" w:rsidP="00C27641">
      <w:pPr>
        <w:pStyle w:val="Titel"/>
        <w:jc w:val="center"/>
      </w:pPr>
      <w:proofErr w:type="spellStart"/>
      <w:r>
        <w:t>Pie</w:t>
      </w:r>
      <w:proofErr w:type="spellEnd"/>
      <w:r>
        <w:t xml:space="preserve"> Menu</w:t>
      </w:r>
    </w:p>
    <w:p w:rsidR="00C27641" w:rsidRDefault="00C27641" w:rsidP="00C27641"/>
    <w:p w:rsidR="00C27641" w:rsidRDefault="00C27641" w:rsidP="00C27641">
      <w:pPr>
        <w:pStyle w:val="Listenabsatz"/>
        <w:numPr>
          <w:ilvl w:val="0"/>
          <w:numId w:val="1"/>
        </w:numPr>
      </w:pPr>
      <w:proofErr w:type="spellStart"/>
      <w:r>
        <w:t>Pie</w:t>
      </w:r>
      <w:proofErr w:type="spellEnd"/>
      <w:r>
        <w:t xml:space="preserve"> </w:t>
      </w:r>
      <w:proofErr w:type="spellStart"/>
      <w:r>
        <w:t>Menu.cs</w:t>
      </w:r>
      <w:proofErr w:type="spellEnd"/>
    </w:p>
    <w:p w:rsidR="00C27641" w:rsidRDefault="00BD0051" w:rsidP="00C27641">
      <w:pPr>
        <w:pStyle w:val="Listenabsatz"/>
        <w:numPr>
          <w:ilvl w:val="1"/>
          <w:numId w:val="1"/>
        </w:numPr>
      </w:pPr>
      <w:proofErr w:type="spellStart"/>
      <w:r>
        <w:t>DependencyProperties</w:t>
      </w:r>
      <w:proofErr w:type="spellEnd"/>
      <w:r>
        <w:t>: Werte können hierdurch im XAML-</w:t>
      </w:r>
      <w:proofErr w:type="spellStart"/>
      <w:r>
        <w:t>PieMenu</w:t>
      </w:r>
      <w:proofErr w:type="spellEnd"/>
      <w:r>
        <w:t>-Element verwendet werden</w:t>
      </w:r>
    </w:p>
    <w:p w:rsidR="00BD0051" w:rsidRDefault="004D48DF" w:rsidP="00C27641">
      <w:pPr>
        <w:pStyle w:val="Listenabsatz"/>
        <w:numPr>
          <w:ilvl w:val="1"/>
          <w:numId w:val="1"/>
        </w:numPr>
      </w:pPr>
      <w:proofErr w:type="spellStart"/>
      <w:r>
        <w:t>DrawMenu</w:t>
      </w:r>
      <w:proofErr w:type="spellEnd"/>
      <w:r>
        <w:t>(…): Zeichnet den Kreis letztendlich</w:t>
      </w:r>
    </w:p>
    <w:p w:rsidR="004D48DF" w:rsidRDefault="00E46E13" w:rsidP="004D48DF">
      <w:pPr>
        <w:pStyle w:val="Listenabsatz"/>
        <w:numPr>
          <w:ilvl w:val="2"/>
          <w:numId w:val="1"/>
        </w:numPr>
      </w:pPr>
      <w:r>
        <w:t xml:space="preserve">Bestimmt </w:t>
      </w:r>
      <w:proofErr w:type="spellStart"/>
      <w:r w:rsidR="004614AD">
        <w:t>full_sect</w:t>
      </w:r>
      <w:r>
        <w:t>or</w:t>
      </w:r>
      <w:proofErr w:type="spellEnd"/>
    </w:p>
    <w:p w:rsidR="00E46E13" w:rsidRDefault="00E46E13" w:rsidP="00932F43">
      <w:pPr>
        <w:pStyle w:val="Listenabsatz"/>
        <w:numPr>
          <w:ilvl w:val="2"/>
          <w:numId w:val="1"/>
        </w:numPr>
      </w:pPr>
      <w:r>
        <w:t>Berechnet Innen- und Außenradius</w:t>
      </w:r>
      <w:r w:rsidR="00932F43">
        <w:t xml:space="preserve">, </w:t>
      </w:r>
      <w:proofErr w:type="spellStart"/>
      <w:r w:rsidR="00932F43">
        <w:t>GapAngle</w:t>
      </w:r>
      <w:proofErr w:type="spellEnd"/>
      <w:r w:rsidR="00932F43">
        <w:t>, Zentrum</w:t>
      </w:r>
    </w:p>
    <w:p w:rsidR="00932F43" w:rsidRPr="00CA1F0C" w:rsidRDefault="00932F43" w:rsidP="004D48DF">
      <w:pPr>
        <w:pStyle w:val="Listenabsatz"/>
        <w:numPr>
          <w:ilvl w:val="2"/>
          <w:numId w:val="1"/>
        </w:numPr>
        <w:rPr>
          <w:b/>
        </w:rPr>
      </w:pPr>
      <w:r w:rsidRPr="00CA1F0C">
        <w:rPr>
          <w:b/>
        </w:rPr>
        <w:t xml:space="preserve">Erstelle </w:t>
      </w:r>
      <w:proofErr w:type="spellStart"/>
      <w:r w:rsidRPr="00CA1F0C">
        <w:rPr>
          <w:b/>
        </w:rPr>
        <w:t>PathFigure</w:t>
      </w:r>
      <w:proofErr w:type="spellEnd"/>
      <w:r w:rsidRPr="00CA1F0C">
        <w:rPr>
          <w:b/>
        </w:rPr>
        <w:t xml:space="preserve"> und füge Segmente hinzu</w:t>
      </w:r>
    </w:p>
    <w:p w:rsidR="00932F43" w:rsidRPr="00CA1F0C" w:rsidRDefault="00932F43" w:rsidP="004D48DF">
      <w:pPr>
        <w:pStyle w:val="Listenabsatz"/>
        <w:numPr>
          <w:ilvl w:val="2"/>
          <w:numId w:val="1"/>
        </w:numPr>
        <w:rPr>
          <w:b/>
        </w:rPr>
      </w:pPr>
      <w:r w:rsidRPr="00CA1F0C">
        <w:rPr>
          <w:b/>
        </w:rPr>
        <w:t xml:space="preserve">Erstelle </w:t>
      </w:r>
      <w:proofErr w:type="spellStart"/>
      <w:r w:rsidRPr="00CA1F0C">
        <w:rPr>
          <w:b/>
        </w:rPr>
        <w:t>PathGeometry</w:t>
      </w:r>
      <w:proofErr w:type="spellEnd"/>
      <w:r w:rsidRPr="00CA1F0C">
        <w:rPr>
          <w:b/>
        </w:rPr>
        <w:t xml:space="preserve"> und füge </w:t>
      </w:r>
      <w:proofErr w:type="spellStart"/>
      <w:r w:rsidRPr="00CA1F0C">
        <w:rPr>
          <w:b/>
        </w:rPr>
        <w:t>PathFigure</w:t>
      </w:r>
      <w:proofErr w:type="spellEnd"/>
      <w:r w:rsidRPr="00CA1F0C">
        <w:rPr>
          <w:b/>
        </w:rPr>
        <w:t xml:space="preserve"> hinzu</w:t>
      </w:r>
    </w:p>
    <w:p w:rsidR="00932F43" w:rsidRDefault="00932F43" w:rsidP="004D48DF">
      <w:pPr>
        <w:pStyle w:val="Listenabsatz"/>
        <w:numPr>
          <w:ilvl w:val="2"/>
          <w:numId w:val="1"/>
        </w:numPr>
      </w:pPr>
      <w:r>
        <w:t xml:space="preserve">Setzte Background +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Brush</w:t>
      </w:r>
      <w:proofErr w:type="spellEnd"/>
    </w:p>
    <w:p w:rsidR="00A941A4" w:rsidRDefault="00A941A4" w:rsidP="004D48DF">
      <w:pPr>
        <w:pStyle w:val="Listenabsatz"/>
        <w:numPr>
          <w:ilvl w:val="2"/>
          <w:numId w:val="1"/>
        </w:numPr>
      </w:pPr>
      <w:proofErr w:type="spellStart"/>
      <w:r>
        <w:t>DrawGeometry</w:t>
      </w:r>
      <w:proofErr w:type="spellEnd"/>
    </w:p>
    <w:p w:rsidR="00631482" w:rsidRDefault="00631482" w:rsidP="004D48DF">
      <w:pPr>
        <w:pStyle w:val="Listenabsatz"/>
        <w:numPr>
          <w:ilvl w:val="2"/>
          <w:numId w:val="1"/>
        </w:numPr>
      </w:pPr>
      <w:r>
        <w:t xml:space="preserve">Erstelle </w:t>
      </w:r>
      <w:proofErr w:type="spellStart"/>
      <w:r>
        <w:t>Formatted</w:t>
      </w:r>
      <w:proofErr w:type="spellEnd"/>
      <w:r>
        <w:t xml:space="preserve"> Text und setze dessen Punkt und Drehwinkel (</w:t>
      </w:r>
      <w:proofErr w:type="spellStart"/>
      <w:r>
        <w:t>RotateTransform</w:t>
      </w:r>
      <w:proofErr w:type="spellEnd"/>
      <w:r>
        <w:t>)</w:t>
      </w:r>
    </w:p>
    <w:p w:rsidR="00A941A4" w:rsidRDefault="00631482" w:rsidP="004D48DF">
      <w:pPr>
        <w:pStyle w:val="Listenabsatz"/>
        <w:numPr>
          <w:ilvl w:val="2"/>
          <w:numId w:val="1"/>
        </w:numPr>
      </w:pPr>
      <w:r>
        <w:t>Setze</w:t>
      </w:r>
    </w:p>
    <w:p w:rsidR="00C27641" w:rsidRDefault="00C27641" w:rsidP="00C27641">
      <w:pPr>
        <w:pStyle w:val="Listenabsatz"/>
        <w:numPr>
          <w:ilvl w:val="0"/>
          <w:numId w:val="1"/>
        </w:numPr>
      </w:pPr>
      <w:proofErr w:type="spellStart"/>
      <w:r>
        <w:t>PieMenuItem.cs</w:t>
      </w:r>
      <w:proofErr w:type="spellEnd"/>
    </w:p>
    <w:p w:rsidR="00A11D92" w:rsidRDefault="00770C5A" w:rsidP="00A11D92">
      <w:pPr>
        <w:pStyle w:val="Listenabsatz"/>
        <w:numPr>
          <w:ilvl w:val="1"/>
          <w:numId w:val="1"/>
        </w:numPr>
      </w:pPr>
      <w:proofErr w:type="spellStart"/>
      <w:r>
        <w:t>DependencyProperties</w:t>
      </w:r>
      <w:proofErr w:type="spellEnd"/>
      <w:r>
        <w:t>: Werte können hierdurch im XAML-</w:t>
      </w:r>
      <w:proofErr w:type="spellStart"/>
      <w:r>
        <w:t>PieMenuItem</w:t>
      </w:r>
      <w:proofErr w:type="spellEnd"/>
      <w:r>
        <w:t>-Element verwendet werden</w:t>
      </w:r>
      <w:bookmarkStart w:id="0" w:name="_GoBack"/>
      <w:bookmarkEnd w:id="0"/>
    </w:p>
    <w:p w:rsidR="002F39C7" w:rsidRDefault="0043706B" w:rsidP="0043706B">
      <w:pPr>
        <w:pStyle w:val="berschrift1"/>
      </w:pPr>
      <w:proofErr w:type="spellStart"/>
      <w:r>
        <w:t>ToDo</w:t>
      </w:r>
      <w:proofErr w:type="spellEnd"/>
    </w:p>
    <w:p w:rsidR="0043706B" w:rsidRPr="0043706B" w:rsidRDefault="0043706B" w:rsidP="0043706B"/>
    <w:p w:rsidR="00A11D92" w:rsidRDefault="00A11D92" w:rsidP="00A11D92"/>
    <w:p w:rsidR="00774622" w:rsidRPr="00774622" w:rsidRDefault="00774622" w:rsidP="00774622">
      <w:pPr>
        <w:rPr>
          <w:b/>
          <w:color w:val="00B050"/>
          <w:sz w:val="28"/>
        </w:rPr>
      </w:pPr>
      <w:proofErr w:type="spellStart"/>
      <w:r w:rsidRPr="00774622">
        <w:rPr>
          <w:b/>
          <w:color w:val="00B050"/>
          <w:sz w:val="28"/>
        </w:rPr>
        <w:t>Solved</w:t>
      </w:r>
      <w:proofErr w:type="spellEnd"/>
      <w:r w:rsidRPr="00774622">
        <w:rPr>
          <w:b/>
          <w:color w:val="00B050"/>
          <w:sz w:val="28"/>
        </w:rPr>
        <w:t xml:space="preserve"> Problems</w:t>
      </w:r>
    </w:p>
    <w:p w:rsidR="007E146B" w:rsidRDefault="007E146B" w:rsidP="00774622">
      <w:pPr>
        <w:pStyle w:val="Listenabsatz"/>
        <w:numPr>
          <w:ilvl w:val="0"/>
          <w:numId w:val="3"/>
        </w:numPr>
        <w:rPr>
          <w:color w:val="00B050"/>
        </w:rPr>
      </w:pPr>
      <w:r>
        <w:rPr>
          <w:color w:val="00B050"/>
        </w:rPr>
        <w:t xml:space="preserve">Problem, dass Variablen des </w:t>
      </w:r>
      <w:proofErr w:type="spellStart"/>
      <w:r>
        <w:rPr>
          <w:color w:val="00B050"/>
        </w:rPr>
        <w:t>PieMenu</w:t>
      </w:r>
      <w:proofErr w:type="spellEnd"/>
      <w:r>
        <w:rPr>
          <w:color w:val="00B050"/>
        </w:rPr>
        <w:t xml:space="preserve"> nicht </w:t>
      </w:r>
      <w:proofErr w:type="spellStart"/>
      <w:r>
        <w:rPr>
          <w:color w:val="00B050"/>
        </w:rPr>
        <w:t>duch</w:t>
      </w:r>
      <w:proofErr w:type="spellEnd"/>
      <w:r>
        <w:rPr>
          <w:color w:val="00B050"/>
        </w:rPr>
        <w:t xml:space="preserve"> Binding aktualisiert werden, durch Code-Behind-Werte-Aktualisierung gelöst</w:t>
      </w:r>
    </w:p>
    <w:p w:rsidR="00774622" w:rsidRDefault="00774622" w:rsidP="00774622">
      <w:pPr>
        <w:pStyle w:val="Listenabsatz"/>
        <w:numPr>
          <w:ilvl w:val="0"/>
          <w:numId w:val="3"/>
        </w:numPr>
        <w:rPr>
          <w:color w:val="00B050"/>
        </w:rPr>
      </w:pPr>
      <w:r w:rsidRPr="00774622">
        <w:rPr>
          <w:color w:val="00B050"/>
        </w:rPr>
        <w:t xml:space="preserve">Problem: Binding wird erst nach </w:t>
      </w:r>
      <w:proofErr w:type="spellStart"/>
      <w:r w:rsidRPr="00774622">
        <w:rPr>
          <w:color w:val="00B050"/>
        </w:rPr>
        <w:t>OnRender</w:t>
      </w:r>
      <w:proofErr w:type="spellEnd"/>
      <w:r w:rsidRPr="00774622">
        <w:rPr>
          <w:color w:val="00B050"/>
        </w:rPr>
        <w:t xml:space="preserve"> des </w:t>
      </w:r>
      <w:proofErr w:type="spellStart"/>
      <w:r w:rsidRPr="00774622">
        <w:rPr>
          <w:color w:val="00B050"/>
        </w:rPr>
        <w:t>PieMenu</w:t>
      </w:r>
      <w:proofErr w:type="spellEnd"/>
      <w:r w:rsidRPr="00774622">
        <w:rPr>
          <w:color w:val="00B050"/>
        </w:rPr>
        <w:t xml:space="preserve">  aktualisiert. Wie kann </w:t>
      </w:r>
      <w:proofErr w:type="spellStart"/>
      <w:r w:rsidRPr="00774622">
        <w:rPr>
          <w:color w:val="00B050"/>
        </w:rPr>
        <w:t>OnRender</w:t>
      </w:r>
      <w:proofErr w:type="spellEnd"/>
      <w:r w:rsidRPr="00774622">
        <w:rPr>
          <w:color w:val="00B050"/>
        </w:rPr>
        <w:t xml:space="preserve"> nach erfolgreichem Binding erneut ausgeführt werden? -&gt; </w:t>
      </w:r>
      <w:proofErr w:type="spellStart"/>
      <w:r w:rsidRPr="00774622">
        <w:rPr>
          <w:color w:val="00B050"/>
        </w:rPr>
        <w:t>pieMenu.InvalidateVisual</w:t>
      </w:r>
      <w:proofErr w:type="spellEnd"/>
    </w:p>
    <w:p w:rsidR="00774622" w:rsidRDefault="00774622" w:rsidP="00774622">
      <w:pPr>
        <w:pStyle w:val="Listenabsatz"/>
        <w:numPr>
          <w:ilvl w:val="0"/>
          <w:numId w:val="3"/>
        </w:numPr>
        <w:rPr>
          <w:color w:val="00B050"/>
        </w:rPr>
      </w:pPr>
      <w:r>
        <w:rPr>
          <w:color w:val="00B050"/>
        </w:rPr>
        <w:t>Binding</w:t>
      </w:r>
    </w:p>
    <w:p w:rsidR="00774622" w:rsidRDefault="00774622" w:rsidP="00774622">
      <w:pPr>
        <w:pStyle w:val="Listenabsatz"/>
        <w:numPr>
          <w:ilvl w:val="1"/>
          <w:numId w:val="3"/>
        </w:numPr>
        <w:rPr>
          <w:color w:val="00B050"/>
        </w:rPr>
      </w:pPr>
      <w:r>
        <w:rPr>
          <w:color w:val="00B050"/>
        </w:rPr>
        <w:t xml:space="preserve">Unterschiedliche </w:t>
      </w:r>
      <w:proofErr w:type="spellStart"/>
      <w:r>
        <w:rPr>
          <w:color w:val="00B050"/>
        </w:rPr>
        <w:t>Sources</w:t>
      </w:r>
      <w:proofErr w:type="spellEnd"/>
      <w:r>
        <w:rPr>
          <w:color w:val="00B050"/>
        </w:rPr>
        <w:t xml:space="preserve"> haben Binding erschwert. Mit </w:t>
      </w:r>
      <w:proofErr w:type="spellStart"/>
      <w:r>
        <w:rPr>
          <w:color w:val="00B050"/>
        </w:rPr>
        <w:t>dynamicResource</w:t>
      </w:r>
      <w:proofErr w:type="spellEnd"/>
      <w:r>
        <w:rPr>
          <w:color w:val="00B050"/>
        </w:rPr>
        <w:t xml:space="preserve"> konnten für jeden </w:t>
      </w:r>
      <w:proofErr w:type="spellStart"/>
      <w:r>
        <w:rPr>
          <w:color w:val="00B050"/>
        </w:rPr>
        <w:t>TagView</w:t>
      </w:r>
      <w:proofErr w:type="spellEnd"/>
      <w:r>
        <w:rPr>
          <w:color w:val="00B050"/>
        </w:rPr>
        <w:t xml:space="preserve"> und jedes </w:t>
      </w:r>
      <w:proofErr w:type="spellStart"/>
      <w:r>
        <w:rPr>
          <w:color w:val="00B050"/>
        </w:rPr>
        <w:t>PieMenuItem</w:t>
      </w:r>
      <w:proofErr w:type="spellEnd"/>
      <w:r>
        <w:rPr>
          <w:color w:val="00B050"/>
        </w:rPr>
        <w:t xml:space="preserve"> eigene </w:t>
      </w:r>
      <w:proofErr w:type="spellStart"/>
      <w:r>
        <w:rPr>
          <w:color w:val="00B050"/>
        </w:rPr>
        <w:t>Sources</w:t>
      </w:r>
      <w:proofErr w:type="spellEnd"/>
      <w:r>
        <w:rPr>
          <w:color w:val="00B050"/>
        </w:rPr>
        <w:t xml:space="preserve"> definiert werden</w:t>
      </w:r>
    </w:p>
    <w:p w:rsidR="00774622" w:rsidRPr="00774622" w:rsidRDefault="00774622" w:rsidP="00774622">
      <w:pPr>
        <w:pStyle w:val="Listenabsatz"/>
        <w:numPr>
          <w:ilvl w:val="1"/>
          <w:numId w:val="3"/>
        </w:numPr>
        <w:rPr>
          <w:color w:val="00B050"/>
        </w:rPr>
      </w:pPr>
      <w:r w:rsidRPr="00774622">
        <w:rPr>
          <w:color w:val="00B050"/>
        </w:rPr>
        <w:t>Mit &lt;</w:t>
      </w:r>
      <w:proofErr w:type="spellStart"/>
      <w:r w:rsidRPr="00774622">
        <w:rPr>
          <w:color w:val="00B050"/>
        </w:rPr>
        <w:t>h:BindingProxy</w:t>
      </w:r>
      <w:proofErr w:type="spellEnd"/>
      <w:r w:rsidRPr="00774622">
        <w:rPr>
          <w:color w:val="00B050"/>
        </w:rPr>
        <w:t xml:space="preserve"> x:Key="proxy" Data="{Binding}" /&gt; als </w:t>
      </w:r>
      <w:proofErr w:type="spellStart"/>
      <w:r w:rsidRPr="00774622">
        <w:rPr>
          <w:color w:val="00B050"/>
        </w:rPr>
        <w:t>Resource</w:t>
      </w:r>
      <w:proofErr w:type="spellEnd"/>
      <w:r w:rsidRPr="00774622">
        <w:rPr>
          <w:color w:val="00B050"/>
        </w:rPr>
        <w:t xml:space="preserve"> und Verwendung durch {Binding Data.BindingTest1, Source={</w:t>
      </w:r>
      <w:proofErr w:type="spellStart"/>
      <w:r w:rsidRPr="00774622">
        <w:rPr>
          <w:color w:val="00B050"/>
        </w:rPr>
        <w:t>StaticResource</w:t>
      </w:r>
      <w:proofErr w:type="spellEnd"/>
      <w:r w:rsidRPr="00774622">
        <w:rPr>
          <w:color w:val="00B050"/>
        </w:rPr>
        <w:t xml:space="preserve"> </w:t>
      </w:r>
      <w:proofErr w:type="spellStart"/>
      <w:r w:rsidRPr="00774622">
        <w:rPr>
          <w:color w:val="00B050"/>
        </w:rPr>
        <w:t>proxy</w:t>
      </w:r>
      <w:proofErr w:type="spellEnd"/>
      <w:r w:rsidRPr="00774622">
        <w:rPr>
          <w:color w:val="00B050"/>
        </w:rPr>
        <w:t xml:space="preserve">}} können die Werte </w:t>
      </w:r>
      <w:proofErr w:type="spellStart"/>
      <w:r w:rsidRPr="00774622">
        <w:rPr>
          <w:color w:val="00B050"/>
        </w:rPr>
        <w:t>gebindet</w:t>
      </w:r>
      <w:proofErr w:type="spellEnd"/>
      <w:r w:rsidRPr="00774622">
        <w:rPr>
          <w:color w:val="00B050"/>
        </w:rPr>
        <w:t xml:space="preserve"> werden. Allerdings werden diese erst nach Auslösen eines </w:t>
      </w:r>
      <w:proofErr w:type="spellStart"/>
      <w:r w:rsidRPr="00774622">
        <w:rPr>
          <w:color w:val="00B050"/>
        </w:rPr>
        <w:t>Commands</w:t>
      </w:r>
      <w:proofErr w:type="spellEnd"/>
      <w:r w:rsidRPr="00774622">
        <w:rPr>
          <w:color w:val="00B050"/>
        </w:rPr>
        <w:t xml:space="preserve"> sichtbar. Und auch nur wenn der Header richtig </w:t>
      </w:r>
      <w:proofErr w:type="spellStart"/>
      <w:r w:rsidRPr="00774622">
        <w:rPr>
          <w:color w:val="00B050"/>
        </w:rPr>
        <w:t>gebindet</w:t>
      </w:r>
      <w:proofErr w:type="spellEnd"/>
      <w:r w:rsidRPr="00774622">
        <w:rPr>
          <w:color w:val="00B050"/>
        </w:rPr>
        <w:t xml:space="preserve"> ist. Falls dieser null ist wird das Binding nicht aktualisiert:</w:t>
      </w:r>
    </w:p>
    <w:p w:rsidR="00A11D92" w:rsidRPr="00A11D92" w:rsidRDefault="00A11D92" w:rsidP="00A11D92">
      <w:pPr>
        <w:pStyle w:val="Listenabsatz"/>
        <w:numPr>
          <w:ilvl w:val="0"/>
          <w:numId w:val="2"/>
        </w:numPr>
        <w:rPr>
          <w:color w:val="00B050"/>
        </w:rPr>
      </w:pPr>
      <w:r w:rsidRPr="00A11D92">
        <w:rPr>
          <w:color w:val="00B050"/>
        </w:rPr>
        <w:t xml:space="preserve">Initialisierungsverlauf: </w:t>
      </w:r>
    </w:p>
    <w:p w:rsidR="00A11D92" w:rsidRPr="00A11D92" w:rsidRDefault="00A11D92" w:rsidP="00A11D92">
      <w:pPr>
        <w:pStyle w:val="Listenabsatz"/>
        <w:numPr>
          <w:ilvl w:val="1"/>
          <w:numId w:val="2"/>
        </w:numPr>
        <w:rPr>
          <w:color w:val="00B050"/>
        </w:rPr>
      </w:pPr>
      <w:r w:rsidRPr="00A11D92">
        <w:rPr>
          <w:color w:val="00B050"/>
        </w:rPr>
        <w:t xml:space="preserve">Start der Anwendung: </w:t>
      </w:r>
      <w:proofErr w:type="spellStart"/>
      <w:r w:rsidRPr="00A11D92">
        <w:rPr>
          <w:color w:val="00B050"/>
        </w:rPr>
        <w:t>SV.xaml.cs</w:t>
      </w:r>
      <w:proofErr w:type="spellEnd"/>
      <w:r w:rsidRPr="00A11D92">
        <w:rPr>
          <w:color w:val="00B050"/>
        </w:rPr>
        <w:t xml:space="preserve"> -&gt; SVM -&gt; </w:t>
      </w:r>
      <w:proofErr w:type="spellStart"/>
      <w:r w:rsidRPr="00A11D92">
        <w:rPr>
          <w:color w:val="00B050"/>
        </w:rPr>
        <w:t>STV.xaml.cs</w:t>
      </w:r>
      <w:proofErr w:type="spellEnd"/>
      <w:r w:rsidRPr="00A11D92">
        <w:rPr>
          <w:color w:val="00B050"/>
        </w:rPr>
        <w:t xml:space="preserve"> -&gt; STVM -&gt; </w:t>
      </w:r>
      <w:proofErr w:type="spellStart"/>
      <w:r w:rsidRPr="00A11D92">
        <w:rPr>
          <w:color w:val="00B050"/>
        </w:rPr>
        <w:t>STV.xaml.cs</w:t>
      </w:r>
      <w:proofErr w:type="spellEnd"/>
      <w:r w:rsidRPr="00A11D92">
        <w:rPr>
          <w:color w:val="00B050"/>
        </w:rPr>
        <w:t xml:space="preserve"> -&gt; STVM -&gt;</w:t>
      </w:r>
    </w:p>
    <w:p w:rsidR="00A11D92" w:rsidRPr="00A11D92" w:rsidRDefault="00A11D92" w:rsidP="00A11D92">
      <w:pPr>
        <w:pStyle w:val="Listenabsatz"/>
        <w:numPr>
          <w:ilvl w:val="1"/>
          <w:numId w:val="2"/>
        </w:numPr>
        <w:rPr>
          <w:color w:val="00B050"/>
        </w:rPr>
      </w:pPr>
      <w:r w:rsidRPr="00A11D92">
        <w:rPr>
          <w:color w:val="00B050"/>
        </w:rPr>
        <w:t xml:space="preserve">Tag-Platzierung: </w:t>
      </w:r>
      <w:proofErr w:type="spellStart"/>
      <w:r w:rsidRPr="00A11D92">
        <w:rPr>
          <w:color w:val="00B050"/>
        </w:rPr>
        <w:t>STV.xaml.cs</w:t>
      </w:r>
      <w:proofErr w:type="spellEnd"/>
      <w:r w:rsidRPr="00A11D92">
        <w:rPr>
          <w:color w:val="00B050"/>
        </w:rPr>
        <w:t xml:space="preserve"> -&gt; </w:t>
      </w:r>
      <w:proofErr w:type="spellStart"/>
      <w:r w:rsidRPr="00A11D92">
        <w:rPr>
          <w:color w:val="00B050"/>
        </w:rPr>
        <w:t>PieMenuItem</w:t>
      </w:r>
      <w:proofErr w:type="spellEnd"/>
      <w:r w:rsidRPr="00A11D92">
        <w:rPr>
          <w:color w:val="00B050"/>
        </w:rPr>
        <w:t xml:space="preserve"> </w:t>
      </w:r>
      <w:proofErr w:type="spellStart"/>
      <w:r w:rsidRPr="00A11D92">
        <w:rPr>
          <w:color w:val="00B050"/>
        </w:rPr>
        <w:t>SubHeader</w:t>
      </w:r>
      <w:proofErr w:type="spellEnd"/>
      <w:r w:rsidRPr="00A11D92">
        <w:rPr>
          <w:color w:val="00B050"/>
        </w:rPr>
        <w:t xml:space="preserve"> </w:t>
      </w:r>
      <w:proofErr w:type="spellStart"/>
      <w:r w:rsidRPr="00A11D92">
        <w:rPr>
          <w:color w:val="00B050"/>
        </w:rPr>
        <w:t>get</w:t>
      </w:r>
      <w:proofErr w:type="spellEnd"/>
      <w:r w:rsidRPr="00A11D92">
        <w:rPr>
          <w:color w:val="00B050"/>
        </w:rPr>
        <w:t xml:space="preserve"> (für alle Verwendungen) -&gt;</w:t>
      </w:r>
    </w:p>
    <w:p w:rsidR="00774622" w:rsidRPr="00774622" w:rsidRDefault="00774622" w:rsidP="00774622">
      <w:pPr>
        <w:pStyle w:val="Listenabsatz"/>
        <w:numPr>
          <w:ilvl w:val="0"/>
          <w:numId w:val="3"/>
        </w:numPr>
        <w:rPr>
          <w:color w:val="00B050"/>
        </w:rPr>
      </w:pPr>
    </w:p>
    <w:p w:rsidR="00F610F0" w:rsidRDefault="00F610F0" w:rsidP="00F610F0"/>
    <w:p w:rsidR="00AB4BC0" w:rsidRDefault="00AB4BC0" w:rsidP="00AB4BC0"/>
    <w:p w:rsidR="00AB4BC0" w:rsidRPr="00C27641" w:rsidRDefault="00AB4BC0" w:rsidP="00AB4BC0"/>
    <w:sectPr w:rsidR="00AB4BC0" w:rsidRPr="00C276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16EF6"/>
    <w:multiLevelType w:val="hybridMultilevel"/>
    <w:tmpl w:val="968292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F4483"/>
    <w:multiLevelType w:val="hybridMultilevel"/>
    <w:tmpl w:val="3912B2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B82B9B"/>
    <w:multiLevelType w:val="hybridMultilevel"/>
    <w:tmpl w:val="046621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41"/>
    <w:rsid w:val="00076A6B"/>
    <w:rsid w:val="000D39EE"/>
    <w:rsid w:val="001C0D5E"/>
    <w:rsid w:val="00236150"/>
    <w:rsid w:val="002F39C7"/>
    <w:rsid w:val="0043706B"/>
    <w:rsid w:val="00450248"/>
    <w:rsid w:val="004614AD"/>
    <w:rsid w:val="004A2D99"/>
    <w:rsid w:val="004D48DF"/>
    <w:rsid w:val="00631482"/>
    <w:rsid w:val="00684BE7"/>
    <w:rsid w:val="006A5469"/>
    <w:rsid w:val="006C6AA7"/>
    <w:rsid w:val="00770C5A"/>
    <w:rsid w:val="00774622"/>
    <w:rsid w:val="007960E8"/>
    <w:rsid w:val="007E146B"/>
    <w:rsid w:val="00805249"/>
    <w:rsid w:val="008602D4"/>
    <w:rsid w:val="00932F43"/>
    <w:rsid w:val="009B2897"/>
    <w:rsid w:val="00A11D92"/>
    <w:rsid w:val="00A941A4"/>
    <w:rsid w:val="00AB4BC0"/>
    <w:rsid w:val="00B362E8"/>
    <w:rsid w:val="00BB0CFD"/>
    <w:rsid w:val="00BD0051"/>
    <w:rsid w:val="00BE2E4D"/>
    <w:rsid w:val="00C27641"/>
    <w:rsid w:val="00C86B59"/>
    <w:rsid w:val="00CA1F0C"/>
    <w:rsid w:val="00D22C71"/>
    <w:rsid w:val="00D27999"/>
    <w:rsid w:val="00DC078E"/>
    <w:rsid w:val="00E05AAB"/>
    <w:rsid w:val="00E46E13"/>
    <w:rsid w:val="00F3580F"/>
    <w:rsid w:val="00F610F0"/>
    <w:rsid w:val="00FA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76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7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276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276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276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76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7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276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276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27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32</cp:revision>
  <dcterms:created xsi:type="dcterms:W3CDTF">2014-02-20T10:21:00Z</dcterms:created>
  <dcterms:modified xsi:type="dcterms:W3CDTF">2014-03-13T09:15:00Z</dcterms:modified>
</cp:coreProperties>
</file>