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1208. Get Equal Substrings Within Budget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two strings s and t of the same length and an integer maxCost.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want to change s to t. Changing the ith character of s to ith character of t costs |s[i] - t[i]| (i.e., the absolute difference between the ASCII values of the characters).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the maximum length of a substring of s that can be changed to be the same as the corresponding substring of t with a cost less than or equal to maxCost. If there is no substring from s that can be changed to its corresponding substring from t, return 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 s = "abcd", t = "bcdf", maxCost =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Explanation: "abc" of s can change to "bcd".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That costs 3, so the maximum length is 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Input: s = "abcd", t = "cdef", maxCost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Explanation: Each character in s costs 2 to change to character in t,  so the maximum length is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Input: s = "abcd", t = "acde", maxCost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Explanation: You cannot make any change, so the maximum length is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end &lt; n; ++end)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currentCost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(end)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(end));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(currentCost &gt; maxCost) {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currentCost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(start));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++start;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maxLength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(maxLength, end - 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maxLength;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