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8rzvqajbceps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Sim City Land Value Calculator Version 2: Find neighbours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Let’s find our neighbors! Neighbors are all the cells that are in the grid and are horizontally, vertically or diagonally adjacent.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Here is some visuals for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what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is a neighbor: </w:t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1409700"/>
            <wp:effectExtent b="0" l="0" r="0" t="0"/>
            <wp:docPr descr="Corner" id="3" name="image3.png"/>
            <a:graphic>
              <a:graphicData uri="http://schemas.openxmlformats.org/drawingml/2006/picture">
                <pic:pic>
                  <pic:nvPicPr>
                    <pic:cNvPr descr="Corner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1397000"/>
            <wp:effectExtent b="0" l="0" r="0" t="0"/>
            <wp:docPr descr="Middle" id="1" name="image2.png"/>
            <a:graphic>
              <a:graphicData uri="http://schemas.openxmlformats.org/drawingml/2006/picture">
                <pic:pic>
                  <pic:nvPicPr>
                    <pic:cNvPr descr="Middl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descr="Edge" id="4" name="image1.png"/>
            <a:graphic>
              <a:graphicData uri="http://schemas.openxmlformats.org/drawingml/2006/picture">
                <pic:pic>
                  <pic:nvPicPr>
                    <pic:cNvPr descr="Edg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ldixfmd1rnef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What to do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Implement the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find_neighbor_values()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function that finds the neighbours given the coordinate location (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row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col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must use the following template: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create_grid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(filename: str) -&gt; list[list[int]]: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Create a grid of land values from a file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# Implemented in Version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display_grid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(grid: list[list[int]])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Display a grid of land values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# Implemented in Version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find_neighbor_values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(grid: list[list[int]], row: int, col: int) -&gt; list[int]: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Find the neighbors of a cell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0"/>
                <w:szCs w:val="20"/>
                <w:shd w:fill="f8f8f8" w:val="clear"/>
                <w:rtl w:val="0"/>
              </w:rPr>
              <w:t xml:space="preserve">TODO: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 Implement this 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Main program.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grid = create_grid(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"data_0.txt"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"Sim City Land Values:"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</w:t>
              <w:br w:type="textWrapping"/>
              <w:t xml:space="preserve">    display_grid(grid)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k9qg0fb2yvlf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Hints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the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find_neighbor_values()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function, consider three cases: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cell is at the edge of the grid.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cell is in the middle of the grid.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cell is at the corner of the grid. Example: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133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7jok0nyy82c9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Program name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Save your program as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simcity2.py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nq7073balast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Demo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this demo,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data_1.txt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is used.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https://asciinema.org/a/Q2LeLXvi5gRnQ6HqXd6IJYMN8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3y4zlrovutqr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make sure your program works correctly, you should test it.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0366d6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Good news: we wrote the unit tests for you: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test_simcity2.py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test your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find_neighbor_values()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function, simply run the unit tests: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$ python -m pytest test_simcity2.py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All tests should pass.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d2rv3c64x4x5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Submitting</w:t>
      </w:r>
    </w:p>
    <w:p w:rsidR="00000000" w:rsidDel="00000000" w:rsidP="00000000" w:rsidRDefault="00000000" w:rsidRPr="00000000" w14:paraId="0000001C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Submit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simcity2.py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via eClass.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</w:t>
      </w:r>
    </w:p>
    <w:p w:rsidR="00000000" w:rsidDel="00000000" w:rsidP="00000000" w:rsidRDefault="00000000" w:rsidRPr="00000000" w14:paraId="0000001F">
      <w:pPr>
        <w:spacing w:line="288" w:lineRule="auto"/>
        <w:rPr/>
      </w:pPr>
      <w:r w:rsidDel="00000000" w:rsidR="00000000" w:rsidRPr="00000000">
        <w:rPr>
          <w:highlight w:val="white"/>
          <w:rtl w:val="0"/>
        </w:rPr>
        <w:t xml:space="preserve">I. Akhmetov, J. Schaeffer, </w:t>
      </w:r>
      <w:r w:rsidDel="00000000" w:rsidR="00000000" w:rsidRPr="00000000">
        <w:rPr>
          <w:rtl w:val="0"/>
        </w:rPr>
        <w:t xml:space="preserve">M. Morris and S. Ahmed, Department of Computing Science, Faculty of Science, University of Alberta (2022).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jXh1nzMbCYLqMdAnliZlDcssuOyerPep/view?usp=sharing" TargetMode="External"/><Relationship Id="rId10" Type="http://schemas.openxmlformats.org/officeDocument/2006/relationships/hyperlink" Target="https://asciinema.org/a/Q2LeLXvi5gRnQ6HqXd6IJYMN8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