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Zweites Niveau, sechste Woche, Montag den 23.03.26</w:t>
      </w:r>
    </w:p>
    <w:p>
      <w:pPr>
        <w:pStyle w:val="Normal"/>
        <w:bidi w:val="0"/>
        <w:jc w:val="start"/>
        <w:rPr>
          <w:lang w:val="de-DE"/>
        </w:rPr>
      </w:pPr>
      <w:r>
        <w:rPr>
          <w:lang w:val="de-DE"/>
        </w:rPr>
      </w:r>
    </w:p>
    <w:p>
      <w:pPr>
        <w:pStyle w:val="Normal"/>
        <w:bidi w:val="0"/>
        <w:jc w:val="start"/>
        <w:rPr>
          <w:lang w:val="de-DE"/>
        </w:rPr>
      </w:pPr>
      <w:r>
        <w:rPr/>
        <w:t xml:space="preserve">30‘ Die Übungen, die die KT als Wiederholung von Lektion 11 gemacht haben werden </w:t>
      </w:r>
      <w:r>
        <w:rPr>
          <w:lang w:val="de-DE"/>
        </w:rPr>
        <w:t>gecheckt. Haben Sie noch Fragen?</w:t>
      </w:r>
    </w:p>
    <w:p>
      <w:pPr>
        <w:pStyle w:val="Normal"/>
        <w:bidi w:val="0"/>
        <w:jc w:val="start"/>
        <w:rPr>
          <w:lang w:val="de-DE"/>
        </w:rPr>
      </w:pPr>
      <w:r>
        <w:rPr>
          <w:lang w:val="de-DE"/>
        </w:rPr>
        <w:t>3</w:t>
      </w:r>
      <w:r>
        <w:rPr>
          <w:lang w:val="de-DE"/>
        </w:rPr>
        <w:t>0‘ Lebensmittel:</w:t>
      </w:r>
    </w:p>
    <w:p>
      <w:pPr>
        <w:pStyle w:val="Normal"/>
        <w:bidi w:val="0"/>
        <w:jc w:val="start"/>
        <w:rPr>
          <w:lang w:val="de-DE"/>
        </w:rPr>
      </w:pPr>
      <w:r>
        <w:rPr>
          <w:lang w:val="de-DE"/>
        </w:rPr>
        <w:t xml:space="preserve">- </w:t>
      </w:r>
      <w:r>
        <w:rPr>
          <w:lang w:val="de-DE"/>
        </w:rPr>
        <w:t>Ordnen Sie die Lebensmittel zu</w:t>
      </w:r>
    </w:p>
    <w:p>
      <w:pPr>
        <w:pStyle w:val="Normal"/>
        <w:bidi w:val="0"/>
        <w:jc w:val="start"/>
        <w:rPr>
          <w:lang w:val="de-DE"/>
        </w:rPr>
      </w:pPr>
      <w:r>
        <w:rPr>
          <w:lang w:val="de-DE"/>
        </w:rPr>
        <w:t xml:space="preserve">- </w:t>
      </w:r>
      <w:r>
        <w:rPr>
          <w:lang w:val="de-DE"/>
        </w:rPr>
        <w:t>Ergänzen Sie weitere Lebensmittel aus den Einheiten 3 und 4.</w:t>
      </w:r>
    </w:p>
    <w:p>
      <w:pPr>
        <w:pStyle w:val="Normal"/>
        <w:bidi w:val="0"/>
        <w:jc w:val="start"/>
        <w:rPr>
          <w:lang w:val="de-DE"/>
        </w:rPr>
      </w:pPr>
      <w:r>
        <w:rPr>
          <w:lang w:val="de-DE"/>
        </w:rPr>
        <w:t>10‘ Paprika mag ich nicht. Kommentieren Sie: „Eier mag ich nicht.“ / „Ich mag keine Gemüse.“</w:t>
      </w:r>
    </w:p>
    <w:p>
      <w:pPr>
        <w:pStyle w:val="Normal"/>
        <w:bidi w:val="0"/>
        <w:jc w:val="start"/>
        <w:rPr>
          <w:lang w:val="de-DE"/>
        </w:rPr>
      </w:pPr>
      <w:r>
        <w:rPr>
          <w:lang w:val="de-DE"/>
        </w:rPr>
        <w:t>15‘ Gruppenarbeit. Eine Einkaufsliste schreiben. Was brauchen Sie?</w:t>
      </w:r>
    </w:p>
    <w:p>
      <w:pPr>
        <w:pStyle w:val="Normal"/>
        <w:bidi w:val="0"/>
        <w:jc w:val="start"/>
        <w:rPr>
          <w:lang w:val="de-DE"/>
        </w:rPr>
      </w:pPr>
      <w:r>
        <w:rPr>
          <w:lang w:val="de-DE"/>
        </w:rPr>
        <w:t>10‘ Wechselspiel. Im Supermarkt. „Hast du schon?“ Ja, das habe ich schon / Nein, das habe ich noch nicht.</w:t>
      </w:r>
    </w:p>
    <w:p>
      <w:pPr>
        <w:pStyle w:val="Normal"/>
        <w:bidi w:val="0"/>
        <w:jc w:val="start"/>
        <w:rPr>
          <w:lang w:val="de-DE"/>
        </w:rPr>
      </w:pPr>
      <w:r>
        <w:rPr>
          <w:lang w:val="de-DE"/>
        </w:rPr>
        <w:t>20‘ Lektüre: Schoppen ohne schleppen.</w:t>
      </w:r>
    </w:p>
    <w:p>
      <w:pPr>
        <w:pStyle w:val="Normal"/>
        <w:bidi w:val="0"/>
        <w:jc w:val="start"/>
        <w:rPr>
          <w:lang w:val="de-DE"/>
        </w:rPr>
      </w:pPr>
      <w:r>
        <w:rPr>
          <w:lang w:val="de-DE"/>
        </w:rPr>
        <w:t>15‘ Wir sehen uns Videos von Personen beim Schoppen an.</w:t>
      </w:r>
    </w:p>
    <w:p>
      <w:pPr>
        <w:pStyle w:val="Normal"/>
        <w:bidi w:val="0"/>
        <w:jc w:val="start"/>
        <w:rPr>
          <w:lang w:val="de-DE"/>
        </w:rPr>
      </w:pPr>
      <w:r>
        <w:rPr>
          <w:lang w:val="de-DE"/>
        </w:rPr>
        <w:t>HAG: Vokabeln Lernen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Sechstes</w:t>
      </w:r>
      <w:r>
        <w:rPr/>
        <w:t xml:space="preserve"> Niveau, sechste Woche, Montag den 23.03.26</w:t>
      </w:r>
    </w:p>
    <w:p>
      <w:pPr>
        <w:pStyle w:val="Normal"/>
        <w:bidi w:val="0"/>
        <w:jc w:val="start"/>
        <w:rPr>
          <w:lang w:val="de-DE"/>
        </w:rPr>
      </w:pPr>
      <w:r>
        <w:rPr/>
      </w:r>
    </w:p>
    <w:p>
      <w:pPr>
        <w:pStyle w:val="Normal"/>
        <w:bidi w:val="0"/>
        <w:jc w:val="start"/>
        <w:rPr>
          <w:lang w:val="de-DE"/>
        </w:rPr>
      </w:pPr>
      <w:r>
        <w:rPr/>
        <w:t>10‘ Begrüßungen. Haben die KT die Themen wiederholt, bei denen sie voriges Mal</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60‘ Seite 153</w:t>
      </w:r>
    </w:p>
    <w:p>
      <w:pPr>
        <w:pStyle w:val="Normal"/>
        <w:bidi w:val="0"/>
        <w:jc w:val="start"/>
        <w:rPr>
          <w:lang w:val="de-DE"/>
        </w:rPr>
      </w:pPr>
      <w:r>
        <w:rPr>
          <w:lang w:val="de-DE"/>
        </w:rPr>
        <w:t>- Vor fünf Jahren und heute. Was haben die Personen vor fünf Jahren gemacht? Was machen sie heute? Fragen und notieren Sie die Informationen.</w:t>
      </w:r>
    </w:p>
    <w:p>
      <w:pPr>
        <w:pStyle w:val="Normal"/>
        <w:bidi w:val="0"/>
        <w:jc w:val="start"/>
        <w:rPr>
          <w:lang w:val="de-DE"/>
        </w:rPr>
      </w:pPr>
      <w:r>
        <w:rPr>
          <w:lang w:val="de-DE"/>
        </w:rPr>
        <w:t>- Vom Sie zum Du im Job. Wie ist es in der Bank, wie im Game-Design-Büro? Was meinen Sie?</w:t>
      </w:r>
    </w:p>
    <w:p>
      <w:pPr>
        <w:pStyle w:val="Normal"/>
        <w:bidi w:val="0"/>
        <w:jc w:val="start"/>
        <w:rPr>
          <w:lang w:val="de-DE"/>
        </w:rPr>
      </w:pPr>
      <w:r>
        <w:rPr>
          <w:lang w:val="de-DE"/>
        </w:rPr>
        <w:t xml:space="preserve">- Sehen Sie die </w:t>
      </w:r>
      <w:hyperlink r:id="rId2">
        <w:r>
          <w:rPr>
            <w:rStyle w:val="Hyperlink"/>
            <w:lang w:val="de-DE"/>
          </w:rPr>
          <w:t>Videos</w:t>
        </w:r>
      </w:hyperlink>
      <w:r>
        <w:rPr>
          <w:lang w:val="de-DE"/>
        </w:rPr>
        <w:t>. Verbinden Sie die Informationen über Rebecca oder Ben</w:t>
      </w:r>
    </w:p>
    <w:p>
      <w:pPr>
        <w:pStyle w:val="Normal"/>
        <w:bidi w:val="0"/>
        <w:jc w:val="start"/>
        <w:rPr>
          <w:lang w:val="de-DE"/>
        </w:rPr>
      </w:pPr>
      <w:r>
        <w:rPr>
          <w:lang w:val="de-DE"/>
        </w:rPr>
        <w:t>- Lesen Sie den Satz und kreuzen Sie an.</w:t>
      </w:r>
    </w:p>
    <w:p>
      <w:pPr>
        <w:pStyle w:val="Normal"/>
        <w:bidi w:val="0"/>
        <w:jc w:val="start"/>
        <w:rPr>
          <w:lang w:val="de-DE"/>
        </w:rPr>
      </w:pPr>
      <w:r>
        <w:rPr>
          <w:lang w:val="de-DE"/>
        </w:rPr>
        <w:t>- Sehen Sie das Video noch einmal. Wie bieten Rebecca und Ben das Du an?</w:t>
      </w:r>
    </w:p>
    <w:p>
      <w:pPr>
        <w:pStyle w:val="Normal"/>
        <w:bidi w:val="0"/>
        <w:jc w:val="start"/>
        <w:rPr>
          <w:lang w:val="de-DE"/>
        </w:rPr>
      </w:pPr>
      <w:r>
        <w:rPr>
          <w:lang w:val="de-DE"/>
        </w:rPr>
      </w:r>
    </w:p>
    <w:p>
      <w:pPr>
        <w:pStyle w:val="Normal"/>
        <w:bidi w:val="0"/>
        <w:jc w:val="start"/>
        <w:rPr>
          <w:lang w:val="de-DE"/>
        </w:rPr>
      </w:pPr>
      <w:r>
        <w:rPr>
          <w:lang w:val="de-DE"/>
        </w:rPr>
        <w:t>20‘ Fit für Eiheit 12? Die KT lesen die Themen und bewerten sie je nachdem, wie gut sie sie beherschen.</w:t>
      </w:r>
    </w:p>
    <w:p>
      <w:pPr>
        <w:pStyle w:val="Normal"/>
        <w:bidi w:val="0"/>
        <w:jc w:val="start"/>
        <w:rPr>
          <w:lang w:val="de-DE"/>
        </w:rPr>
      </w:pPr>
      <w:r>
        <w:rPr>
          <w:lang w:val="de-DE"/>
        </w:rPr>
      </w:r>
    </w:p>
    <w:p>
      <w:pPr>
        <w:pStyle w:val="Normal"/>
        <w:bidi w:val="0"/>
        <w:jc w:val="start"/>
        <w:rPr>
          <w:lang w:val="de-DE"/>
        </w:rPr>
      </w:pPr>
      <w:r>
        <w:rPr>
          <w:lang w:val="de-DE"/>
        </w:rPr>
        <w:t xml:space="preserve">40‘ Die KT machen Übungen zu den Themen bei denen sie die meisten Problemen haben. </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20‘ Die Kursteilnehmer tauschen ihre Rezensionen aus und lesen sie. Welche haben sie am besten gefunden?</w:t>
      </w:r>
    </w:p>
    <w:p>
      <w:pPr>
        <w:pStyle w:val="Normal"/>
        <w:bidi w:val="0"/>
        <w:jc w:val="start"/>
        <w:rPr>
          <w:lang w:val="de-DE"/>
        </w:rPr>
      </w:pPr>
      <w:r>
        <w:rPr>
          <w:lang w:val="de-DE"/>
        </w:rPr>
        <w:t>10‘ Die KT laden ihre Rezensionen auf unsere Classroom-Webseite auf.</w:t>
      </w:r>
    </w:p>
    <w:p>
      <w:pPr>
        <w:pStyle w:val="Normal"/>
        <w:bidi w:val="0"/>
        <w:jc w:val="start"/>
        <w:rPr>
          <w:lang w:val="de-DE"/>
        </w:rPr>
      </w:pPr>
      <w:r>
        <w:rPr>
          <w:lang w:val="de-DE"/>
        </w:rPr>
        <w:t>10‘ Haben Sie die Videos weiter gesehen? Was Interessantes haben sie herausgefunden?</w:t>
      </w:r>
    </w:p>
    <w:p>
      <w:pPr>
        <w:pStyle w:val="Normal"/>
        <w:bidi w:val="0"/>
        <w:jc w:val="start"/>
        <w:rPr>
          <w:lang w:val="de-DE"/>
        </w:rPr>
      </w:pPr>
      <w:r>
        <w:rPr>
          <w:lang w:val="de-DE"/>
        </w:rPr>
        <w:t>60‘ Fit für Lektion 9?</w:t>
      </w:r>
    </w:p>
    <w:p>
      <w:pPr>
        <w:pStyle w:val="Normal"/>
        <w:bidi w:val="0"/>
        <w:jc w:val="start"/>
        <w:rPr>
          <w:lang w:val="de-DE"/>
        </w:rPr>
      </w:pPr>
      <w:r>
        <w:rPr>
          <w:lang w:val="de-DE"/>
        </w:rPr>
        <w:t>- Die KT lesen „Kurz und klar“ und bewerten die Themen nach Beherschungsgrad.</w:t>
      </w:r>
    </w:p>
    <w:p>
      <w:pPr>
        <w:pStyle w:val="Normal"/>
        <w:bidi w:val="0"/>
        <w:jc w:val="start"/>
        <w:rPr>
          <w:lang w:val="de-DE"/>
        </w:rPr>
      </w:pPr>
      <w:r>
        <w:rPr>
          <w:lang w:val="de-DE"/>
        </w:rPr>
        <w:t>- Die KT machen die Übungen zu Lektion 8.</w:t>
      </w:r>
    </w:p>
    <w:p>
      <w:pPr>
        <w:pStyle w:val="Normal"/>
        <w:bidi w:val="0"/>
        <w:jc w:val="start"/>
        <w:rPr>
          <w:lang w:val="de-DE"/>
        </w:rPr>
      </w:pPr>
      <w:r>
        <w:rPr>
          <w:lang w:val="de-DE"/>
        </w:rPr>
        <w:t>20‘ Kahoot für Lektion 8.</w:t>
      </w:r>
    </w:p>
    <w:p>
      <w:pPr>
        <w:pStyle w:val="Normal"/>
        <w:bidi w:val="0"/>
        <w:jc w:val="start"/>
        <w:rPr>
          <w:lang w:val="de-DE"/>
        </w:rPr>
      </w:pPr>
      <w:r>
        <w:rPr>
          <w:lang w:val="de-DE"/>
        </w:rPr>
        <w:t>Zweites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Viertes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Dieser hier ist der erste Unterricht dieser Woche. Wir brauchen nur weitere 16 Stunden zu arbeiten.</w:t>
      </w:r>
    </w:p>
    <w:p>
      <w:pPr>
        <w:pStyle w:val="Normal"/>
        <w:bidi w:val="0"/>
        <w:jc w:val="start"/>
        <w:rPr>
          <w:lang w:val="de-DE"/>
        </w:rPr>
      </w:pPr>
      <w:r>
        <w:rPr/>
        <w:t>******************************************</w:t>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30‘ Die KT schreiben Rezensionen zum Film. Die Klassenkameraden lesen die Rezensionen und wählen die beste von den allen.</w:t>
      </w:r>
    </w:p>
    <w:p>
      <w:pPr>
        <w:pStyle w:val="Normal"/>
        <w:bidi w:val="0"/>
        <w:jc w:val="start"/>
        <w:rPr>
          <w:lang w:val="de-DE"/>
        </w:rPr>
      </w:pPr>
      <w:r>
        <w:rPr>
          <w:lang w:val="de-DE"/>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3">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des.cornelsen.de/codes/code/howoyu" TargetMode="External"/><Relationship Id="rId3" Type="http://schemas.openxmlformats.org/officeDocument/2006/relationships/hyperlink" Target="../../Libros%20alem&#225;n/NWn_B1-2_Audios_KB/NWn_B1_KB_Audio_2-018.mp3"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2113</TotalTime>
  <Application>LibreOffice/25.2.3.2$Linux_AARCH64 LibreOffice_project/520$Build-2</Application>
  <AppVersion>15.0000</AppVersion>
  <Pages>12</Pages>
  <Words>3525</Words>
  <Characters>19311</Characters>
  <CharactersWithSpaces>22534</CharactersWithSpaces>
  <Paragraphs>308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2026-03-23T07:29:20Z</dcterms:modified>
  <cp:revision>76</cp:revision>
  <dc:subject/>
  <dc:title/>
</cp:coreProperties>
</file>

<file path=docProps/custom.xml><?xml version="1.0" encoding="utf-8"?>
<Properties xmlns="http://schemas.openxmlformats.org/officeDocument/2006/custom-properties" xmlns:vt="http://schemas.openxmlformats.org/officeDocument/2006/docPropsVTypes"/>
</file>